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10922000</wp:posOffset>
            </wp:positionV>
            <wp:extent cx="317500" cy="444500"/>
            <wp:effectExtent l="0" t="0" r="6350" b="12700"/>
            <wp:wrapNone/>
            <wp:docPr id="100197" name="图片 100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2</w:t>
      </w:r>
      <w:r>
        <w:rPr>
          <w:rFonts w:ascii="Times New Roman" w:hAnsi="Times New Roman"/>
          <w:b/>
          <w:bCs/>
          <w:sz w:val="32"/>
          <w:szCs w:val="32"/>
        </w:rPr>
        <w:t>022</w:t>
      </w:r>
      <w:r>
        <w:rPr>
          <w:rFonts w:hint="eastAsia" w:ascii="Times New Roman" w:hAnsi="Times New Roman"/>
          <w:b/>
          <w:bCs/>
          <w:sz w:val="32"/>
          <w:szCs w:val="32"/>
        </w:rPr>
        <w:t>—2</w:t>
      </w:r>
      <w:r>
        <w:rPr>
          <w:rFonts w:ascii="Times New Roman" w:hAnsi="Times New Roman"/>
          <w:b/>
          <w:bCs/>
          <w:sz w:val="32"/>
          <w:szCs w:val="32"/>
        </w:rPr>
        <w:t>023</w:t>
      </w:r>
      <w:r>
        <w:rPr>
          <w:rFonts w:hint="eastAsia" w:ascii="Times New Roman" w:hAnsi="Times New Roman"/>
          <w:b/>
          <w:bCs/>
          <w:sz w:val="32"/>
          <w:szCs w:val="32"/>
        </w:rPr>
        <w:t>学年度第一学期期末综合素质测评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八年级数学试卷（人教版）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说明：本试卷共6页；考试时间：9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分钟；满分1</w:t>
      </w:r>
      <w:r>
        <w:rPr>
          <w:rFonts w:ascii="Times New Roman" w:hAnsi="Times New Roman"/>
        </w:rPr>
        <w:t>00</w:t>
      </w:r>
      <w:r>
        <w:rPr>
          <w:rFonts w:hint="eastAsia" w:ascii="Times New Roman" w:hAnsi="Times New Roman"/>
        </w:rPr>
        <w:t>分.</w:t>
      </w:r>
    </w:p>
    <w:p>
      <w:pPr>
        <w:spacing w:line="288" w:lineRule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一、选择题（本大题共1</w:t>
      </w:r>
      <w:r>
        <w:rPr>
          <w:rFonts w:ascii="Times New Roman" w:hAnsi="Times New Roman"/>
          <w:b/>
          <w:bCs/>
        </w:rPr>
        <w:t>6</w:t>
      </w:r>
      <w:r>
        <w:rPr>
          <w:rFonts w:hint="eastAsia" w:ascii="Times New Roman" w:hAnsi="Times New Roman"/>
          <w:b/>
          <w:bCs/>
        </w:rPr>
        <w:t>个小题，1</w:t>
      </w:r>
      <w:r>
        <w:rPr>
          <w:rFonts w:ascii="Times New Roman" w:hAnsi="Times New Roman"/>
          <w:b/>
          <w:bCs/>
        </w:rPr>
        <w:t>-10</w:t>
      </w:r>
      <w:r>
        <w:rPr>
          <w:rFonts w:hint="eastAsia" w:ascii="Times New Roman" w:hAnsi="Times New Roman"/>
          <w:b/>
          <w:bCs/>
        </w:rPr>
        <w:t>小题，每小题3分；1</w:t>
      </w:r>
      <w:r>
        <w:rPr>
          <w:rFonts w:ascii="Times New Roman" w:hAnsi="Times New Roman"/>
          <w:b/>
          <w:bCs/>
        </w:rPr>
        <w:t>1-16</w:t>
      </w:r>
      <w:r>
        <w:rPr>
          <w:rFonts w:hint="eastAsia" w:ascii="Times New Roman" w:hAnsi="Times New Roman"/>
          <w:b/>
          <w:bCs/>
        </w:rPr>
        <w:t>小题，每小题2分，共4</w:t>
      </w:r>
      <w:r>
        <w:rPr>
          <w:rFonts w:ascii="Times New Roman" w:hAnsi="Times New Roman"/>
          <w:b/>
          <w:bCs/>
        </w:rPr>
        <w:t>2</w:t>
      </w:r>
      <w:r>
        <w:rPr>
          <w:rFonts w:hint="eastAsia" w:ascii="Times New Roman" w:hAnsi="Times New Roman"/>
          <w:b/>
          <w:bCs/>
        </w:rPr>
        <w:t>分.在每小题给出的四个选项中，只有一项是符合题目要求的）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1、三角形一边上的中线把原三角形分成两个（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形状相同的三角形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hint="eastAsia" w:ascii="Times New Roman" w:hAnsi="Times New Roman"/>
        </w:rPr>
        <w:t>面积相等的三角形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hint="eastAsia" w:ascii="Times New Roman" w:hAnsi="Times New Roman"/>
        </w:rPr>
        <w:t>直角三角形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hint="eastAsia" w:ascii="Times New Roman" w:hAnsi="Times New Roman"/>
        </w:rPr>
        <w:t>周长相等的三角形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2、如图，若要用“</w:t>
      </w:r>
      <w:r>
        <w:rPr>
          <w:rFonts w:ascii="Times New Roman" w:hAnsi="Times New Roman"/>
          <w:position w:val="-4"/>
        </w:rPr>
        <w:object>
          <v:shape id="_x0000_i1025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”证明</w:t>
      </w:r>
      <w:r>
        <w:rPr>
          <w:rFonts w:ascii="Times New Roman" w:hAnsi="Times New Roman"/>
          <w:position w:val="-6"/>
        </w:rPr>
        <w:object>
          <v:shape id="_x0000_i1026" o:spt="75" type="#_x0000_t75" style="height:14.25pt;width:11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，则还需补充的条件是（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754380" cy="7620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4445" cy="76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6"/>
        </w:rPr>
        <w:object>
          <v:shape id="_x0000_i102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028" o:spt="75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2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6"/>
        </w:rPr>
        <w:object>
          <v:shape id="_x0000_i1030" o:spt="75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31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hint="eastAsia" w:ascii="Times New Roman" w:hAnsi="Times New Roman"/>
        </w:rPr>
        <w:t>以上都不对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3、等腰三角形的一个底角是8</w:t>
      </w:r>
      <w:r>
        <w:rPr>
          <w:rFonts w:ascii="Times New Roman" w:hAnsi="Times New Roman"/>
        </w:rPr>
        <w:t>0°</w:t>
      </w:r>
      <w:r>
        <w:rPr>
          <w:rFonts w:hint="eastAsia" w:ascii="Times New Roman" w:hAnsi="Times New Roman"/>
        </w:rPr>
        <w:t xml:space="preserve">，则顶角的度数是（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.20°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B.50°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C.20°</w:t>
      </w:r>
      <w:r>
        <w:rPr>
          <w:rFonts w:hint="eastAsia" w:ascii="Times New Roman" w:hAnsi="Times New Roman"/>
        </w:rPr>
        <w:t>或5</w:t>
      </w:r>
      <w:r>
        <w:rPr>
          <w:rFonts w:ascii="Times New Roman" w:hAnsi="Times New Roman"/>
        </w:rPr>
        <w:t>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D.50°</w:t>
      </w:r>
      <w:r>
        <w:rPr>
          <w:rFonts w:hint="eastAsia" w:ascii="Times New Roman" w:hAnsi="Times New Roman"/>
        </w:rPr>
        <w:t>或8</w:t>
      </w:r>
      <w:r>
        <w:rPr>
          <w:rFonts w:ascii="Times New Roman" w:hAnsi="Times New Roman"/>
        </w:rPr>
        <w:t>0°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4、如图，四种瓷砖图案中，不能铺满地面的是（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drawing>
          <wp:inline distT="0" distB="0" distL="0" distR="0">
            <wp:extent cx="579120" cy="6400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9170" cy="64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drawing>
          <wp:inline distT="0" distB="0" distL="0" distR="0">
            <wp:extent cx="548640" cy="594360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688" cy="59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drawing>
          <wp:inline distT="0" distB="0" distL="0" distR="0">
            <wp:extent cx="640080" cy="6477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0135" cy="647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drawing>
          <wp:inline distT="0" distB="0" distL="0" distR="0">
            <wp:extent cx="647700" cy="6324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756" cy="63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5、在平面直角坐标系中，点</w:t>
      </w:r>
      <w:r>
        <w:rPr>
          <w:rFonts w:ascii="Times New Roman" w:hAnsi="Times New Roman"/>
          <w:position w:val="-14"/>
        </w:rPr>
        <w:object>
          <v:shape id="_x0000_i1032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rFonts w:ascii="Times New Roman" w:hAnsi="Times New Roman"/>
          <w:position w:val="-6"/>
        </w:rPr>
        <w:object>
          <v:shape id="_x0000_i103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轴对称的点的坐标是（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14"/>
        </w:rPr>
        <w:object>
          <v:shape id="_x0000_i1034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14"/>
        </w:rPr>
        <w:object>
          <v:shape id="_x0000_i1035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4"/>
        </w:rPr>
        <w:object>
          <v:shape id="_x0000_i1036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14"/>
        </w:rPr>
        <w:object>
          <v:shape id="_x0000_i1037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6、若</w:t>
      </w:r>
      <w:r>
        <w:rPr>
          <w:rFonts w:ascii="Times New Roman" w:hAnsi="Times New Roman"/>
          <w:position w:val="-14"/>
        </w:rPr>
        <w:object>
          <v:shape id="_x0000_i1038" o:spt="75" type="#_x0000_t75" style="height:21.75pt;width:42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Times New Roman" w:hAnsi="Times New Roman"/>
        </w:rPr>
        <w:t>有意义，则</w:t>
      </w:r>
      <w:r>
        <w:rPr>
          <w:rFonts w:ascii="Times New Roman" w:hAnsi="Times New Roman"/>
          <w:position w:val="-6"/>
        </w:rPr>
        <w:object>
          <v:shape id="_x0000_i103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的取值范围是（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6"/>
        </w:rPr>
        <w:object>
          <v:shape id="_x0000_i104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4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24"/>
        </w:rPr>
        <w:object>
          <v:shape id="_x0000_i1042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43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7、下列计算正确的是（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16"/>
        </w:rPr>
        <w:object>
          <v:shape id="_x0000_i1044" o:spt="75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45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4"/>
        </w:rPr>
        <w:object>
          <v:shape id="_x0000_i1046" o:spt="75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14"/>
        </w:rPr>
        <w:object>
          <v:shape id="_x0000_i1047" o:spt="75" type="#_x0000_t75" style="height:21.75pt;width:85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8、下列各式从左到右的变形中，是因式分解且完全正确的是（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14"/>
        </w:rPr>
        <w:object>
          <v:shape id="_x0000_i1048" o:spt="75" type="#_x0000_t75" style="height:20.25pt;width:109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14"/>
        </w:rPr>
        <w:object>
          <v:shape id="_x0000_i1049" o:spt="75" type="#_x0000_t75" style="height:20.25pt;width:121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4"/>
        </w:rPr>
        <w:object>
          <v:shape id="_x0000_i1050" o:spt="75" type="#_x0000_t75" style="height:21.75pt;width:10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16"/>
        </w:rPr>
        <w:object>
          <v:shape id="_x0000_i1051" o:spt="75" type="#_x0000_t75" style="height:21.75pt;width:86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9、已知</w:t>
      </w:r>
      <w:r>
        <w:rPr>
          <w:rFonts w:ascii="Times New Roman" w:hAnsi="Times New Roman"/>
          <w:position w:val="-28"/>
        </w:rPr>
        <w:object>
          <v:shape id="_x0000_i1052" o:spt="75" type="#_x0000_t75" style="height:33pt;width:4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Times New Roman" w:hAnsi="Times New Roman"/>
        </w:rPr>
        <w:t>，则分式</w:t>
      </w:r>
      <w:r>
        <w:rPr>
          <w:rFonts w:ascii="Times New Roman" w:hAnsi="Times New Roman"/>
          <w:position w:val="-28"/>
        </w:rPr>
        <w:object>
          <v:shape id="_x0000_i1053" o:spt="75" type="#_x0000_t75" style="height:33pt;width:63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的值为（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24"/>
        </w:rPr>
        <w:object>
          <v:shape id="_x0000_i1054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55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、自带水杯已成为人们良好的健康卫生习惯.某公司为员工购买甲、乙两种型号的水杯，用720元购买甲种水杯的数量和用540元购买乙种水杯的数量相同，已知甲种水杯的单价比乙种水杯的单价多15元.设甲种水杯的单价为</w:t>
      </w:r>
      <w:r>
        <w:rPr>
          <w:rFonts w:ascii="Times New Roman" w:hAnsi="Times New Roman"/>
          <w:position w:val="-6"/>
        </w:rPr>
        <w:object>
          <v:shape id="_x0000_i105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元，则列出方程正确的是（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24"/>
        </w:rPr>
        <w:object>
          <v:shape id="_x0000_i1057" o:spt="75" type="#_x0000_t75" style="height:31.5pt;width:63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24"/>
        </w:rPr>
        <w:object>
          <v:shape id="_x0000_i1058" o:spt="75" type="#_x0000_t75" style="height:31.5pt;width:65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24"/>
        </w:rPr>
        <w:object>
          <v:shape id="_x0000_i1059" o:spt="75" type="#_x0000_t75" style="height:31.5pt;width:63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60" o:spt="75" type="#_x0000_t75" style="height:31.5pt;width:75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6"/>
        </w:rPr>
        <w:object>
          <v:shape id="_x0000_i1061" o:spt="75" type="#_x0000_t75" style="height:21.75pt;width:206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的计算结果是（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6"/>
        </w:rPr>
        <w:object>
          <v:shape id="_x0000_i1062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63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64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65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、把多项式</w:t>
      </w:r>
      <w:r>
        <w:rPr>
          <w:rFonts w:ascii="Times New Roman" w:hAnsi="Times New Roman"/>
          <w:position w:val="-6"/>
        </w:rPr>
        <w:object>
          <v:shape id="_x0000_i1066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分解因式，下列结果正确的是（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14"/>
        </w:rPr>
        <w:object>
          <v:shape id="_x0000_i1067" o:spt="75" type="#_x0000_t75" style="height:20.25pt;width:67.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14"/>
        </w:rPr>
        <w:object>
          <v:shape id="_x0000_i1068" o:spt="75" type="#_x0000_t75" style="height:20.25pt;width:67.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4"/>
        </w:rPr>
        <w:object>
          <v:shape id="_x0000_i1069" o:spt="75" type="#_x0000_t75" style="height:20.25pt;width:67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14"/>
        </w:rPr>
        <w:object>
          <v:shape id="_x0000_i1070" o:spt="75" type="#_x0000_t75" style="height:20.25pt;width:67.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、元旦期间，某超市生意火爆.元月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日，某商品的售价是</w:t>
      </w:r>
      <w:r>
        <w:rPr>
          <w:rFonts w:ascii="Times New Roman" w:hAnsi="Times New Roman"/>
          <w:position w:val="-6"/>
        </w:rPr>
        <w:object>
          <v:shape id="_x0000_i1071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hint="eastAsia" w:ascii="Times New Roman" w:hAnsi="Times New Roman"/>
        </w:rPr>
        <w:t>元/千克，元月2日，该商品的售价调整为</w:t>
      </w:r>
      <w:r>
        <w:rPr>
          <w:rFonts w:ascii="Times New Roman" w:hAnsi="Times New Roman"/>
          <w:position w:val="-6"/>
        </w:rPr>
        <w:object>
          <v:shape id="_x0000_i107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hint="eastAsia" w:ascii="Times New Roman" w:hAnsi="Times New Roman"/>
        </w:rPr>
        <w:t>元/千克</w:t>
      </w:r>
      <w:r>
        <w:rPr>
          <w:rFonts w:ascii="Times New Roman" w:hAnsi="Times New Roman"/>
          <w:position w:val="-14"/>
        </w:rPr>
        <w:object>
          <v:shape id="_x0000_i1073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hint="eastAsia" w:ascii="Times New Roman" w:hAnsi="Times New Roman"/>
        </w:rPr>
        <w:t>，顾客甲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日和2日分别购买2千克的该商品；顾客乙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 xml:space="preserve">日与2日分别购买20元的该商品.在这两次购物中，顾客甲、乙购买该商品的平均单价谁划算（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甲划算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hint="eastAsia" w:ascii="Times New Roman" w:hAnsi="Times New Roman"/>
        </w:rPr>
        <w:t>乙划算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hint="eastAsia" w:ascii="Times New Roman" w:hAnsi="Times New Roman"/>
        </w:rPr>
        <w:t>一样划算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hint="eastAsia" w:ascii="Times New Roman" w:hAnsi="Times New Roman"/>
        </w:rPr>
        <w:t>无法比较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、设</w:t>
      </w:r>
      <w:r>
        <w:rPr>
          <w:rFonts w:ascii="Times New Roman" w:hAnsi="Times New Roman"/>
          <w:position w:val="-28"/>
        </w:rPr>
        <w:object>
          <v:shape id="_x0000_i1074" o:spt="75" type="#_x0000_t75" style="height:33.75pt;width:207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position w:val="-6"/>
        </w:rPr>
        <w:object>
          <v:shape id="_x0000_i107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hint="eastAsia" w:ascii="Times New Roman" w:hAnsi="Times New Roman"/>
        </w:rPr>
        <w:t>的自然数），如果</w:t>
      </w:r>
      <w:r>
        <w:rPr>
          <w:rFonts w:ascii="Times New Roman" w:hAnsi="Times New Roman"/>
          <w:position w:val="-24"/>
        </w:rPr>
        <w:object>
          <v:shape id="_x0000_i1076" o:spt="75" type="#_x0000_t75" style="height:31.5pt;width:1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hint="eastAsia" w:ascii="Times New Roman" w:hAnsi="Times New Roman"/>
        </w:rPr>
        <w:t>是整数，</w:t>
      </w:r>
      <w:r>
        <w:rPr>
          <w:rFonts w:ascii="Times New Roman" w:hAnsi="Times New Roman"/>
          <w:position w:val="-6"/>
        </w:rPr>
        <w:object>
          <v:shape id="_x0000_i107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的值有（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.2</w:t>
      </w:r>
      <w:r>
        <w:rPr>
          <w:rFonts w:hint="eastAsia" w:ascii="Times New Roman" w:hAnsi="Times New Roman"/>
        </w:rPr>
        <w:t>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B.3</w:t>
      </w:r>
      <w:r>
        <w:rPr>
          <w:rFonts w:hint="eastAsia" w:ascii="Times New Roman" w:hAnsi="Times New Roman"/>
        </w:rPr>
        <w:t>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C.4</w:t>
      </w:r>
      <w:r>
        <w:rPr>
          <w:rFonts w:hint="eastAsia" w:ascii="Times New Roman" w:hAnsi="Times New Roman"/>
        </w:rPr>
        <w:t>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D.5</w:t>
      </w:r>
      <w:r>
        <w:rPr>
          <w:rFonts w:hint="eastAsia" w:ascii="Times New Roman" w:hAnsi="Times New Roman"/>
        </w:rPr>
        <w:t>个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、斑马线前“车让人”，不仅体现着一座城市对生命的尊重，也直接反映着城市的文明程度.如图，某路口的斑马线路段</w:t>
      </w:r>
      <w:r>
        <w:rPr>
          <w:rFonts w:ascii="Times New Roman" w:hAnsi="Times New Roman"/>
          <w:position w:val="-6"/>
        </w:rPr>
        <w:object>
          <v:shape id="_x0000_i1078" o:spt="75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hint="eastAsia" w:ascii="Times New Roman" w:hAnsi="Times New Roman"/>
        </w:rPr>
        <w:t>横穿双向行驶车道，其中</w:t>
      </w:r>
      <w:r>
        <w:rPr>
          <w:rFonts w:ascii="Times New Roman" w:hAnsi="Times New Roman"/>
          <w:position w:val="-6"/>
        </w:rPr>
        <w:object>
          <v:shape id="_x0000_i1079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hint="eastAsia" w:ascii="Times New Roman" w:hAnsi="Times New Roman"/>
        </w:rPr>
        <w:t>米，在绿灯亮时，小敏共用22秒通过</w:t>
      </w:r>
      <w:r>
        <w:rPr>
          <w:rFonts w:ascii="Times New Roman" w:hAnsi="Times New Roman"/>
          <w:position w:val="-6"/>
        </w:rPr>
        <w:object>
          <v:shape id="_x0000_i1080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hint="eastAsia" w:ascii="Times New Roman" w:hAnsi="Times New Roman"/>
        </w:rPr>
        <w:t>路段，其中通过</w:t>
      </w:r>
      <w:r>
        <w:rPr>
          <w:rFonts w:ascii="Times New Roman" w:hAnsi="Times New Roman"/>
          <w:position w:val="-6"/>
        </w:rPr>
        <w:object>
          <v:shape id="_x0000_i108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hint="eastAsia" w:ascii="Times New Roman" w:hAnsi="Times New Roman"/>
        </w:rPr>
        <w:t>路段的速度是通过</w:t>
      </w:r>
      <w:r>
        <w:rPr>
          <w:rFonts w:ascii="Times New Roman" w:hAnsi="Times New Roman"/>
          <w:position w:val="-4"/>
        </w:rPr>
        <w:object>
          <v:shape id="_x0000_i1082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hint="eastAsia" w:ascii="Times New Roman" w:hAnsi="Times New Roman"/>
        </w:rPr>
        <w:t>路段速度的1.2倍，则小敏通过</w:t>
      </w:r>
      <w:r>
        <w:rPr>
          <w:rFonts w:ascii="Times New Roman" w:hAnsi="Times New Roman"/>
          <w:position w:val="-4"/>
        </w:rPr>
        <w:object>
          <v:shape id="_x0000_i1083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路段时的速度是（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164080" cy="640080"/>
            <wp:effectExtent l="0" t="0" r="762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164268" cy="64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.0.5</w:t>
      </w:r>
      <w:r>
        <w:rPr>
          <w:rFonts w:hint="eastAsia" w:ascii="Times New Roman" w:hAnsi="Times New Roman"/>
        </w:rPr>
        <w:t>米/秒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B.1</w:t>
      </w:r>
      <w:r>
        <w:rPr>
          <w:rFonts w:hint="eastAsia" w:ascii="Times New Roman" w:hAnsi="Times New Roman"/>
        </w:rPr>
        <w:t>米/秒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C.1.5</w:t>
      </w:r>
      <w:r>
        <w:rPr>
          <w:rFonts w:hint="eastAsia" w:ascii="Times New Roman" w:hAnsi="Times New Roman"/>
        </w:rPr>
        <w:t>米/秒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D.2</w:t>
      </w:r>
      <w:r>
        <w:rPr>
          <w:rFonts w:hint="eastAsia" w:ascii="Times New Roman" w:hAnsi="Times New Roman"/>
        </w:rPr>
        <w:t>米/秒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、如图，大正方形与小正方形的面积之差为</w:t>
      </w:r>
      <w:r>
        <w:rPr>
          <w:rFonts w:ascii="Times New Roman" w:hAnsi="Times New Roman"/>
          <w:position w:val="-6"/>
        </w:rPr>
        <w:object>
          <v:shape id="_x0000_i1084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，则图中阴影部分的面积是（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280160" cy="914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80271" cy="91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6"/>
        </w:rPr>
        <w:object>
          <v:shape id="_x0000_i1085" o:spt="75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86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24"/>
        </w:rPr>
        <w:object>
          <v:shape id="_x0000_i1087" o:spt="75" type="#_x0000_t75" style="height:31.5pt;width:20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88" o:spt="75" type="#_x0000_t75" style="height:31.5pt;width:20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二、填空题（本大题共4个小题，每小题3分，共1</w:t>
      </w:r>
      <w:r>
        <w:rPr>
          <w:rFonts w:ascii="Times New Roman" w:hAnsi="Times New Roman"/>
          <w:b/>
          <w:bCs/>
        </w:rPr>
        <w:t>2</w:t>
      </w:r>
      <w:r>
        <w:rPr>
          <w:rFonts w:hint="eastAsia" w:ascii="Times New Roman" w:hAnsi="Times New Roman"/>
          <w:b/>
          <w:bCs/>
        </w:rPr>
        <w:t>分.把答案写在题中横线上）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、如图，在平面直角坐标系中，点</w:t>
      </w:r>
      <w:r>
        <w:rPr>
          <w:rFonts w:ascii="Times New Roman" w:hAnsi="Times New Roman"/>
          <w:position w:val="-14"/>
        </w:rPr>
        <w:object>
          <v:shape id="_x0000_i1089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hint="eastAsia" w:ascii="Times New Roman" w:hAnsi="Times New Roman"/>
        </w:rPr>
        <w:t>在第一象限，若点</w:t>
      </w:r>
      <w:r>
        <w:rPr>
          <w:rFonts w:ascii="Times New Roman" w:hAnsi="Times New Roman"/>
          <w:position w:val="-4"/>
        </w:rPr>
        <w:object>
          <v:shape id="_x0000_i1090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rFonts w:ascii="Times New Roman" w:hAnsi="Times New Roman"/>
          <w:position w:val="-6"/>
        </w:rPr>
        <w:object>
          <v:shape id="_x0000_i109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hint="eastAsia" w:ascii="Times New Roman" w:hAnsi="Times New Roman"/>
        </w:rPr>
        <w:t>轴的对称点</w:t>
      </w:r>
      <w:r>
        <w:rPr>
          <w:rFonts w:ascii="Times New Roman" w:hAnsi="Times New Roman"/>
          <w:position w:val="-4"/>
        </w:rPr>
        <w:object>
          <v:shape id="_x0000_i1092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hint="eastAsia" w:ascii="Times New Roman" w:hAnsi="Times New Roman"/>
        </w:rPr>
        <w:t>在直线</w:t>
      </w:r>
      <w:r>
        <w:rPr>
          <w:rFonts w:ascii="Times New Roman" w:hAnsi="Times New Roman"/>
          <w:position w:val="-10"/>
        </w:rPr>
        <w:object>
          <v:shape id="_x0000_i1093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hint="eastAsia" w:ascii="Times New Roman" w:hAnsi="Times New Roman"/>
        </w:rPr>
        <w:t>上，则</w:t>
      </w:r>
      <w:r>
        <w:rPr>
          <w:rFonts w:ascii="Times New Roman" w:hAnsi="Times New Roman"/>
          <w:position w:val="-6"/>
        </w:rPr>
        <w:object>
          <v:shape id="_x0000_i1094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hint="eastAsia" w:ascii="Times New Roman" w:hAnsi="Times New Roman"/>
        </w:rPr>
        <w:t>的值为_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50620" cy="94488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150720" cy="944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>、一个长方形的长与宽分别为</w:t>
      </w:r>
      <w:r>
        <w:rPr>
          <w:rFonts w:ascii="Times New Roman" w:hAnsi="Times New Roman"/>
          <w:position w:val="-6"/>
        </w:rPr>
        <w:object>
          <v:shape id="_x0000_i109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6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hint="eastAsia" w:ascii="Times New Roman" w:hAnsi="Times New Roman"/>
        </w:rPr>
        <w:t>，若周长为12，面积为5，则</w:t>
      </w:r>
      <w:r>
        <w:rPr>
          <w:rFonts w:ascii="Times New Roman" w:hAnsi="Times New Roman"/>
          <w:position w:val="-6"/>
        </w:rPr>
        <w:object>
          <v:shape id="_x0000_i1097" o:spt="75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hint="eastAsia" w:ascii="Times New Roman" w:hAnsi="Times New Roman"/>
        </w:rPr>
        <w:t>的值为_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9</w:t>
      </w:r>
      <w:r>
        <w:rPr>
          <w:rFonts w:hint="eastAsia" w:ascii="Times New Roman" w:hAnsi="Times New Roman"/>
        </w:rPr>
        <w:t>、北海到南宁的铁路长210千米，动车运行后的平均速度是原来火车的1.8倍，这样由北海到南宁的行驶时间缩短了1.5小时，设原来火车的平均速度为</w:t>
      </w:r>
      <w:r>
        <w:rPr>
          <w:rFonts w:ascii="Times New Roman" w:hAnsi="Times New Roman"/>
          <w:position w:val="-6"/>
        </w:rPr>
        <w:object>
          <v:shape id="_x0000_i109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hint="eastAsia" w:ascii="Times New Roman" w:hAnsi="Times New Roman"/>
        </w:rPr>
        <w:t>千米/时，则可列方程为_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、阅读下面的材料，并解答问题：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分式</w:t>
      </w:r>
      <w:r>
        <w:rPr>
          <w:rFonts w:ascii="Times New Roman" w:hAnsi="Times New Roman"/>
          <w:position w:val="-24"/>
        </w:rPr>
        <w:object>
          <v:shape id="_x0000_i1099" o:spt="75" type="#_x0000_t75" style="height:31.5pt;width:68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hint="eastAsia" w:ascii="Times New Roman" w:hAnsi="Times New Roman"/>
        </w:rPr>
        <w:t>的最大值是多少？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</w:t>
      </w:r>
      <w:r>
        <w:rPr>
          <w:rFonts w:ascii="Times New Roman" w:hAnsi="Times New Roman"/>
          <w:position w:val="-24"/>
        </w:rPr>
        <w:object>
          <v:shape id="_x0000_i1100" o:spt="75" type="#_x0000_t75" style="height:33pt;width:217.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因为</w:t>
      </w:r>
      <w:r>
        <w:rPr>
          <w:rFonts w:ascii="Times New Roman" w:hAnsi="Times New Roman"/>
          <w:position w:val="-6"/>
        </w:rPr>
        <w:object>
          <v:shape id="_x0000_i110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hint="eastAsia" w:ascii="Times New Roman" w:hAnsi="Times New Roman"/>
        </w:rPr>
        <w:t>，所以</w:t>
      </w:r>
      <w:r>
        <w:rPr>
          <w:rFonts w:ascii="Times New Roman" w:hAnsi="Times New Roman"/>
          <w:position w:val="-6"/>
        </w:rPr>
        <w:object>
          <v:shape id="_x0000_i1102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  <w:r>
        <w:rPr>
          <w:rFonts w:hint="eastAsia" w:ascii="Times New Roman" w:hAnsi="Times New Roman"/>
        </w:rPr>
        <w:t>的最小值是2，所以</w:t>
      </w:r>
      <w:r>
        <w:rPr>
          <w:rFonts w:ascii="Times New Roman" w:hAnsi="Times New Roman"/>
          <w:position w:val="-24"/>
        </w:rPr>
        <w:object>
          <v:shape id="_x0000_i1103" o:spt="75" type="#_x0000_t75" style="height:31.5pt;width:27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hint="eastAsia" w:ascii="Times New Roman" w:hAnsi="Times New Roman"/>
        </w:rPr>
        <w:t>的最大值是2，所以</w:t>
      </w:r>
      <w:r>
        <w:rPr>
          <w:rFonts w:ascii="Times New Roman" w:hAnsi="Times New Roman"/>
          <w:position w:val="-24"/>
        </w:rPr>
        <w:object>
          <v:shape id="_x0000_i1104" o:spt="75" type="#_x0000_t75" style="height:31.5pt;width:4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hint="eastAsia" w:ascii="Times New Roman" w:hAnsi="Times New Roman"/>
        </w:rPr>
        <w:t>的最大值是4，即</w:t>
      </w:r>
      <w:r>
        <w:rPr>
          <w:rFonts w:ascii="Times New Roman" w:hAnsi="Times New Roman"/>
          <w:position w:val="-24"/>
        </w:rPr>
        <w:object>
          <v:shape id="_x0000_i1105" o:spt="75" type="#_x0000_t75" style="height:31.5pt;width:68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rFonts w:hint="eastAsia" w:ascii="Times New Roman" w:hAnsi="Times New Roman"/>
        </w:rPr>
        <w:t>的最大值是4.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根据上述方法，试求分式</w:t>
      </w:r>
      <w:r>
        <w:rPr>
          <w:rFonts w:ascii="Times New Roman" w:hAnsi="Times New Roman"/>
          <w:position w:val="-24"/>
        </w:rPr>
        <w:object>
          <v:shape id="_x0000_i1106" o:spt="75" type="#_x0000_t75" style="height:33pt;width:44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hint="eastAsia" w:ascii="Times New Roman" w:hAnsi="Times New Roman"/>
        </w:rPr>
        <w:t>的最大值是_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三、解答题（本大题有5个小题，其中2</w:t>
      </w:r>
      <w:r>
        <w:rPr>
          <w:rFonts w:ascii="Times New Roman" w:hAnsi="Times New Roman"/>
          <w:b/>
          <w:bCs/>
        </w:rPr>
        <w:t>1</w:t>
      </w:r>
      <w:r>
        <w:rPr>
          <w:rFonts w:hint="eastAsia" w:ascii="Times New Roman" w:hAnsi="Times New Roman"/>
          <w:b/>
          <w:bCs/>
        </w:rPr>
        <w:t>题6分；2</w:t>
      </w:r>
      <w:r>
        <w:rPr>
          <w:rFonts w:ascii="Times New Roman" w:hAnsi="Times New Roman"/>
          <w:b/>
          <w:bCs/>
        </w:rPr>
        <w:t>2</w:t>
      </w:r>
      <w:r>
        <w:rPr>
          <w:rFonts w:hint="eastAsia" w:ascii="Times New Roman" w:hAnsi="Times New Roman"/>
          <w:b/>
          <w:bCs/>
        </w:rPr>
        <w:t>题8分，2</w:t>
      </w:r>
      <w:r>
        <w:rPr>
          <w:rFonts w:ascii="Times New Roman" w:hAnsi="Times New Roman"/>
          <w:b/>
          <w:bCs/>
        </w:rPr>
        <w:t>3</w:t>
      </w:r>
      <w:r>
        <w:rPr>
          <w:rFonts w:hint="eastAsia" w:ascii="Times New Roman" w:hAnsi="Times New Roman"/>
          <w:b/>
          <w:bCs/>
        </w:rPr>
        <w:t>题1</w:t>
      </w:r>
      <w:r>
        <w:rPr>
          <w:rFonts w:ascii="Times New Roman" w:hAnsi="Times New Roman"/>
          <w:b/>
          <w:bCs/>
        </w:rPr>
        <w:t>2</w:t>
      </w:r>
      <w:r>
        <w:rPr>
          <w:rFonts w:hint="eastAsia" w:ascii="Times New Roman" w:hAnsi="Times New Roman"/>
          <w:b/>
          <w:bCs/>
        </w:rPr>
        <w:t>分，2</w:t>
      </w:r>
      <w:r>
        <w:rPr>
          <w:rFonts w:ascii="Times New Roman" w:hAnsi="Times New Roman"/>
          <w:b/>
          <w:bCs/>
        </w:rPr>
        <w:t>4</w:t>
      </w:r>
      <w:r>
        <w:rPr>
          <w:rFonts w:hint="eastAsia" w:ascii="Times New Roman" w:hAnsi="Times New Roman"/>
          <w:b/>
          <w:bCs/>
        </w:rPr>
        <w:t>题8分；2</w:t>
      </w:r>
      <w:r>
        <w:rPr>
          <w:rFonts w:ascii="Times New Roman" w:hAnsi="Times New Roman"/>
          <w:b/>
          <w:bCs/>
        </w:rPr>
        <w:t>5</w:t>
      </w:r>
      <w:r>
        <w:rPr>
          <w:rFonts w:hint="eastAsia" w:ascii="Times New Roman" w:hAnsi="Times New Roman"/>
          <w:b/>
          <w:bCs/>
        </w:rPr>
        <w:t>题1</w:t>
      </w:r>
      <w:r>
        <w:rPr>
          <w:rFonts w:ascii="Times New Roman" w:hAnsi="Times New Roman"/>
          <w:b/>
          <w:bCs/>
        </w:rPr>
        <w:t>2</w:t>
      </w:r>
      <w:r>
        <w:rPr>
          <w:rFonts w:hint="eastAsia" w:ascii="Times New Roman" w:hAnsi="Times New Roman"/>
          <w:b/>
          <w:bCs/>
        </w:rPr>
        <w:t>分；共4</w:t>
      </w:r>
      <w:r>
        <w:rPr>
          <w:rFonts w:ascii="Times New Roman" w:hAnsi="Times New Roman"/>
          <w:b/>
          <w:bCs/>
        </w:rPr>
        <w:t>6</w:t>
      </w:r>
      <w:r>
        <w:rPr>
          <w:rFonts w:hint="eastAsia" w:ascii="Times New Roman" w:hAnsi="Times New Roman"/>
          <w:b/>
          <w:bCs/>
        </w:rPr>
        <w:t>分.解答应写出文字说明、证明过程或演算步骤）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、如图，电信部门要在</w:t>
      </w:r>
      <w:r>
        <w:rPr>
          <w:rFonts w:ascii="Times New Roman" w:hAnsi="Times New Roman"/>
          <w:position w:val="-6"/>
        </w:rPr>
        <w:object>
          <v:shape id="_x0000_i1107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hint="eastAsia" w:ascii="Times New Roman" w:hAnsi="Times New Roman"/>
        </w:rPr>
        <w:t>区修建一座电视信号发射塔，按照设计要求，发射塔到两个城镇</w:t>
      </w:r>
      <w:r>
        <w:rPr>
          <w:rFonts w:ascii="Times New Roman" w:hAnsi="Times New Roman"/>
          <w:position w:val="-4"/>
        </w:rPr>
        <w:object>
          <v:shape id="_x0000_i1108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09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hint="eastAsia" w:ascii="Times New Roman" w:hAnsi="Times New Roman"/>
        </w:rPr>
        <w:t>的距离必须相等，到两条高速公路</w:t>
      </w:r>
      <w:r>
        <w:rPr>
          <w:rFonts w:ascii="Times New Roman" w:hAnsi="Times New Roman"/>
          <w:position w:val="-6"/>
        </w:rPr>
        <w:object>
          <v:shape id="_x0000_i1110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11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hint="eastAsia" w:ascii="Times New Roman" w:hAnsi="Times New Roman"/>
        </w:rPr>
        <w:t>的距离也必须相等，发射塔应修建在什么位置？在图上标出它的位置.（要求用尺规作图，保留作图痕迹，不写作法，要写明结论）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615440" cy="1021080"/>
            <wp:effectExtent l="0" t="0" r="381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615580" cy="102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、若</w:t>
      </w:r>
      <w:r>
        <w:rPr>
          <w:rFonts w:ascii="Times New Roman" w:hAnsi="Times New Roman"/>
          <w:position w:val="-6"/>
        </w:rPr>
        <w:object>
          <v:shape id="_x0000_i111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13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hint="eastAsia" w:ascii="Times New Roman" w:hAnsi="Times New Roman"/>
        </w:rPr>
        <w:t>是等腰三角形的两条边，且满足</w:t>
      </w:r>
      <w:r>
        <w:rPr>
          <w:rFonts w:ascii="Times New Roman" w:hAnsi="Times New Roman"/>
          <w:position w:val="-10"/>
        </w:rPr>
        <w:object>
          <v:shape id="_x0000_i1114" o:spt="75" type="#_x0000_t75" style="height:18pt;width:146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1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hint="eastAsia" w:ascii="Times New Roman" w:hAnsi="Times New Roman"/>
        </w:rPr>
        <w:t>的周长.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、（一）分解因式。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14"/>
        </w:rPr>
        <w:object>
          <v:shape id="_x0000_i1116" o:spt="75" type="#_x0000_t75" style="height:20.25pt;width:103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6"/>
        </w:rPr>
        <w:object>
          <v:shape id="_x0000_i1117" o:spt="75" type="#_x0000_t75" style="height:24pt;width:71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6"/>
        </w:rPr>
        <w:object>
          <v:shape id="_x0000_i1118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（二）解分式方程。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19" o:spt="75" type="#_x0000_t75" style="height:31.5pt;width:80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、一粥一饭当思来之不易，半丝半缕恒念物力维艰.开展“光盘行动”，拒绝“舌尖上的浪费”，已经成为一种时尚.某学校食堂为了鼓励同学们做到光盘不浪费，针对每餐后光盘的学生奖励苹果或砂糖橘一份.近日，学校食堂花了1500元和1800元分别采购了砂糖橘和苹果，采购的砂糖橘比苹果多50千克，砂糖橘每千克的价格比苹果每千克的价格低40%.求苹果每千克的价格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、我们已经学过</w:t>
      </w:r>
      <w:r>
        <w:rPr>
          <w:rFonts w:ascii="Times New Roman" w:hAnsi="Times New Roman"/>
          <w:position w:val="-14"/>
        </w:rPr>
        <w:object>
          <v:shape id="_x0000_i1120" o:spt="75" type="#_x0000_t75" style="height:20.25pt;width:165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rFonts w:hint="eastAsia" w:ascii="Times New Roman" w:hAnsi="Times New Roman"/>
        </w:rPr>
        <w:t>，如果关于</w:t>
      </w:r>
      <w:r>
        <w:rPr>
          <w:rFonts w:ascii="Times New Roman" w:hAnsi="Times New Roman"/>
          <w:position w:val="-6"/>
        </w:rPr>
        <w:object>
          <v:shape id="_x0000_i112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hint="eastAsia" w:ascii="Times New Roman" w:hAnsi="Times New Roman"/>
        </w:rPr>
        <w:t>的分式方程满足</w:t>
      </w:r>
      <w:r>
        <w:rPr>
          <w:rFonts w:ascii="Times New Roman" w:hAnsi="Times New Roman"/>
          <w:position w:val="-24"/>
        </w:rPr>
        <w:object>
          <v:shape id="_x0000_i1122" o:spt="75" type="#_x0000_t75" style="height:31.5pt;width:59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position w:val="-6"/>
        </w:rPr>
        <w:object>
          <v:shape id="_x0000_i112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4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hint="eastAsia" w:ascii="Times New Roman" w:hAnsi="Times New Roman"/>
        </w:rPr>
        <w:t>分别为非零整数），且方程的两个根分别为</w:t>
      </w:r>
      <w:r>
        <w:rPr>
          <w:rFonts w:ascii="Times New Roman" w:hAnsi="Times New Roman"/>
          <w:position w:val="-12"/>
        </w:rPr>
        <w:object>
          <v:shape id="_x0000_i1125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26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我们称这样的方程为“十字方程”.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例如：</w:t>
      </w:r>
      <w:r>
        <w:rPr>
          <w:rFonts w:ascii="Times New Roman" w:hAnsi="Times New Roman"/>
          <w:position w:val="-24"/>
        </w:rPr>
        <w:object>
          <v:shape id="_x0000_i1127" o:spt="75" type="#_x0000_t75" style="height:31.5pt;width:45.7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rPr>
          <w:rFonts w:hint="eastAsia" w:ascii="Times New Roman" w:hAnsi="Times New Roman"/>
        </w:rPr>
        <w:t>可化为</w:t>
      </w:r>
      <w:r>
        <w:rPr>
          <w:rFonts w:ascii="Times New Roman" w:hAnsi="Times New Roman"/>
          <w:position w:val="-24"/>
        </w:rPr>
        <w:object>
          <v:shape id="_x0000_i1128" o:spt="75" type="#_x0000_t75" style="height:31.5pt;width:91.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129" o:spt="75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0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再如：</w:t>
      </w:r>
      <w:r>
        <w:rPr>
          <w:rFonts w:ascii="Times New Roman" w:hAnsi="Times New Roman"/>
          <w:position w:val="-24"/>
        </w:rPr>
        <w:object>
          <v:shape id="_x0000_i1131" o:spt="75" type="#_x0000_t75" style="height:31.5pt;width:53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rPr>
          <w:rFonts w:hint="eastAsia" w:ascii="Times New Roman" w:hAnsi="Times New Roman"/>
        </w:rPr>
        <w:t>可化为</w:t>
      </w:r>
      <w:r>
        <w:rPr>
          <w:rFonts w:ascii="Times New Roman" w:hAnsi="Times New Roman"/>
          <w:position w:val="-24"/>
        </w:rPr>
        <w:object>
          <v:shape id="_x0000_i1132" o:spt="75" type="#_x0000_t75" style="height:33pt;width:140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133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4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应用上面的结论解答下列问题：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（1）“十字方程”</w:t>
      </w:r>
      <w:r>
        <w:rPr>
          <w:rFonts w:ascii="Times New Roman" w:hAnsi="Times New Roman"/>
          <w:position w:val="-24"/>
        </w:rPr>
        <w:object>
          <v:shape id="_x0000_i1135" o:spt="75" type="#_x0000_t75" style="height:31.5pt;width:53.2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2"/>
        </w:rPr>
        <w:object>
          <v:shape id="_x0000_i1136" o:spt="75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7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（2）“十字方程”</w:t>
      </w:r>
      <w:r>
        <w:rPr>
          <w:rFonts w:ascii="Times New Roman" w:hAnsi="Times New Roman"/>
          <w:position w:val="-24"/>
        </w:rPr>
        <w:object>
          <v:shape id="_x0000_i1138" o:spt="75" type="#_x0000_t75" style="height:31.5pt;width:51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hint="eastAsia" w:ascii="Times New Roman" w:hAnsi="Times New Roman"/>
        </w:rPr>
        <w:t>的两个解分别为</w:t>
      </w:r>
      <w:r>
        <w:rPr>
          <w:rFonts w:ascii="Times New Roman" w:hAnsi="Times New Roman"/>
          <w:position w:val="-12"/>
        </w:rPr>
        <w:object>
          <v:shape id="_x0000_i1139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40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24"/>
        </w:rPr>
        <w:object>
          <v:shape id="_x0000_i1141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rPr>
          <w:rFonts w:hint="eastAsia" w:ascii="Times New Roman" w:hAnsi="Times New Roman"/>
        </w:rPr>
        <w:t>的值；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（3）关于</w:t>
      </w:r>
      <w:r>
        <w:rPr>
          <w:rFonts w:ascii="Times New Roman" w:hAnsi="Times New Roman"/>
          <w:position w:val="-6"/>
        </w:rPr>
        <w:object>
          <v:shape id="_x0000_i114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1">
            <o:LockedField>false</o:LockedField>
          </o:OLEObject>
        </w:object>
      </w:r>
      <w:r>
        <w:rPr>
          <w:rFonts w:hint="eastAsia" w:ascii="Times New Roman" w:hAnsi="Times New Roman"/>
        </w:rPr>
        <w:t>的“十字方程”</w:t>
      </w:r>
      <w:r>
        <w:rPr>
          <w:rFonts w:ascii="Times New Roman" w:hAnsi="Times New Roman"/>
          <w:position w:val="-24"/>
        </w:rPr>
        <w:object>
          <v:shape id="_x0000_i1143" o:spt="75" type="#_x0000_t75" style="height:33pt;width:92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3">
            <o:LockedField>false</o:LockedField>
          </o:OLEObject>
        </w:object>
      </w:r>
      <w:r>
        <w:rPr>
          <w:rFonts w:hint="eastAsia" w:ascii="Times New Roman" w:hAnsi="Times New Roman"/>
        </w:rPr>
        <w:t>的两个解分别为</w:t>
      </w:r>
      <w:r>
        <w:rPr>
          <w:rFonts w:ascii="Times New Roman" w:hAnsi="Times New Roman"/>
          <w:position w:val="-12"/>
        </w:rPr>
        <w:object>
          <v:shape id="_x0000_i1144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45" o:spt="75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7">
            <o:LockedField>false</o:LockedField>
          </o:OLEObject>
        </w:object>
      </w:r>
      <w:r>
        <w:rPr>
          <w:rFonts w:hint="eastAsia" w:ascii="Times New Roman" w:hAnsi="Times New Roman"/>
        </w:rPr>
        <w:t>求</w:t>
      </w:r>
      <w:r>
        <w:rPr>
          <w:rFonts w:ascii="Times New Roman" w:hAnsi="Times New Roman"/>
          <w:position w:val="-30"/>
        </w:rPr>
        <w:object>
          <v:shape id="_x0000_i1146" o:spt="75" type="#_x0000_t75" style="height:33.75pt;width:29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9">
            <o:LockedField>false</o:LockedField>
          </o:OLEObject>
        </w:object>
      </w:r>
      <w:r>
        <w:rPr>
          <w:rFonts w:hint="eastAsia" w:ascii="Times New Roman" w:hAnsi="Times New Roman"/>
        </w:rPr>
        <w:t>的值。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2</w:t>
      </w:r>
      <w:r>
        <w:rPr>
          <w:rFonts w:ascii="Times New Roman" w:hAnsi="Times New Roman"/>
          <w:b/>
          <w:bCs/>
          <w:sz w:val="32"/>
          <w:szCs w:val="32"/>
        </w:rPr>
        <w:t>022</w:t>
      </w:r>
      <w:r>
        <w:rPr>
          <w:rFonts w:hint="eastAsia" w:ascii="Times New Roman" w:hAnsi="Times New Roman"/>
          <w:b/>
          <w:bCs/>
          <w:sz w:val="32"/>
          <w:szCs w:val="32"/>
        </w:rPr>
        <w:t>—2</w:t>
      </w:r>
      <w:r>
        <w:rPr>
          <w:rFonts w:ascii="Times New Roman" w:hAnsi="Times New Roman"/>
          <w:b/>
          <w:bCs/>
          <w:sz w:val="32"/>
          <w:szCs w:val="32"/>
        </w:rPr>
        <w:t>023</w:t>
      </w:r>
      <w:r>
        <w:rPr>
          <w:rFonts w:hint="eastAsia" w:ascii="Times New Roman" w:hAnsi="Times New Roman"/>
          <w:b/>
          <w:bCs/>
          <w:sz w:val="32"/>
          <w:szCs w:val="32"/>
        </w:rPr>
        <w:t>学年度第一学期期末综合素质测评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八年级数学试卷（人教版）参考答案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-5 BAACD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6-10 CACDA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11-16 DBBCBC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二、填空题。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、2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>、1</w:t>
      </w:r>
      <w:r>
        <w:rPr>
          <w:rFonts w:ascii="Times New Roman" w:hAnsi="Times New Roman"/>
        </w:rPr>
        <w:t>80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9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24"/>
        </w:rPr>
        <w:object>
          <v:shape id="_x0000_i1147" o:spt="75" type="#_x0000_t75" style="height:31.5pt;width:81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1">
            <o:LockedField>false</o:LockedField>
          </o:OLEObject>
        </w:object>
      </w:r>
      <w:r>
        <w:rPr>
          <w:rFonts w:hint="eastAsia" w:ascii="Times New Roman" w:hAnsi="Times New Roman"/>
        </w:rPr>
        <w:t>（或</w:t>
      </w:r>
      <w:r>
        <w:rPr>
          <w:rFonts w:ascii="Times New Roman" w:hAnsi="Times New Roman"/>
          <w:position w:val="-24"/>
        </w:rPr>
        <w:object>
          <v:shape id="_x0000_i1148" o:spt="75" type="#_x0000_t75" style="height:31.5pt;width:81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3">
            <o:LockedField>false</o:LockedField>
          </o:OLEObject>
        </w:objec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、5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三、解答题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、如图，连接</w:t>
      </w:r>
      <w:r>
        <w:rPr>
          <w:rFonts w:ascii="Times New Roman" w:hAnsi="Times New Roman"/>
          <w:position w:val="-4"/>
        </w:rPr>
        <w:object>
          <v:shape id="_x0000_i1149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5">
            <o:LockedField>false</o:LockedField>
          </o:OLEObject>
        </w:object>
      </w:r>
      <w:r>
        <w:rPr>
          <w:rFonts w:hint="eastAsia" w:ascii="Times New Roman" w:hAnsi="Times New Roman"/>
        </w:rPr>
        <w:t>，作</w:t>
      </w:r>
      <w:r>
        <w:rPr>
          <w:rFonts w:ascii="Times New Roman" w:hAnsi="Times New Roman"/>
          <w:position w:val="-6"/>
        </w:rPr>
        <w:object>
          <v:shape id="_x0000_i1150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7">
            <o:LockedField>false</o:LockedField>
          </o:OLEObject>
        </w:object>
      </w:r>
      <w:r>
        <w:rPr>
          <w:rFonts w:hint="eastAsia" w:ascii="Times New Roman" w:hAnsi="Times New Roman"/>
        </w:rPr>
        <w:t>的角平分线</w:t>
      </w:r>
      <w:r>
        <w:rPr>
          <w:rFonts w:ascii="Times New Roman" w:hAnsi="Times New Roman"/>
          <w:position w:val="-6"/>
        </w:rPr>
        <w:object>
          <v:shape id="_x0000_i115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9">
            <o:LockedField>false</o:LockedField>
          </o:OLEObject>
        </w:object>
      </w:r>
      <w:r>
        <w:rPr>
          <w:rFonts w:hint="eastAsia" w:ascii="Times New Roman" w:hAnsi="Times New Roman"/>
        </w:rPr>
        <w:t>，作线段</w:t>
      </w:r>
      <w:r>
        <w:rPr>
          <w:rFonts w:ascii="Times New Roman" w:hAnsi="Times New Roman"/>
          <w:position w:val="-4"/>
        </w:rPr>
        <w:object>
          <v:shape id="_x0000_i1152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1">
            <o:LockedField>false</o:LockedField>
          </o:OLEObject>
        </w:object>
      </w:r>
      <w:r>
        <w:rPr>
          <w:rFonts w:hint="eastAsia" w:ascii="Times New Roman" w:hAnsi="Times New Roman"/>
        </w:rPr>
        <w:t>的垂直平分线交</w:t>
      </w:r>
      <w:r>
        <w:rPr>
          <w:rFonts w:ascii="Times New Roman" w:hAnsi="Times New Roman"/>
          <w:position w:val="-6"/>
        </w:rPr>
        <w:object>
          <v:shape id="_x0000_i115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2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154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4">
            <o:LockedField>false</o:LockedField>
          </o:OLEObject>
        </w:object>
      </w:r>
      <w:r>
        <w:rPr>
          <w:rFonts w:hint="eastAsia" w:ascii="Times New Roman" w:hAnsi="Times New Roman"/>
        </w:rPr>
        <w:t>，则点</w:t>
      </w:r>
      <w:r>
        <w:rPr>
          <w:rFonts w:ascii="Times New Roman" w:hAnsi="Times New Roman"/>
          <w:position w:val="-4"/>
        </w:rPr>
        <w:object>
          <v:shape id="_x0000_i1155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6">
            <o:LockedField>false</o:LockedField>
          </o:OLEObject>
        </w:object>
      </w:r>
      <w:r>
        <w:rPr>
          <w:rFonts w:hint="eastAsia" w:ascii="Times New Roman" w:hAnsi="Times New Roman"/>
        </w:rPr>
        <w:t>就是修建发射塔的位置.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569720" cy="9144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68">
                      <a:extLst>
                        <a:ext uri="{BEBA8EAE-BF5A-486C-A8C5-ECC9F3942E4B}">
                          <a14:imgProps xmlns:a14="http://schemas.microsoft.com/office/drawing/2010/main">
                            <a14:imgLayer r:embed="rId26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856" cy="91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、解：∵</w:t>
      </w:r>
      <w:r>
        <w:rPr>
          <w:rFonts w:ascii="Times New Roman" w:hAnsi="Times New Roman"/>
          <w:position w:val="-10"/>
        </w:rPr>
        <w:object>
          <v:shape id="_x0000_i1156" o:spt="75" type="#_x0000_t75" style="height:18pt;width:146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157" o:spt="75" type="#_x0000_t75" style="height:18pt;width:168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则：</w:t>
      </w:r>
      <w:r>
        <w:rPr>
          <w:rFonts w:ascii="Times New Roman" w:hAnsi="Times New Roman"/>
          <w:position w:val="-14"/>
        </w:rPr>
        <w:object>
          <v:shape id="_x0000_i1158" o:spt="75" type="#_x0000_t75" style="height:21.75pt;width:120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159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position w:val="-10"/>
        </w:rPr>
        <w:object>
          <v:shape id="_x0000_i1160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8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0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position w:val="-10"/>
        </w:rPr>
        <w:object>
          <v:shape id="_x0000_i1162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当2为腰，4为底时，三角形不存在。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为腰，2为底时，三角形的周长</w:t>
      </w:r>
      <w:r>
        <w:rPr>
          <w:rFonts w:ascii="Times New Roman" w:hAnsi="Times New Roman"/>
          <w:position w:val="-6"/>
        </w:rPr>
        <w:object>
          <v:shape id="_x0000_i1163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答：三角形</w:t>
      </w:r>
      <w:r>
        <w:rPr>
          <w:rFonts w:ascii="Times New Roman" w:hAnsi="Times New Roman"/>
          <w:position w:val="-6"/>
        </w:rPr>
        <w:object>
          <v:shape id="_x0000_i116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6">
            <o:LockedField>false</o:LockedField>
          </o:OLEObject>
        </w:object>
      </w:r>
      <w:r>
        <w:rPr>
          <w:rFonts w:hint="eastAsia" w:ascii="Times New Roman" w:hAnsi="Times New Roman"/>
        </w:rPr>
        <w:t>的周长是1</w:t>
      </w:r>
      <w:r>
        <w:rPr>
          <w:rFonts w:ascii="Times New Roman" w:hAnsi="Times New Roman"/>
        </w:rPr>
        <w:t>0.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、（一）解：（1）原式</w:t>
      </w:r>
      <w:r>
        <w:rPr>
          <w:rFonts w:ascii="Times New Roman" w:hAnsi="Times New Roman"/>
          <w:position w:val="-16"/>
        </w:rPr>
        <w:object>
          <v:shape id="_x0000_i1165" o:spt="75" type="#_x0000_t75" style="height:21.75pt;width:245.2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（2）原式</w:t>
      </w:r>
      <w:r>
        <w:rPr>
          <w:rFonts w:ascii="Times New Roman" w:hAnsi="Times New Roman"/>
          <w:position w:val="-16"/>
        </w:rPr>
        <w:object>
          <v:shape id="_x0000_i1166" o:spt="75" type="#_x0000_t75" style="height:24pt;width:301.6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（3）原式</w:t>
      </w:r>
      <w:r>
        <w:rPr>
          <w:rFonts w:ascii="Times New Roman" w:hAnsi="Times New Roman"/>
          <w:position w:val="-14"/>
        </w:rPr>
        <w:object>
          <v:shape id="_x0000_i1167" o:spt="75" type="#_x0000_t75" style="height:20.25pt;width:219.7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（二）解：分式两边都乘</w:t>
      </w:r>
      <w:r>
        <w:rPr>
          <w:rFonts w:ascii="Times New Roman" w:hAnsi="Times New Roman"/>
          <w:position w:val="-14"/>
        </w:rPr>
        <w:object>
          <v:shape id="_x0000_i1168" o:spt="75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4">
            <o:LockedField>false</o:LockedField>
          </o:OLEObject>
        </w:object>
      </w:r>
      <w:r>
        <w:rPr>
          <w:rFonts w:hint="eastAsia" w:ascii="Times New Roman" w:hAnsi="Times New Roman"/>
        </w:rPr>
        <w:t>得：</w:t>
      </w:r>
      <w:r>
        <w:rPr>
          <w:rFonts w:ascii="Times New Roman" w:hAnsi="Times New Roman"/>
          <w:position w:val="-14"/>
        </w:rPr>
        <w:object>
          <v:shape id="_x0000_i1169" o:spt="75" type="#_x0000_t75" style="height:20.25pt;width:153.7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6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70" o:spt="75" type="#_x0000_t75" style="height:15.75pt;width:107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8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position w:val="-6"/>
        </w:rPr>
        <w:object>
          <v:shape id="_x0000_i1171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0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position w:val="-6"/>
        </w:rPr>
        <w:object>
          <v:shape id="_x0000_i117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检验：把</w:t>
      </w:r>
      <w:r>
        <w:rPr>
          <w:rFonts w:ascii="Times New Roman" w:hAnsi="Times New Roman"/>
          <w:position w:val="-6"/>
        </w:rPr>
        <w:object>
          <v:shape id="_x0000_i1173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4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rFonts w:ascii="Times New Roman" w:hAnsi="Times New Roman"/>
          <w:position w:val="-14"/>
        </w:rPr>
        <w:object>
          <v:shape id="_x0000_i1174" o:spt="75" type="#_x0000_t75" style="height:20.25pt;width:65.2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5">
            <o:LockedField>false</o:LockedField>
          </o:OLEObject>
        </w:object>
      </w: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  <w:position w:val="-14"/>
        </w:rPr>
        <w:object>
          <v:shape id="_x0000_i1175" o:spt="75" type="#_x0000_t75" style="height:20.25pt;width:81.7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6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不是原分式方程的解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所以，原分式方程无解。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、解：设苹果每千克的价格为</w:t>
      </w:r>
      <w:r>
        <w:rPr>
          <w:rFonts w:ascii="Times New Roman" w:hAnsi="Times New Roman"/>
          <w:position w:val="-6"/>
        </w:rPr>
        <w:object>
          <v:shape id="_x0000_i117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0">
            <o:LockedField>false</o:LockedField>
          </o:OLEObject>
        </w:object>
      </w:r>
      <w:r>
        <w:rPr>
          <w:rFonts w:hint="eastAsia" w:ascii="Times New Roman" w:hAnsi="Times New Roman"/>
        </w:rPr>
        <w:t>元，则砂糖橘每千克的价格为</w:t>
      </w:r>
      <w:r>
        <w:rPr>
          <w:rFonts w:ascii="Times New Roman" w:hAnsi="Times New Roman"/>
          <w:position w:val="-14"/>
        </w:rPr>
        <w:object>
          <v:shape id="_x0000_i1178" o:spt="75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1">
            <o:LockedField>false</o:LockedField>
          </o:OLEObject>
        </w:object>
      </w:r>
      <w:r>
        <w:rPr>
          <w:rFonts w:hint="eastAsia" w:ascii="Times New Roman" w:hAnsi="Times New Roman"/>
        </w:rPr>
        <w:t>元。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根据题意，得：</w:t>
      </w:r>
      <w:r>
        <w:rPr>
          <w:rFonts w:ascii="Times New Roman" w:hAnsi="Times New Roman"/>
          <w:position w:val="-32"/>
        </w:rPr>
        <w:object>
          <v:shape id="_x0000_i1179" o:spt="75" type="#_x0000_t75" style="height:35.25pt;width:117.7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3">
            <o:LockedField>false</o:LockedField>
          </o:OLEObject>
        </w:object>
      </w: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6"/>
        </w:rPr>
        <w:object>
          <v:shape id="_x0000_i1180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经检验：</w:t>
      </w:r>
      <w:r>
        <w:rPr>
          <w:rFonts w:ascii="Times New Roman" w:hAnsi="Times New Roman"/>
          <w:position w:val="-6"/>
        </w:rPr>
        <w:object>
          <v:shape id="_x0000_i1181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7">
            <o:LockedField>false</o:LockedField>
          </o:OLEObject>
        </w:object>
      </w:r>
      <w:r>
        <w:rPr>
          <w:rFonts w:hint="eastAsia" w:ascii="Times New Roman" w:hAnsi="Times New Roman"/>
        </w:rPr>
        <w:t>是原分式方程的解，且符合题意。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答：苹果每千克价格为1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元。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、（1）</w:t>
      </w:r>
      <w:r>
        <w:rPr>
          <w:rFonts w:ascii="Times New Roman" w:hAnsi="Times New Roman"/>
          <w:position w:val="-4"/>
        </w:rPr>
        <w:object>
          <v:shape id="_x0000_i1182" o:spt="75" type="#_x0000_t75" style="height:13.5pt;width:15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83" o:spt="75" type="#_x0000_t75" style="height:13.5pt;width:15.7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（2）解：∵</w:t>
      </w:r>
      <w:r>
        <w:rPr>
          <w:rFonts w:ascii="Times New Roman" w:hAnsi="Times New Roman"/>
          <w:position w:val="-24"/>
        </w:rPr>
        <w:object>
          <v:shape id="_x0000_i1184" o:spt="75" type="#_x0000_t75" style="height:31.5pt;width:51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2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85" o:spt="75" type="#_x0000_t75" style="height:31.5pt;width:59.2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4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86" o:spt="75" type="#_x0000_t75" style="height:33pt;width:129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187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88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0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89" o:spt="75" type="#_x0000_t75" style="height:31.5pt;width:113.2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（3）解：∵</w:t>
      </w:r>
      <w:r>
        <w:rPr>
          <w:rFonts w:ascii="Times New Roman" w:hAnsi="Times New Roman"/>
          <w:position w:val="-24"/>
        </w:rPr>
        <w:object>
          <v:shape id="_x0000_i1190" o:spt="75" type="#_x0000_t75" style="height:33pt;width:92.2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4">
            <o:LockedField>false</o:LockedField>
          </o:OLEObject>
        </w:object>
      </w:r>
      <w:r>
        <w:rPr>
          <w:rFonts w:hint="eastAsia" w:ascii="Times New Roman" w:hAnsi="Times New Roman"/>
        </w:rPr>
        <w:t>为关于</w:t>
      </w:r>
      <w:r>
        <w:rPr>
          <w:rFonts w:ascii="Times New Roman" w:hAnsi="Times New Roman"/>
          <w:position w:val="-6"/>
        </w:rPr>
        <w:object>
          <v:shape id="_x0000_i119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6">
            <o:LockedField>false</o:LockedField>
          </o:OLEObject>
        </w:object>
      </w:r>
      <w:r>
        <w:rPr>
          <w:rFonts w:hint="eastAsia" w:ascii="Times New Roman" w:hAnsi="Times New Roman"/>
        </w:rPr>
        <w:t>的“十字方程”∴</w:t>
      </w:r>
      <w:r>
        <w:rPr>
          <w:rFonts w:ascii="Times New Roman" w:hAnsi="Times New Roman"/>
          <w:position w:val="-24"/>
        </w:rPr>
        <w:object>
          <v:shape id="_x0000_i1192" o:spt="75" type="#_x0000_t75" style="height:33pt;width:114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93" o:spt="75" type="#_x0000_t75" style="height:33pt;width:144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9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94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1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195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2"/>
        </w:rPr>
        <w:object>
          <v:shape id="_x0000_i1196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5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197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7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2"/>
        </w:rPr>
        <w:object>
          <v:shape id="_x0000_i1198" o:spt="75" type="#_x0000_t75" style="height:18pt;width:49.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9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30"/>
        </w:rPr>
        <w:object>
          <v:shape id="_x0000_i1199" o:spt="75" type="#_x0000_t75" style="height:33.75pt;width:13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1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5FCF"/>
    <w:rsid w:val="000E4D02"/>
    <w:rsid w:val="000E4FF1"/>
    <w:rsid w:val="000F3ECA"/>
    <w:rsid w:val="001177F3"/>
    <w:rsid w:val="00134855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5366C"/>
    <w:rsid w:val="002553F2"/>
    <w:rsid w:val="002908F0"/>
    <w:rsid w:val="002A0E5D"/>
    <w:rsid w:val="002A1A21"/>
    <w:rsid w:val="002A6C65"/>
    <w:rsid w:val="002F06B2"/>
    <w:rsid w:val="003102DB"/>
    <w:rsid w:val="003625C4"/>
    <w:rsid w:val="00383C5C"/>
    <w:rsid w:val="00385D86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A767E"/>
    <w:rsid w:val="004B44B5"/>
    <w:rsid w:val="004D44FD"/>
    <w:rsid w:val="004F47C7"/>
    <w:rsid w:val="0059145F"/>
    <w:rsid w:val="005957AB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6133D"/>
    <w:rsid w:val="006C7576"/>
    <w:rsid w:val="006D5DE9"/>
    <w:rsid w:val="006F45E0"/>
    <w:rsid w:val="00701D6B"/>
    <w:rsid w:val="007061B2"/>
    <w:rsid w:val="00740A09"/>
    <w:rsid w:val="00752E16"/>
    <w:rsid w:val="00762E26"/>
    <w:rsid w:val="0077666E"/>
    <w:rsid w:val="007B790D"/>
    <w:rsid w:val="008028B5"/>
    <w:rsid w:val="00832EC9"/>
    <w:rsid w:val="008634CD"/>
    <w:rsid w:val="008645AC"/>
    <w:rsid w:val="008731FA"/>
    <w:rsid w:val="00880A38"/>
    <w:rsid w:val="00893DD6"/>
    <w:rsid w:val="008D2E94"/>
    <w:rsid w:val="009669B0"/>
    <w:rsid w:val="00974E0F"/>
    <w:rsid w:val="00982128"/>
    <w:rsid w:val="009A27BF"/>
    <w:rsid w:val="009B5666"/>
    <w:rsid w:val="009C4252"/>
    <w:rsid w:val="00A075E6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321EB"/>
    <w:rsid w:val="00C847D1"/>
    <w:rsid w:val="00C904AC"/>
    <w:rsid w:val="00C965D1"/>
    <w:rsid w:val="00CA4A07"/>
    <w:rsid w:val="00D02115"/>
    <w:rsid w:val="00D03687"/>
    <w:rsid w:val="00D05591"/>
    <w:rsid w:val="00D17772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2F33"/>
    <w:rsid w:val="00E63075"/>
    <w:rsid w:val="00E97096"/>
    <w:rsid w:val="00EA0188"/>
    <w:rsid w:val="00EB17B4"/>
    <w:rsid w:val="00ED1550"/>
    <w:rsid w:val="00ED4F9A"/>
    <w:rsid w:val="00EE1A37"/>
    <w:rsid w:val="00F1245B"/>
    <w:rsid w:val="00F13517"/>
    <w:rsid w:val="00F21C80"/>
    <w:rsid w:val="00F676FD"/>
    <w:rsid w:val="00F72514"/>
    <w:rsid w:val="00FA0944"/>
    <w:rsid w:val="00FA141E"/>
    <w:rsid w:val="00FA6947"/>
    <w:rsid w:val="00FB34D2"/>
    <w:rsid w:val="00FB4B17"/>
    <w:rsid w:val="00FC5860"/>
    <w:rsid w:val="00FD377B"/>
    <w:rsid w:val="00FF2D79"/>
    <w:rsid w:val="00FF517A"/>
    <w:rsid w:val="38274566"/>
    <w:rsid w:val="5106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7"/>
    <w:link w:val="2"/>
    <w:uiPriority w:val="0"/>
    <w:rPr>
      <w:kern w:val="2"/>
      <w:sz w:val="18"/>
      <w:szCs w:val="18"/>
    </w:rPr>
  </w:style>
  <w:style w:type="character" w:styleId="13">
    <w:name w:val="Placeholder Text"/>
    <w:basedOn w:val="7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5" Type="http://schemas.openxmlformats.org/officeDocument/2006/relationships/fontTable" Target="fontTable.xml"/><Relationship Id="rId354" Type="http://schemas.openxmlformats.org/officeDocument/2006/relationships/customXml" Target="../customXml/item2.xml"/><Relationship Id="rId353" Type="http://schemas.openxmlformats.org/officeDocument/2006/relationships/customXml" Target="../customXml/item1.xml"/><Relationship Id="rId352" Type="http://schemas.openxmlformats.org/officeDocument/2006/relationships/image" Target="media/image173.wmf"/><Relationship Id="rId351" Type="http://schemas.openxmlformats.org/officeDocument/2006/relationships/oleObject" Target="embeddings/oleObject175.bin"/><Relationship Id="rId350" Type="http://schemas.openxmlformats.org/officeDocument/2006/relationships/image" Target="media/image172.wmf"/><Relationship Id="rId35" Type="http://schemas.openxmlformats.org/officeDocument/2006/relationships/image" Target="media/image18.wmf"/><Relationship Id="rId349" Type="http://schemas.openxmlformats.org/officeDocument/2006/relationships/oleObject" Target="embeddings/oleObject174.bin"/><Relationship Id="rId348" Type="http://schemas.openxmlformats.org/officeDocument/2006/relationships/image" Target="media/image171.wmf"/><Relationship Id="rId347" Type="http://schemas.openxmlformats.org/officeDocument/2006/relationships/oleObject" Target="embeddings/oleObject173.bin"/><Relationship Id="rId346" Type="http://schemas.openxmlformats.org/officeDocument/2006/relationships/image" Target="media/image170.wmf"/><Relationship Id="rId345" Type="http://schemas.openxmlformats.org/officeDocument/2006/relationships/oleObject" Target="embeddings/oleObject172.bin"/><Relationship Id="rId344" Type="http://schemas.openxmlformats.org/officeDocument/2006/relationships/image" Target="media/image169.wmf"/><Relationship Id="rId343" Type="http://schemas.openxmlformats.org/officeDocument/2006/relationships/oleObject" Target="embeddings/oleObject171.bin"/><Relationship Id="rId342" Type="http://schemas.openxmlformats.org/officeDocument/2006/relationships/image" Target="media/image168.wmf"/><Relationship Id="rId341" Type="http://schemas.openxmlformats.org/officeDocument/2006/relationships/oleObject" Target="embeddings/oleObject170.bin"/><Relationship Id="rId340" Type="http://schemas.openxmlformats.org/officeDocument/2006/relationships/image" Target="media/image167.wmf"/><Relationship Id="rId34" Type="http://schemas.openxmlformats.org/officeDocument/2006/relationships/oleObject" Target="embeddings/oleObject13.bin"/><Relationship Id="rId339" Type="http://schemas.openxmlformats.org/officeDocument/2006/relationships/oleObject" Target="embeddings/oleObject169.bin"/><Relationship Id="rId338" Type="http://schemas.openxmlformats.org/officeDocument/2006/relationships/image" Target="media/image166.wmf"/><Relationship Id="rId337" Type="http://schemas.openxmlformats.org/officeDocument/2006/relationships/oleObject" Target="embeddings/oleObject168.bin"/><Relationship Id="rId336" Type="http://schemas.openxmlformats.org/officeDocument/2006/relationships/oleObject" Target="embeddings/oleObject167.bin"/><Relationship Id="rId335" Type="http://schemas.openxmlformats.org/officeDocument/2006/relationships/image" Target="media/image165.wmf"/><Relationship Id="rId334" Type="http://schemas.openxmlformats.org/officeDocument/2006/relationships/oleObject" Target="embeddings/oleObject166.bin"/><Relationship Id="rId333" Type="http://schemas.openxmlformats.org/officeDocument/2006/relationships/image" Target="media/image164.wmf"/><Relationship Id="rId332" Type="http://schemas.openxmlformats.org/officeDocument/2006/relationships/oleObject" Target="embeddings/oleObject165.bin"/><Relationship Id="rId331" Type="http://schemas.openxmlformats.org/officeDocument/2006/relationships/image" Target="media/image163.wmf"/><Relationship Id="rId330" Type="http://schemas.openxmlformats.org/officeDocument/2006/relationships/oleObject" Target="embeddings/oleObject164.bin"/><Relationship Id="rId33" Type="http://schemas.openxmlformats.org/officeDocument/2006/relationships/image" Target="media/image17.wmf"/><Relationship Id="rId329" Type="http://schemas.openxmlformats.org/officeDocument/2006/relationships/image" Target="media/image162.wmf"/><Relationship Id="rId328" Type="http://schemas.openxmlformats.org/officeDocument/2006/relationships/oleObject" Target="embeddings/oleObject163.bin"/><Relationship Id="rId327" Type="http://schemas.openxmlformats.org/officeDocument/2006/relationships/image" Target="media/image161.wmf"/><Relationship Id="rId326" Type="http://schemas.openxmlformats.org/officeDocument/2006/relationships/oleObject" Target="embeddings/oleObject162.bin"/><Relationship Id="rId325" Type="http://schemas.openxmlformats.org/officeDocument/2006/relationships/image" Target="media/image160.wmf"/><Relationship Id="rId324" Type="http://schemas.openxmlformats.org/officeDocument/2006/relationships/oleObject" Target="embeddings/oleObject161.bin"/><Relationship Id="rId323" Type="http://schemas.openxmlformats.org/officeDocument/2006/relationships/image" Target="media/image159.wmf"/><Relationship Id="rId322" Type="http://schemas.openxmlformats.org/officeDocument/2006/relationships/oleObject" Target="embeddings/oleObject160.bin"/><Relationship Id="rId321" Type="http://schemas.openxmlformats.org/officeDocument/2006/relationships/image" Target="media/image158.wmf"/><Relationship Id="rId320" Type="http://schemas.openxmlformats.org/officeDocument/2006/relationships/oleObject" Target="embeddings/oleObject159.bin"/><Relationship Id="rId32" Type="http://schemas.openxmlformats.org/officeDocument/2006/relationships/oleObject" Target="embeddings/oleObject12.bin"/><Relationship Id="rId319" Type="http://schemas.openxmlformats.org/officeDocument/2006/relationships/image" Target="media/image157.wmf"/><Relationship Id="rId318" Type="http://schemas.openxmlformats.org/officeDocument/2006/relationships/oleObject" Target="embeddings/oleObject158.bin"/><Relationship Id="rId317" Type="http://schemas.openxmlformats.org/officeDocument/2006/relationships/oleObject" Target="embeddings/oleObject157.bin"/><Relationship Id="rId316" Type="http://schemas.openxmlformats.org/officeDocument/2006/relationships/image" Target="media/image156.wmf"/><Relationship Id="rId315" Type="http://schemas.openxmlformats.org/officeDocument/2006/relationships/oleObject" Target="embeddings/oleObject156.bin"/><Relationship Id="rId314" Type="http://schemas.openxmlformats.org/officeDocument/2006/relationships/image" Target="media/image155.wmf"/><Relationship Id="rId313" Type="http://schemas.openxmlformats.org/officeDocument/2006/relationships/oleObject" Target="embeddings/oleObject155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54.bin"/><Relationship Id="rId310" Type="http://schemas.openxmlformats.org/officeDocument/2006/relationships/oleObject" Target="embeddings/oleObject153.bin"/><Relationship Id="rId31" Type="http://schemas.openxmlformats.org/officeDocument/2006/relationships/image" Target="media/image16.wmf"/><Relationship Id="rId309" Type="http://schemas.openxmlformats.org/officeDocument/2006/relationships/oleObject" Target="embeddings/oleObject152.bin"/><Relationship Id="rId308" Type="http://schemas.openxmlformats.org/officeDocument/2006/relationships/image" Target="media/image153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52.wmf"/><Relationship Id="rId305" Type="http://schemas.openxmlformats.org/officeDocument/2006/relationships/oleObject" Target="embeddings/oleObject150.bin"/><Relationship Id="rId304" Type="http://schemas.openxmlformats.org/officeDocument/2006/relationships/oleObject" Target="embeddings/oleObject149.bin"/><Relationship Id="rId303" Type="http://schemas.openxmlformats.org/officeDocument/2006/relationships/image" Target="media/image151.wmf"/><Relationship Id="rId302" Type="http://schemas.openxmlformats.org/officeDocument/2006/relationships/oleObject" Target="embeddings/oleObject148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7.bin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7.wmf"/><Relationship Id="rId294" Type="http://schemas.openxmlformats.org/officeDocument/2006/relationships/oleObject" Target="embeddings/oleObject144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43.bin"/><Relationship Id="rId291" Type="http://schemas.openxmlformats.org/officeDocument/2006/relationships/image" Target="media/image145.wmf"/><Relationship Id="rId290" Type="http://schemas.openxmlformats.org/officeDocument/2006/relationships/oleObject" Target="embeddings/oleObject142.bin"/><Relationship Id="rId29" Type="http://schemas.openxmlformats.org/officeDocument/2006/relationships/image" Target="media/image15.wmf"/><Relationship Id="rId289" Type="http://schemas.openxmlformats.org/officeDocument/2006/relationships/image" Target="media/image144.wmf"/><Relationship Id="rId288" Type="http://schemas.openxmlformats.org/officeDocument/2006/relationships/oleObject" Target="embeddings/oleObject141.bin"/><Relationship Id="rId287" Type="http://schemas.openxmlformats.org/officeDocument/2006/relationships/image" Target="media/image143.wmf"/><Relationship Id="rId286" Type="http://schemas.openxmlformats.org/officeDocument/2006/relationships/oleObject" Target="embeddings/oleObject140.bin"/><Relationship Id="rId285" Type="http://schemas.openxmlformats.org/officeDocument/2006/relationships/image" Target="media/image142.wmf"/><Relationship Id="rId284" Type="http://schemas.openxmlformats.org/officeDocument/2006/relationships/oleObject" Target="embeddings/oleObject139.bin"/><Relationship Id="rId283" Type="http://schemas.openxmlformats.org/officeDocument/2006/relationships/image" Target="media/image141.wmf"/><Relationship Id="rId282" Type="http://schemas.openxmlformats.org/officeDocument/2006/relationships/oleObject" Target="embeddings/oleObject138.bin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7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32.bin"/><Relationship Id="rId27" Type="http://schemas.openxmlformats.org/officeDocument/2006/relationships/image" Target="media/image14.wmf"/><Relationship Id="rId269" Type="http://schemas.microsoft.com/office/2007/relationships/hdphoto" Target="media/image134.wdp"/><Relationship Id="rId268" Type="http://schemas.openxmlformats.org/officeDocument/2006/relationships/image" Target="media/image133.png"/><Relationship Id="rId267" Type="http://schemas.openxmlformats.org/officeDocument/2006/relationships/image" Target="media/image132.wmf"/><Relationship Id="rId266" Type="http://schemas.openxmlformats.org/officeDocument/2006/relationships/oleObject" Target="embeddings/oleObject131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30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29.bin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9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4.wmf"/><Relationship Id="rId25" Type="http://schemas.openxmlformats.org/officeDocument/2006/relationships/image" Target="media/image13.wmf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21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9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7.bin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2.bin"/><Relationship Id="rId23" Type="http://schemas.openxmlformats.org/officeDocument/2006/relationships/image" Target="media/image12.png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7.bin"/><Relationship Id="rId22" Type="http://schemas.openxmlformats.org/officeDocument/2006/relationships/image" Target="media/image11.png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10.png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100.wmf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png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81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5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png"/><Relationship Id="rId15" Type="http://schemas.openxmlformats.org/officeDocument/2006/relationships/image" Target="media/image7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oleObject" Target="embeddings/oleObject67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1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5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png"/><Relationship Id="rId13" Type="http://schemas.openxmlformats.org/officeDocument/2006/relationships/image" Target="media/image6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png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image" Target="media/image5.png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CA1443-9137-42BC-AF1E-E3EFAA6CB4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1054</Words>
  <Characters>6011</Characters>
  <Lines>50</Lines>
  <Paragraphs>14</Paragraphs>
  <TotalTime>81</TotalTime>
  <ScaleCrop>false</ScaleCrop>
  <LinksUpToDate>false</LinksUpToDate>
  <CharactersWithSpaces>7051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2023-01-12T05:45:32Z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