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/>
          <w:b/>
          <w:sz w:val="30"/>
          <w:szCs w:val="30"/>
        </w:rPr>
      </w:pPr>
      <w:r>
        <w:rPr>
          <w:rFonts w:ascii="Times New Roman" w:hAnsi="Times New Roman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10769600</wp:posOffset>
            </wp:positionV>
            <wp:extent cx="330200" cy="2794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b/>
          <w:sz w:val="30"/>
          <w:szCs w:val="30"/>
        </w:rPr>
        <w:t>202</w:t>
      </w:r>
      <w:r>
        <w:rPr>
          <w:rFonts w:hint="eastAsia" w:eastAsia="黑体"/>
          <w:b/>
          <w:sz w:val="30"/>
          <w:szCs w:val="30"/>
          <w:lang w:val="en-US" w:eastAsia="zh-CN"/>
        </w:rPr>
        <w:t>2</w:t>
      </w:r>
      <w:r>
        <w:rPr>
          <w:rFonts w:ascii="Times New Roman" w:hAnsi="Times New Roman" w:eastAsia="黑体"/>
          <w:b/>
          <w:sz w:val="30"/>
          <w:szCs w:val="30"/>
        </w:rPr>
        <w:t>-202</w:t>
      </w:r>
      <w:r>
        <w:rPr>
          <w:rFonts w:hint="eastAsia" w:eastAsia="黑体"/>
          <w:b/>
          <w:sz w:val="30"/>
          <w:szCs w:val="30"/>
          <w:lang w:val="en-US" w:eastAsia="zh-CN"/>
        </w:rPr>
        <w:t>3</w:t>
      </w:r>
      <w:r>
        <w:rPr>
          <w:rFonts w:ascii="Times New Roman" w:hAnsi="Times New Roman" w:eastAsia="黑体"/>
          <w:b/>
          <w:sz w:val="30"/>
          <w:szCs w:val="30"/>
        </w:rPr>
        <w:t>学年第</w:t>
      </w:r>
      <w:r>
        <w:rPr>
          <w:rFonts w:hint="eastAsia" w:eastAsia="黑体"/>
          <w:b/>
          <w:sz w:val="30"/>
          <w:szCs w:val="30"/>
          <w:lang w:eastAsia="zh-CN"/>
        </w:rPr>
        <w:t>一</w:t>
      </w:r>
      <w:r>
        <w:rPr>
          <w:rFonts w:ascii="Times New Roman" w:hAnsi="Times New Roman" w:eastAsia="黑体"/>
          <w:b/>
          <w:sz w:val="30"/>
          <w:szCs w:val="30"/>
        </w:rPr>
        <w:t>学期</w:t>
      </w:r>
      <w:r>
        <w:rPr>
          <w:rFonts w:hint="eastAsia" w:ascii="Times New Roman" w:hAnsi="Times New Roman" w:eastAsia="黑体"/>
          <w:b/>
          <w:sz w:val="30"/>
          <w:szCs w:val="30"/>
          <w:lang w:val="en-US" w:eastAsia="zh-CN"/>
        </w:rPr>
        <w:t>期末</w:t>
      </w:r>
      <w:r>
        <w:rPr>
          <w:rFonts w:ascii="Times New Roman" w:hAnsi="Times New Roman" w:eastAsia="黑体"/>
          <w:b/>
          <w:sz w:val="30"/>
          <w:szCs w:val="30"/>
          <w:lang w:val="en-US" w:eastAsia="zh-CN"/>
        </w:rPr>
        <w:t>检测</w:t>
      </w:r>
      <w:r>
        <w:rPr>
          <w:rFonts w:hint="eastAsia" w:ascii="Times New Roman" w:hAnsi="Times New Roman" w:eastAsia="黑体"/>
          <w:b/>
          <w:sz w:val="30"/>
          <w:szCs w:val="30"/>
          <w:lang w:val="en-US" w:eastAsia="zh-CN"/>
        </w:rPr>
        <w:t>试</w:t>
      </w:r>
      <w:r>
        <w:rPr>
          <w:rFonts w:ascii="Times New Roman" w:hAnsi="Times New Roman" w:eastAsia="黑体"/>
          <w:b/>
          <w:sz w:val="30"/>
          <w:szCs w:val="30"/>
        </w:rPr>
        <w:t>卷</w:t>
      </w:r>
    </w:p>
    <w:p>
      <w:pPr>
        <w:jc w:val="center"/>
        <w:rPr>
          <w:rFonts w:ascii="Times New Roman" w:hAnsi="Times New Roman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val="en-US" w:eastAsia="zh-CN"/>
        </w:rPr>
        <w:t>八年级物理</w:t>
      </w:r>
      <w:r>
        <w:rPr>
          <w:rFonts w:ascii="Times New Roman" w:hAnsi="Times New Roman" w:eastAsia="黑体"/>
          <w:b/>
          <w:sz w:val="36"/>
          <w:szCs w:val="36"/>
        </w:rPr>
        <w:t>（</w:t>
      </w:r>
      <w:r>
        <w:rPr>
          <w:rFonts w:hint="eastAsia" w:ascii="Times New Roman" w:hAnsi="Times New Roman" w:eastAsia="黑体"/>
          <w:b/>
          <w:sz w:val="36"/>
          <w:szCs w:val="36"/>
          <w:lang w:val="en-US" w:eastAsia="zh-CN"/>
        </w:rPr>
        <w:t>答案</w:t>
      </w:r>
      <w:r>
        <w:rPr>
          <w:rFonts w:ascii="Times New Roman" w:hAnsi="Times New Roman" w:eastAsia="黑体"/>
          <w:b/>
          <w:sz w:val="36"/>
          <w:szCs w:val="36"/>
        </w:rPr>
        <w:t>）</w:t>
      </w:r>
    </w:p>
    <w:p>
      <w:pPr>
        <w:jc w:val="center"/>
        <w:rPr>
          <w:rFonts w:hint="eastAsia" w:ascii="黑体" w:hAnsi="黑体" w:eastAsia="黑体" w:cs="黑体"/>
          <w:b/>
          <w:sz w:val="36"/>
        </w:rPr>
      </w:pPr>
      <w:r>
        <w:rPr>
          <w:rFonts w:hint="eastAsia" w:ascii="Times New Roman" w:hAnsi="Times New Roman"/>
          <w:b/>
          <w:lang w:val="en-US" w:eastAsia="zh-CN"/>
        </w:rPr>
        <w:t>满分：100分      考试时间：</w:t>
      </w:r>
      <w:r>
        <w:rPr>
          <w:rFonts w:hint="eastAsia"/>
          <w:b/>
          <w:lang w:val="en-US" w:eastAsia="zh-CN"/>
        </w:rPr>
        <w:t>60</w:t>
      </w:r>
      <w:r>
        <w:rPr>
          <w:rFonts w:hint="eastAsia" w:ascii="Times New Roman" w:hAnsi="Times New Roman"/>
          <w:b/>
          <w:lang w:val="en-US" w:eastAsia="zh-CN"/>
        </w:rPr>
        <w:t xml:space="preserve"> 分钟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一、选择题（共12小题，每题3分，共36分   ）</w:t>
      </w:r>
    </w:p>
    <w:tbl>
      <w:tblPr>
        <w:tblStyle w:val="8"/>
        <w:tblpPr w:leftFromText="180" w:rightFromText="180" w:vertAnchor="text" w:horzAnchor="page" w:tblpX="2021" w:tblpY="375"/>
        <w:tblOverlap w:val="never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4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B </w:t>
            </w:r>
          </w:p>
        </w:tc>
        <w:tc>
          <w:tcPr>
            <w:tcW w:w="14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4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4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4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4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4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填空题（每空1分，共16分）</w:t>
      </w: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飞船   运动 </w:t>
      </w: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凝华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1"/>
          <w:szCs w:val="21"/>
        </w:rPr>
        <w:t xml:space="preserve">熔化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    </w:t>
      </w: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-11   热胀冷缩    37.8 </w:t>
      </w: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音调    音色     信息。</w:t>
      </w: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_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酒精    水  </w:t>
      </w: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凹     凸             </w:t>
      </w:r>
    </w:p>
    <w:p>
      <w:pPr>
        <w:ind w:left="420" w:hanging="420" w:hangingChars="200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19、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pt-BR"/>
        </w:rPr>
        <w:t>0.04   272</w:t>
      </w:r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作图题（每题3分，共6分。）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20、（1）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如图所示，一束光从水中斜射入空气中，请画出反射光线、折射光线；                   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如图所示，请在图中完成两条入射光线通过凸透镜折射后的光路图。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528320</wp:posOffset>
            </wp:positionH>
            <wp:positionV relativeFrom="paragraph">
              <wp:posOffset>186690</wp:posOffset>
            </wp:positionV>
            <wp:extent cx="1329690" cy="955040"/>
            <wp:effectExtent l="0" t="0" r="3810" b="10160"/>
            <wp:wrapSquare wrapText="bothSides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969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1205230</wp:posOffset>
                </wp:positionH>
                <wp:positionV relativeFrom="paragraph">
                  <wp:posOffset>131445</wp:posOffset>
                </wp:positionV>
                <wp:extent cx="683895" cy="344170"/>
                <wp:effectExtent l="4445" t="6350" r="10160" b="1778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48230" y="5529580"/>
                          <a:ext cx="683895" cy="3441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4.9pt;margin-top:10.35pt;height:27.1pt;width:53.85pt;z-index:251661312;mso-width-relative:page;mso-height-relative:page;" filled="f" stroked="t" coordsize="21600,21600" o:gfxdata="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5A6VzWAAAACQEAAA8AAAAAAAAAAQAgAAAAIgAAAGRy&#10;cy9kb3ducmV2LnhtbFBLAQIUABQAAAAIAIdO4kDqGUM0BwIAAKsDAAAOAAAAAAAAAAEAIAAAACUB&#10;AABkcnMvZTJvRG9jLnhtbFBLBQYAAAAABgAGAFkBAACeBQAAAAA=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136525</wp:posOffset>
            </wp:positionV>
            <wp:extent cx="1501775" cy="821690"/>
            <wp:effectExtent l="0" t="0" r="9525" b="3810"/>
            <wp:wrapSquare wrapText="bothSides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177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-283845</wp:posOffset>
                </wp:positionV>
                <wp:extent cx="884555" cy="643255"/>
                <wp:effectExtent l="5715" t="0" r="11430" b="1714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843145" y="5955665"/>
                          <a:ext cx="884555" cy="643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91.35pt;margin-top:-22.35pt;height:50.65pt;width:69.65pt;z-index:251667456;mso-width-relative:page;mso-height-relative:page;" filled="f" stroked="t" coordsize="21600,21600" o:gfxdata="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JNAULWAAAACgEAAA8AAAAAAAAAAQAgAAAAIgAAAGRycy9k&#10;b3ducmV2LnhtbFBLAQIUABQAAAAIAIdO4kBjlLUTBAIAAKsDAAAOAAAAAAAAAAEAIAAAACUBAABk&#10;cnMvZTJvRG9jLnhtbFBLBQYAAAAABgAGAFkBAACbBQAAAAA=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3212465</wp:posOffset>
                </wp:positionH>
                <wp:positionV relativeFrom="paragraph">
                  <wp:posOffset>85090</wp:posOffset>
                </wp:positionV>
                <wp:extent cx="459105" cy="274320"/>
                <wp:effectExtent l="5080" t="0" r="5715" b="1778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355465" y="5955665"/>
                          <a:ext cx="459105" cy="274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52.95pt;margin-top:6.7pt;height:21.6pt;width:36.15pt;z-index:251665408;mso-width-relative:page;mso-height-relative:page;" filled="f" stroked="t" coordsize="21600,21600" o:gfxdata="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z3H8NYAAAAJAQAADwAAAAAAAAABACAAAAAiAAAAZHJzL2Rv&#10;d25yZXYueG1sUEsBAhQAFAAAAAgAh07iQC71d8EDAgAAqwMAAA4AAAAAAAAAAQAgAAAAJQEAAGRy&#10;cy9lMm9Eb2MueG1sUEsFBgAAAAAGAAYAWQEAAJoFAAAAAA==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1217295</wp:posOffset>
                </wp:positionH>
                <wp:positionV relativeFrom="paragraph">
                  <wp:posOffset>90805</wp:posOffset>
                </wp:positionV>
                <wp:extent cx="405765" cy="409575"/>
                <wp:effectExtent l="6985" t="6985" r="6350" b="254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52040" y="5873750"/>
                          <a:ext cx="40576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5.85pt;margin-top:7.15pt;height:32.25pt;width:31.95pt;z-index:251663360;mso-width-relative:page;mso-height-relative:page;" filled="f" stroked="t" coordsize="21600,21600" o:gfxdata="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6GXk12AAAAAkBAAAPAAAAAAAAAAEAIAAAACIAAABkcnMvZG93&#10;bnJldi54bWxQSwECFAAUAAAACACHTuJA/sobMwACAAChAwAADgAAAAAAAAABACAAAAAnAQAAZHJz&#10;L2Uyb0RvYy54bWxQSwUGAAAAAAYABgBZAQAAmQUAAAAA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实验题（共28分）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21、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（1）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>98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>小于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    （2）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>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（3）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>温度计的玻璃泡与容器底接触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（4）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96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22、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val="en-US" w:eastAsia="zh-CN" w:bidi="ar-SA"/>
        </w:rPr>
        <w:t xml:space="preserve">10.0       缩小     照相机     近视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</w:t>
      </w:r>
    </w:p>
    <w:p>
      <w:pPr>
        <w:pStyle w:val="3"/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val="en-US" w:eastAsia="zh-CN" w:bidi="ar-SA"/>
        </w:rPr>
        <w:t>（1）右        （2）DCAB</w:t>
      </w:r>
    </w:p>
    <w:p>
      <w:pPr>
        <w:pStyle w:val="2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val="en-US" w:eastAsia="zh-CN" w:bidi="ar-SA"/>
        </w:rPr>
        <w:t>（3）57    20    2.85×10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计算题（共14分）</w:t>
      </w:r>
    </w:p>
    <w:p>
      <w:pPr>
        <w:spacing w:line="60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）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pt-B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pt-BR"/>
        </w:rPr>
        <w:t>(1)1200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pt-B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pt-BR"/>
        </w:rPr>
        <w:t>(2)4m/s</w:t>
      </w:r>
    </w:p>
    <w:p>
      <w:pPr>
        <w:spacing w:line="60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spacing w:line="60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）</w:t>
      </w:r>
    </w:p>
    <w:p>
      <w:pPr>
        <w:spacing w:line="60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水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= 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－m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瓶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 xml:space="preserve">= 800g－300g = 500g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（1分）</w:t>
      </w:r>
    </w:p>
    <w:p>
      <w:pPr>
        <w:spacing w:line="600" w:lineRule="auto"/>
        <w:ind w:firstLine="210" w:firstLineChars="10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 xml:space="preserve">  v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瓶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= v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水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= 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>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/ρ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水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= 500g / 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>g/cm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= 500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>cm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 xml:space="preserve">3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（2分）</w:t>
      </w:r>
    </w:p>
    <w:p>
      <w:pPr>
        <w:spacing w:line="60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>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=m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－m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>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 xml:space="preserve">=850g－300g=550g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（1分）</w:t>
      </w:r>
    </w:p>
    <w:p>
      <w:pPr>
        <w:spacing w:line="600" w:lineRule="auto"/>
        <w:ind w:firstLine="564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v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液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= v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瓶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= 500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>cm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3</w:t>
      </w:r>
    </w:p>
    <w:p>
      <w:pPr>
        <w:spacing w:line="60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baseline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>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= 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液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/ v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液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none"/>
          <w:lang w:val="en-US" w:eastAsia="zh-CN"/>
        </w:rPr>
        <w:t>= 550g / 500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>cm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 xml:space="preserve"> = 1.1g/cm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 xml:space="preserve">3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（2分）</w:t>
      </w:r>
    </w:p>
    <w:p>
      <w:pPr>
        <w:spacing w:line="600" w:lineRule="auto"/>
        <w:ind w:firstLine="840" w:firstLineChars="40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</w:pPr>
    </w:p>
    <w:p>
      <w:pPr>
        <w:spacing w:line="600" w:lineRule="auto"/>
        <w:ind w:firstLine="564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bidi w:val="0"/>
        <w:ind w:firstLine="311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F1B1CD"/>
    <w:multiLevelType w:val="singleLevel"/>
    <w:tmpl w:val="88F1B1CD"/>
    <w:lvl w:ilvl="0" w:tentative="0">
      <w:start w:val="13"/>
      <w:numFmt w:val="decimal"/>
      <w:suff w:val="nothing"/>
      <w:lvlText w:val="%1、"/>
      <w:lvlJc w:val="left"/>
    </w:lvl>
  </w:abstractNum>
  <w:abstractNum w:abstractNumId="1">
    <w:nsid w:val="D4095407"/>
    <w:multiLevelType w:val="singleLevel"/>
    <w:tmpl w:val="D409540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5MmVkM2MwNTI4NWQ0YWFmMzQwYzMzODFkYjBmNDIifQ=="/>
  </w:docVars>
  <w:rsids>
    <w:rsidRoot w:val="40344160"/>
    <w:rsid w:val="004151FC"/>
    <w:rsid w:val="00C02FC6"/>
    <w:rsid w:val="09D341FE"/>
    <w:rsid w:val="0A5E78F5"/>
    <w:rsid w:val="16A61AE7"/>
    <w:rsid w:val="3600792F"/>
    <w:rsid w:val="360B1E2F"/>
    <w:rsid w:val="40344160"/>
    <w:rsid w:val="4B1F5D09"/>
    <w:rsid w:val="4EE80B08"/>
    <w:rsid w:val="5C480E38"/>
    <w:rsid w:val="69C2222A"/>
    <w:rsid w:val="6B2C7228"/>
    <w:rsid w:val="70A21346"/>
    <w:rsid w:val="776E25A6"/>
    <w:rsid w:val="7C3A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11"/>
      <w:ind w:left="100"/>
    </w:pPr>
    <w:rPr>
      <w:rFonts w:ascii="Times New Roman" w:hAnsi="Times New Roman" w:eastAsia="Times New Roman"/>
      <w:sz w:val="21"/>
      <w:szCs w:val="21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458</Words>
  <Characters>835</Characters>
  <Lines>0</Lines>
  <Paragraphs>0</Paragraphs>
  <TotalTime>5</TotalTime>
  <ScaleCrop>false</ScaleCrop>
  <LinksUpToDate>false</LinksUpToDate>
  <CharactersWithSpaces>1211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2022-12-18T07:22:00Z</dcterms:created>
  <dc:creator>WPS_1530871121</dc:creator>
  <cp:lastModifiedBy>Administrator</cp:lastModifiedBy>
  <dcterms:modified xsi:type="dcterms:W3CDTF">2023-01-12T12:23:34Z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