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emf" ContentType="image/x-emf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Times New Roman" w:hAnsi="Times New Roman" w:eastAsia="黑体"/>
          <w:b/>
          <w:sz w:val="30"/>
          <w:szCs w:val="30"/>
        </w:rPr>
      </w:pPr>
      <w:r>
        <w:rPr>
          <w:rFonts w:ascii="Times New Roman" w:hAnsi="Times New Roman" w:eastAsia="黑体"/>
          <w:b/>
          <w:sz w:val="30"/>
          <w:szCs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11595100</wp:posOffset>
            </wp:positionH>
            <wp:positionV relativeFrom="topMargin">
              <wp:posOffset>12280900</wp:posOffset>
            </wp:positionV>
            <wp:extent cx="431800" cy="406400"/>
            <wp:effectExtent l="0" t="0" r="6350" b="12700"/>
            <wp:wrapNone/>
            <wp:docPr id="100042" name="图片 1000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2" name="图片 10004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黑体"/>
          <w:b/>
          <w:sz w:val="30"/>
          <w:szCs w:val="30"/>
        </w:rPr>
        <w:t>202</w:t>
      </w:r>
      <w:r>
        <w:rPr>
          <w:rFonts w:hint="eastAsia" w:eastAsia="黑体"/>
          <w:b/>
          <w:sz w:val="30"/>
          <w:szCs w:val="30"/>
          <w:lang w:val="en-US" w:eastAsia="zh-CN"/>
        </w:rPr>
        <w:t>2</w:t>
      </w:r>
      <w:r>
        <w:rPr>
          <w:rFonts w:ascii="Times New Roman" w:hAnsi="Times New Roman" w:eastAsia="黑体"/>
          <w:b/>
          <w:sz w:val="30"/>
          <w:szCs w:val="30"/>
        </w:rPr>
        <w:t>-202</w:t>
      </w:r>
      <w:r>
        <w:rPr>
          <w:rFonts w:hint="eastAsia" w:eastAsia="黑体"/>
          <w:b/>
          <w:sz w:val="30"/>
          <w:szCs w:val="30"/>
          <w:lang w:val="en-US" w:eastAsia="zh-CN"/>
        </w:rPr>
        <w:t>3</w:t>
      </w:r>
      <w:r>
        <w:rPr>
          <w:rFonts w:ascii="Times New Roman" w:hAnsi="Times New Roman" w:eastAsia="黑体"/>
          <w:b/>
          <w:sz w:val="30"/>
          <w:szCs w:val="30"/>
        </w:rPr>
        <w:t>学年第</w:t>
      </w:r>
      <w:r>
        <w:rPr>
          <w:rFonts w:hint="eastAsia" w:eastAsia="黑体"/>
          <w:b/>
          <w:sz w:val="30"/>
          <w:szCs w:val="30"/>
          <w:lang w:eastAsia="zh-CN"/>
        </w:rPr>
        <w:t>一</w:t>
      </w:r>
      <w:r>
        <w:rPr>
          <w:rFonts w:ascii="Times New Roman" w:hAnsi="Times New Roman" w:eastAsia="黑体"/>
          <w:b/>
          <w:sz w:val="30"/>
          <w:szCs w:val="30"/>
        </w:rPr>
        <w:t>学期</w:t>
      </w:r>
      <w:r>
        <w:rPr>
          <w:rFonts w:hint="eastAsia" w:eastAsia="黑体"/>
          <w:b/>
          <w:sz w:val="30"/>
          <w:szCs w:val="30"/>
          <w:lang w:val="en-US" w:eastAsia="zh-CN"/>
        </w:rPr>
        <w:t>期末</w:t>
      </w:r>
      <w:r>
        <w:rPr>
          <w:rFonts w:ascii="Times New Roman" w:hAnsi="Times New Roman" w:eastAsia="黑体"/>
          <w:b/>
          <w:sz w:val="30"/>
          <w:szCs w:val="30"/>
          <w:lang w:val="en-US" w:eastAsia="zh-CN"/>
        </w:rPr>
        <w:t>检测</w:t>
      </w:r>
      <w:r>
        <w:rPr>
          <w:rFonts w:hint="eastAsia" w:ascii="Times New Roman" w:hAnsi="Times New Roman" w:eastAsia="黑体"/>
          <w:b/>
          <w:sz w:val="30"/>
          <w:szCs w:val="30"/>
          <w:lang w:val="en-US" w:eastAsia="zh-CN"/>
        </w:rPr>
        <w:t>试</w:t>
      </w:r>
      <w:r>
        <w:rPr>
          <w:rFonts w:ascii="Times New Roman" w:hAnsi="Times New Roman" w:eastAsia="黑体"/>
          <w:b/>
          <w:sz w:val="30"/>
          <w:szCs w:val="30"/>
        </w:rPr>
        <w:t>卷</w:t>
      </w:r>
    </w:p>
    <w:p>
      <w:pPr>
        <w:jc w:val="center"/>
        <w:rPr>
          <w:rFonts w:ascii="Times New Roman" w:hAnsi="Times New Roman" w:eastAsia="黑体"/>
          <w:b/>
          <w:sz w:val="36"/>
          <w:szCs w:val="36"/>
        </w:rPr>
      </w:pPr>
      <w:r>
        <w:rPr>
          <w:rFonts w:hint="eastAsia" w:eastAsia="黑体"/>
          <w:b/>
          <w:sz w:val="36"/>
          <w:szCs w:val="36"/>
          <w:lang w:val="en-US" w:eastAsia="zh-CN"/>
        </w:rPr>
        <w:t>八年级物理</w:t>
      </w:r>
      <w:r>
        <w:rPr>
          <w:rFonts w:ascii="Times New Roman" w:hAnsi="Times New Roman" w:eastAsia="黑体"/>
          <w:b/>
          <w:sz w:val="36"/>
          <w:szCs w:val="36"/>
        </w:rPr>
        <w:t>（问卷）</w:t>
      </w:r>
    </w:p>
    <w:p>
      <w:pPr>
        <w:jc w:val="center"/>
        <w:rPr>
          <w:rFonts w:hint="eastAsia" w:ascii="Times New Roman" w:hAnsi="Times New Roman"/>
          <w:b/>
          <w:lang w:val="en-US" w:eastAsia="zh-CN"/>
        </w:rPr>
      </w:pPr>
      <w:r>
        <w:rPr>
          <w:rFonts w:hint="eastAsia" w:ascii="Times New Roman" w:hAnsi="Times New Roman"/>
          <w:b/>
          <w:lang w:val="en-US" w:eastAsia="zh-CN"/>
        </w:rPr>
        <w:t>满分：100分      考试时间：</w:t>
      </w:r>
      <w:r>
        <w:rPr>
          <w:rFonts w:hint="eastAsia"/>
          <w:b/>
          <w:lang w:val="en-US" w:eastAsia="zh-CN"/>
        </w:rPr>
        <w:t>60</w:t>
      </w:r>
      <w:r>
        <w:rPr>
          <w:rFonts w:hint="eastAsia" w:ascii="Times New Roman" w:hAnsi="Times New Roman"/>
          <w:b/>
          <w:lang w:val="en-US" w:eastAsia="zh-CN"/>
        </w:rPr>
        <w:t xml:space="preserve"> 分钟</w:t>
      </w:r>
    </w:p>
    <w:p>
      <w:pPr>
        <w:jc w:val="left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注意事项：</w:t>
      </w:r>
    </w:p>
    <w:p>
      <w:pPr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1．答题前填写好自己的姓名、班级、考号等信息</w:t>
      </w:r>
    </w:p>
    <w:p>
      <w:pPr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2．请将答案正确填写在答题卡上</w:t>
      </w:r>
    </w:p>
    <w:p>
      <w:pPr>
        <w:widowControl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第I卷（选择题）</w:t>
      </w:r>
    </w:p>
    <w:tbl>
      <w:tblPr>
        <w:tblStyle w:val="10"/>
        <w:tblW w:w="6755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84"/>
        <w:gridCol w:w="4571"/>
      </w:tblGrid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84" w:type="dxa"/>
          </w:tcPr>
          <w:tbl>
            <w:tblPr>
              <w:tblStyle w:val="10"/>
              <w:tblW w:w="1938" w:type="dxa"/>
              <w:tblInd w:w="123" w:type="dxa"/>
              <w:tblBorders>
                <w:top w:val="single" w:color="auto" w:sz="12" w:space="0"/>
                <w:left w:val="single" w:color="auto" w:sz="12" w:space="0"/>
                <w:bottom w:val="single" w:color="auto" w:sz="12" w:space="0"/>
                <w:right w:val="single" w:color="auto" w:sz="12" w:space="0"/>
                <w:insideH w:val="single" w:color="auto" w:sz="12" w:space="0"/>
                <w:insideV w:val="single" w:color="auto" w:sz="12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969"/>
              <w:gridCol w:w="969"/>
            </w:tblGrid>
            <w:tr>
              <w:tblPrEx>
                <w:tblBorders>
                  <w:top w:val="single" w:color="auto" w:sz="12" w:space="0"/>
                  <w:left w:val="single" w:color="auto" w:sz="12" w:space="0"/>
                  <w:bottom w:val="single" w:color="auto" w:sz="12" w:space="0"/>
                  <w:right w:val="single" w:color="auto" w:sz="12" w:space="0"/>
                  <w:insideH w:val="single" w:color="auto" w:sz="12" w:space="0"/>
                  <w:insideV w:val="single" w:color="auto" w:sz="12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74" w:hRule="atLeast"/>
              </w:trPr>
              <w:tc>
                <w:tcPr>
                  <w:tcW w:w="969" w:type="dxa"/>
                </w:tcPr>
                <w:p>
                  <w:pPr>
                    <w:jc w:val="center"/>
                    <w:rPr>
                      <w:rFonts w:ascii="Times New Roman" w:hAnsi="Times New Roman"/>
                      <w:b/>
                    </w:rPr>
                  </w:pPr>
                  <w:r>
                    <w:rPr>
                      <w:rFonts w:ascii="Times New Roman" w:hAnsi="Times New Roman"/>
                      <w:b/>
                    </w:rPr>
                    <w:t>评卷人</w:t>
                  </w:r>
                </w:p>
              </w:tc>
              <w:tc>
                <w:tcPr>
                  <w:tcW w:w="969" w:type="dxa"/>
                </w:tcPr>
                <w:p>
                  <w:pPr>
                    <w:jc w:val="center"/>
                    <w:rPr>
                      <w:rFonts w:ascii="Times New Roman" w:hAnsi="Times New Roman"/>
                      <w:b/>
                    </w:rPr>
                  </w:pPr>
                  <w:r>
                    <w:rPr>
                      <w:rFonts w:ascii="Times New Roman" w:hAnsi="Times New Roman"/>
                      <w:b/>
                    </w:rPr>
                    <w:t>得分</w:t>
                  </w:r>
                </w:p>
              </w:tc>
            </w:tr>
            <w:tr>
              <w:tblPrEx>
                <w:tblBorders>
                  <w:top w:val="single" w:color="auto" w:sz="12" w:space="0"/>
                  <w:left w:val="single" w:color="auto" w:sz="12" w:space="0"/>
                  <w:bottom w:val="single" w:color="auto" w:sz="12" w:space="0"/>
                  <w:right w:val="single" w:color="auto" w:sz="12" w:space="0"/>
                  <w:insideH w:val="single" w:color="auto" w:sz="12" w:space="0"/>
                  <w:insideV w:val="single" w:color="auto" w:sz="12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49" w:hRule="atLeast"/>
              </w:trPr>
              <w:tc>
                <w:tcPr>
                  <w:tcW w:w="969" w:type="dxa"/>
                </w:tcPr>
                <w:p>
                  <w:pPr>
                    <w:jc w:val="center"/>
                    <w:rPr>
                      <w:rFonts w:ascii="Times New Roman" w:hAnsi="Times New Roman"/>
                      <w:b/>
                    </w:rPr>
                  </w:pPr>
                </w:p>
              </w:tc>
              <w:tc>
                <w:tcPr>
                  <w:tcW w:w="969" w:type="dxa"/>
                </w:tcPr>
                <w:p>
                  <w:pPr>
                    <w:jc w:val="center"/>
                    <w:rPr>
                      <w:rFonts w:ascii="Times New Roman" w:hAnsi="Times New Roman"/>
                      <w:b/>
                    </w:rPr>
                  </w:pPr>
                </w:p>
              </w:tc>
            </w:tr>
          </w:tbl>
          <w:p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4571" w:type="dxa"/>
            <w:vAlign w:val="center"/>
          </w:tcPr>
          <w:p>
            <w:p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hint="eastAsia"/>
                <w:b/>
                <w:sz w:val="28"/>
                <w:szCs w:val="28"/>
                <w:lang w:val="en-US" w:eastAsia="zh-CN"/>
              </w:rPr>
              <w:t>一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、</w:t>
            </w:r>
            <w:r>
              <w:rPr>
                <w:rFonts w:hint="eastAsia"/>
                <w:b/>
                <w:sz w:val="28"/>
                <w:szCs w:val="28"/>
                <w:lang w:val="en-US" w:eastAsia="zh-CN"/>
              </w:rPr>
              <w:t>选择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题（</w:t>
            </w:r>
            <w:r>
              <w:rPr>
                <w:rFonts w:hint="eastAsia" w:ascii="Times New Roman" w:hAnsi="Times New Roman"/>
                <w:b/>
                <w:sz w:val="28"/>
                <w:szCs w:val="28"/>
                <w:lang w:val="en-US" w:eastAsia="zh-CN"/>
              </w:rPr>
              <w:t>每</w:t>
            </w:r>
            <w:r>
              <w:rPr>
                <w:rFonts w:hint="eastAsia"/>
                <w:b/>
                <w:sz w:val="28"/>
                <w:szCs w:val="28"/>
                <w:lang w:val="en-US" w:eastAsia="zh-CN"/>
              </w:rPr>
              <w:t>题3</w:t>
            </w:r>
            <w:r>
              <w:rPr>
                <w:rFonts w:hint="eastAsia" w:ascii="Times New Roman" w:hAnsi="Times New Roman"/>
                <w:b/>
                <w:sz w:val="28"/>
                <w:szCs w:val="28"/>
                <w:lang w:val="en-US" w:eastAsia="zh-CN"/>
              </w:rPr>
              <w:t>分，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共</w:t>
            </w:r>
            <w:r>
              <w:rPr>
                <w:rFonts w:hint="eastAsia"/>
                <w:b/>
                <w:sz w:val="28"/>
                <w:szCs w:val="28"/>
                <w:lang w:val="en-US" w:eastAsia="zh-CN"/>
              </w:rPr>
              <w:t>36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分）</w:t>
            </w:r>
          </w:p>
        </w:tc>
      </w:tr>
    </w:tbl>
    <w:p>
      <w:pPr>
        <w:adjustRightInd w:val="0"/>
        <w:snapToGrid w:val="0"/>
        <w:spacing w:line="360" w:lineRule="auto"/>
        <w:jc w:val="left"/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t>1．根据生活经验，以下估测最接近实际的是（　　）</w:t>
      </w:r>
    </w:p>
    <w:p>
      <w:pPr>
        <w:adjustRightInd w:val="0"/>
        <w:snapToGrid w:val="0"/>
        <w:spacing w:line="360" w:lineRule="auto"/>
        <w:jc w:val="left"/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t>A．人感觉舒适的环境温度为37℃   B．中学生的质量约为450kg</w:t>
      </w:r>
    </w:p>
    <w:p>
      <w:pPr>
        <w:adjustRightInd w:val="0"/>
        <w:snapToGrid w:val="0"/>
        <w:spacing w:line="360" w:lineRule="auto"/>
        <w:jc w:val="left"/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t>C．人正常步行的速度约为1.1m/s    D．中学生的鞋长约为45cm</w:t>
      </w:r>
    </w:p>
    <w:p>
      <w:pPr>
        <w:spacing w:line="480" w:lineRule="exact"/>
        <w:rPr>
          <w:rFonts w:hint="eastAsia" w:ascii="宋体" w:hAnsi="宋体" w:eastAsia="宋体" w:cs="宋体"/>
          <w:b w:val="0"/>
          <w:bCs w:val="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2、在日常生活中，常用“高声大叫”、“低声细语” 来形容人说话的声音，这里的“高”、“低”是指声音的 （    ）</w:t>
      </w:r>
    </w:p>
    <w:p>
      <w:pPr>
        <w:spacing w:line="480" w:lineRule="exact"/>
        <w:ind w:firstLine="210" w:firstLineChars="100"/>
        <w:rPr>
          <w:rFonts w:hint="eastAsia" w:ascii="宋体" w:hAnsi="宋体" w:eastAsia="宋体" w:cs="宋体"/>
          <w:b w:val="0"/>
          <w:bCs w:val="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A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eastAsia="zh-CN"/>
        </w:rPr>
        <w:t>、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 xml:space="preserve">音调      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B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eastAsia="zh-CN"/>
        </w:rPr>
        <w:t>、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 xml:space="preserve">响度      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C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eastAsia="zh-CN"/>
        </w:rPr>
        <w:t>、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 xml:space="preserve"> 音色     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D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eastAsia="zh-CN"/>
        </w:rPr>
        <w:t>、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频率</w:t>
      </w:r>
    </w:p>
    <w:p>
      <w:pPr>
        <w:spacing w:line="480" w:lineRule="exact"/>
        <w:rPr>
          <w:rFonts w:hint="eastAsia" w:ascii="宋体" w:hAnsi="宋体" w:eastAsia="宋体" w:cs="宋体"/>
          <w:b w:val="0"/>
          <w:bCs w:val="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3、小芳骑着自行车在上学的路上，若说她是静止的，则选择的参照物是（  ）</w:t>
      </w:r>
    </w:p>
    <w:p>
      <w:pPr>
        <w:spacing w:line="480" w:lineRule="exact"/>
        <w:ind w:firstLine="210" w:firstLineChars="100"/>
        <w:rPr>
          <w:rFonts w:hint="eastAsia" w:ascii="宋体" w:hAnsi="宋体" w:eastAsia="宋体" w:cs="宋体"/>
          <w:b w:val="0"/>
          <w:bCs w:val="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A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eastAsia="zh-CN"/>
        </w:rPr>
        <w:t>、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 xml:space="preserve">路旁的树木             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t xml:space="preserve">              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B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eastAsia="zh-CN"/>
        </w:rPr>
        <w:t>、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迎面走来的行人</w:t>
      </w:r>
    </w:p>
    <w:p>
      <w:pPr>
        <w:spacing w:line="480" w:lineRule="exact"/>
        <w:ind w:firstLine="210" w:firstLineChars="100"/>
        <w:rPr>
          <w:rFonts w:hint="eastAsia" w:ascii="宋体" w:hAnsi="宋体" w:eastAsia="宋体" w:cs="宋体"/>
          <w:b w:val="0"/>
          <w:bCs w:val="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C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eastAsia="zh-CN"/>
        </w:rPr>
        <w:t>、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 xml:space="preserve">小芳骑的自行车         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t xml:space="preserve">              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D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eastAsia="zh-CN"/>
        </w:rPr>
        <w:t>、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从小芳身边超越的汽车</w:t>
      </w:r>
    </w:p>
    <w:p>
      <w:pPr>
        <w:spacing w:line="360" w:lineRule="auto"/>
        <w:ind w:left="0"/>
        <w:jc w:val="left"/>
        <w:rPr>
          <w:rFonts w:hint="eastAsia" w:ascii="宋体" w:hAnsi="宋体" w:eastAsia="宋体" w:cs="宋体"/>
          <w:b w:val="0"/>
          <w:bCs w:val="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  <w:lang w:val="en-US" w:eastAsia="zh-CN"/>
        </w:rPr>
        <w:t>4.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</w:rPr>
        <w:t xml:space="preserve">下列各图描述的实验中，用来说明声音的传播需要介质的是（　　）  </w:t>
      </w:r>
    </w:p>
    <w:p>
      <w:pPr>
        <w:spacing w:line="360" w:lineRule="auto"/>
        <w:ind w:firstLine="273" w:firstLineChars="130"/>
        <w:jc w:val="left"/>
        <w:textAlignment w:val="center"/>
        <w:rPr>
          <w:rFonts w:hint="eastAsia" w:ascii="宋体" w:hAnsi="宋体" w:eastAsia="宋体" w:cs="宋体"/>
          <w:b w:val="0"/>
          <w:bCs w:val="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pict>
          <v:shape id="图片 6" o:spid="_x0000_s1025" o:spt="75" type="#_x0000_t75" style="position:absolute;left:0pt;margin-left:31.7pt;margin-top:5.1pt;height:51pt;width:76pt;mso-wrap-distance-bottom:0pt;mso-wrap-distance-left:0pt;mso-wrap-distance-right:0pt;mso-wrap-distance-top:0pt;z-index:251660288;mso-width-relative:page;mso-height-relative:page;" filled="f" o:preferrelative="t" stroked="f" coordsize="21600,21600">
            <v:path/>
            <v:fill on="f" focussize="0,0"/>
            <v:stroke on="f"/>
            <v:imagedata r:id="rId9" o:title=""/>
            <o:lock v:ext="edit" aspectratio="t"/>
            <w10:wrap type="square"/>
          </v:shape>
        </w:pic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pict>
          <v:shape id="_x0000_i1025" o:spt="75" type="#_x0000_t75" style="height:46.05pt;width:110.65pt;" filled="f" o:preferrelative="t" stroked="f" coordsize="21600,21600">
            <v:path/>
            <v:fill on="f" focussize="0,0"/>
            <v:stroke on="f"/>
            <v:imagedata r:id="rId10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pict>
          <v:shape id="_x0000_i1026" o:spt="75" type="#_x0000_t75" style="height:56.6pt;width:61.3pt;" filled="f" o:preferrelative="t" stroked="f" coordsize="21600,21600">
            <v:path/>
            <v:fill on="f" focussize="0,0"/>
            <v:stroke on="f"/>
            <v:imagedata r:id="rId11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pict>
          <v:shape id="_x0000_i1027" o:spt="75" type="#_x0000_t75" style="height:49.7pt;width:84.5pt;" filled="f" o:preferrelative="t" stroked="f" coordsize="21600,21600">
            <v:path/>
            <v:fill on="f" focussize="0,0"/>
            <v:stroke on="f"/>
            <v:imagedata r:id="rId12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textAlignment w:val="center"/>
        <w:rPr>
          <w:rFonts w:hint="eastAsia" w:ascii="宋体" w:hAnsi="宋体" w:eastAsia="宋体" w:cs="宋体"/>
          <w:b w:val="0"/>
          <w:bCs w:val="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</w:rPr>
        <w:t>A．发声的音叉激起水花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  <w:lang w:val="en-US" w:eastAsia="zh-CN"/>
        </w:rPr>
        <w:t xml:space="preserve">                       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</w:rPr>
        <w:t>B． 音叉发出的声音越响，乒乓球被弹开得越远</w:t>
      </w:r>
    </w:p>
    <w:p>
      <w:pPr>
        <w:spacing w:line="360" w:lineRule="auto"/>
        <w:jc w:val="left"/>
        <w:textAlignment w:val="center"/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</w:rPr>
        <w:t>C． 抽取玻璃罩内的空气，听到罩内的音乐声减小D． 钢尺伸出桌边的长度变短，振动时声音音调变高</w:t>
      </w:r>
    </w:p>
    <w:p>
      <w:pPr>
        <w:rPr>
          <w:rFonts w:hint="eastAsia" w:ascii="宋体" w:hAnsi="宋体" w:eastAsia="宋体" w:cs="宋体"/>
          <w:b w:val="0"/>
          <w:bCs w:val="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t>5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eastAsia="zh-CN"/>
        </w:rPr>
        <w:t>.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如图所示的热现象通过凝华形成的是（        ）</w:t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b w:val="0"/>
          <w:bCs w:val="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pict>
          <v:shape id="图片 24" o:spid="_x0000_s1029" o:spt="75" type="#_x0000_t75" style="position:absolute;left:0pt;margin-left:367.05pt;margin-top:8.15pt;height:49.3pt;width:68.3pt;mso-wrap-distance-bottom:0pt;mso-wrap-distance-left:9pt;mso-wrap-distance-right:9pt;mso-wrap-distance-top:0pt;z-index:251661312;mso-width-relative:page;mso-height-relative:page;" filled="f" o:preferrelative="t" stroked="f" coordsize="21600,21600">
            <v:path/>
            <v:fill on="f" focussize="0,0"/>
            <v:stroke on="f"/>
            <v:imagedata r:id="rId13" o:title=""/>
            <o:lock v:ext="edit" aspectratio="t"/>
            <w10:wrap type="square"/>
          </v:shape>
        </w:pic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pict>
          <v:shape id="_x0000_i1028" o:spt="75" type="#_x0000_t75" style="height:44.4pt;width:65.4pt;" filled="f" o:preferrelative="t" stroked="f" coordsize="21600,21600">
            <v:path/>
            <v:fill on="f" focussize="0,0"/>
            <v:stroke on="f"/>
            <v:imagedata r:id="rId14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pict>
          <v:shape id="_x0000_i1029" o:spt="75" type="#_x0000_t75" style="height:47.7pt;width:66.75pt;" filled="f" o:preferrelative="t" stroked="f" coordsize="21600,21600">
            <v:path/>
            <v:fill on="f" focussize="0,0"/>
            <v:stroke on="f"/>
            <v:imagedata r:id="rId15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pict>
          <v:shape id="_x0000_i1030" o:spt="75" type="#_x0000_t75" style="height:49.95pt;width:74.5pt;" filled="f" o:preferrelative="t" stroked="f" coordsize="21600,21600">
            <v:path/>
            <v:fill on="f" focussize="0,0"/>
            <v:stroke on="f"/>
            <v:imagedata r:id="rId16" o:title=""/>
            <o:lock v:ext="edit" aspectratio="t"/>
            <w10:wrap type="none"/>
            <w10:anchorlock/>
          </v:shape>
        </w:pict>
      </w:r>
    </w:p>
    <w:p>
      <w:pPr>
        <w:numPr>
          <w:ilvl w:val="0"/>
          <w:numId w:val="1"/>
        </w:numP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厨房蒸笼旁的“白汽”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B.冬天清晨树叶上的“霜”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C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t>.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夏天清晨小草上的“露珠”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D.蜡烛燃烧流出的“烛泪”</w:t>
      </w:r>
      <w:bookmarkStart w:id="0" w:name="b949eec8-393a-47ea-a3c1-357a79feb255"/>
    </w:p>
    <w:p>
      <w:pPr>
        <w:adjustRightInd w:val="0"/>
        <w:snapToGrid w:val="0"/>
        <w:spacing w:line="360" w:lineRule="auto"/>
        <w:jc w:val="left"/>
        <w:rPr>
          <w:rFonts w:hint="eastAsia" w:ascii="宋体" w:hAnsi="宋体" w:eastAsia="宋体" w:cs="宋体"/>
          <w:b w:val="0"/>
          <w:bCs w:val="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t>6.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下面哪项措施的目的是为了减慢水的蒸发(    )</w:t>
      </w:r>
      <w:bookmarkEnd w:id="0"/>
    </w:p>
    <w:p>
      <w:pPr>
        <w:adjustRightInd w:val="0"/>
        <w:snapToGrid w:val="0"/>
        <w:spacing w:line="360" w:lineRule="auto"/>
        <w:jc w:val="left"/>
        <w:rPr>
          <w:rFonts w:hint="eastAsia" w:ascii="宋体" w:hAnsi="宋体" w:eastAsia="宋体" w:cs="宋体"/>
          <w:b w:val="0"/>
          <w:bCs w:val="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A. 将水果用保鲜膜包好后再放入冰箱的冷藏室内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B. 用扫帚把地面的积水向周围扫开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br w:type="textWrapping"/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C. 将湿衣服撑开晾到向阳．通风的地方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D. 用电热吹风机将湿头发吹干</w:t>
      </w:r>
    </w:p>
    <w:p>
      <w:pPr>
        <w:adjustRightInd w:val="0"/>
        <w:snapToGrid w:val="0"/>
        <w:spacing w:line="360" w:lineRule="auto"/>
        <w:jc w:val="left"/>
        <w:rPr>
          <w:rFonts w:hint="eastAsia" w:ascii="宋体" w:hAnsi="宋体" w:eastAsia="宋体" w:cs="宋体"/>
          <w:b w:val="0"/>
          <w:bCs w:val="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0"/>
          <w:sz w:val="21"/>
          <w:szCs w:val="21"/>
          <w:lang w:val="en-US" w:eastAsia="zh-CN"/>
        </w:rPr>
        <w:t>7.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</w:rPr>
        <w:t>关于下面四幅图中所涉及的物理知识，下列说法中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  <w:lang w:val="en-US" w:eastAsia="zh-CN"/>
        </w:rPr>
        <w:t>不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</w:rPr>
        <w:t xml:space="preserve">正确的是（　　）  </w:t>
      </w:r>
    </w:p>
    <w:p>
      <w:pPr>
        <w:spacing w:line="360" w:lineRule="auto"/>
        <w:ind w:firstLine="273" w:firstLineChars="130"/>
        <w:jc w:val="left"/>
        <w:textAlignment w:val="center"/>
        <w:rPr>
          <w:rFonts w:hint="eastAsia" w:ascii="宋体" w:hAnsi="宋体" w:eastAsia="宋体" w:cs="宋体"/>
          <w:b w:val="0"/>
          <w:bCs w:val="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pict>
          <v:shape id="_x0000_i1031" o:spt="75" type="#_x0000_t75" style="height:52.35pt;width:303.45pt;" filled="f" o:preferrelative="t" stroked="f" coordsize="21600,21600">
            <v:path/>
            <v:fill on="f" focussize="0,0"/>
            <v:stroke on="f"/>
            <v:imagedata r:id="rId17" o:title=""/>
            <o:lock v:ext="edit" aspectratio="t"/>
            <w10:wrap type="none"/>
            <w10:anchorlock/>
          </v:shape>
        </w:pict>
      </w:r>
    </w:p>
    <w:p>
      <w:pPr>
        <w:adjustRightInd w:val="0"/>
        <w:snapToGrid w:val="0"/>
        <w:spacing w:line="360" w:lineRule="auto"/>
        <w:jc w:val="left"/>
        <w:rPr>
          <w:rFonts w:hint="eastAsia" w:ascii="宋体" w:hAnsi="宋体" w:eastAsia="宋体" w:cs="宋体"/>
          <w:b w:val="0"/>
          <w:bCs w:val="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A．甲是一束光在不均匀糖水中的传播路径，说明光在同种不均匀透明介质中不沿直线传播</w:t>
      </w:r>
    </w:p>
    <w:p>
      <w:pPr>
        <w:adjustRightInd w:val="0"/>
        <w:snapToGrid w:val="0"/>
        <w:spacing w:line="360" w:lineRule="auto"/>
        <w:jc w:val="left"/>
        <w:rPr>
          <w:rFonts w:hint="eastAsia" w:ascii="宋体" w:hAnsi="宋体" w:eastAsia="宋体" w:cs="宋体"/>
          <w:b w:val="0"/>
          <w:bCs w:val="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B．乙图光发生漫反射时的光线看起来杂乱无章，说明光发生漫反射时不遵循光的反射定律</w:t>
      </w:r>
    </w:p>
    <w:p>
      <w:pPr>
        <w:adjustRightInd w:val="0"/>
        <w:snapToGrid w:val="0"/>
        <w:spacing w:line="360" w:lineRule="auto"/>
        <w:jc w:val="left"/>
        <w:rPr>
          <w:rFonts w:hint="eastAsia" w:ascii="宋体" w:hAnsi="宋体" w:eastAsia="宋体" w:cs="宋体"/>
          <w:b w:val="0"/>
          <w:bCs w:val="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C．丙图是平面镜成虚像的光路图，说明平面镜成的虚像是反射光线反向延长而形成的</w:t>
      </w:r>
    </w:p>
    <w:p>
      <w:pPr>
        <w:adjustRightInd w:val="0"/>
        <w:snapToGrid w:val="0"/>
        <w:spacing w:line="360" w:lineRule="auto"/>
        <w:jc w:val="left"/>
        <w:rPr>
          <w:rFonts w:hint="eastAsia" w:ascii="宋体" w:hAnsi="宋体" w:eastAsia="宋体" w:cs="宋体"/>
          <w:b w:val="0"/>
          <w:bCs w:val="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D．丁图是潜望镜的光路图，说明潜望镜利用平面镜改变光的传播方向</w:t>
      </w:r>
    </w:p>
    <w:p>
      <w:pPr>
        <w:spacing w:line="360" w:lineRule="auto"/>
        <w:rPr>
          <w:rFonts w:hint="eastAsia" w:ascii="宋体" w:hAnsi="宋体" w:eastAsia="宋体" w:cs="宋体"/>
          <w:b w:val="0"/>
          <w:bCs w:val="0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t>8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、</w:t>
      </w:r>
      <w:r>
        <w:rPr>
          <w:rFonts w:hint="eastAsia" w:ascii="宋体" w:hAnsi="宋体" w:eastAsia="宋体" w:cs="宋体"/>
          <w:b w:val="0"/>
          <w:bCs w:val="0"/>
          <w:color w:val="000000"/>
          <w:sz w:val="21"/>
          <w:szCs w:val="21"/>
        </w:rPr>
        <w:t>某同学从平面镜前2.5m处走近平面镜，则该同学在平面镜中的像将（  ）</w:t>
      </w:r>
    </w:p>
    <w:p>
      <w:pPr>
        <w:spacing w:line="360" w:lineRule="auto"/>
        <w:ind w:firstLine="420" w:firstLineChars="200"/>
        <w:rPr>
          <w:rFonts w:hint="eastAsia" w:ascii="宋体" w:hAnsi="宋体" w:eastAsia="宋体" w:cs="宋体"/>
          <w:b w:val="0"/>
          <w:bCs w:val="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000000"/>
          <w:sz w:val="21"/>
          <w:szCs w:val="21"/>
          <w:lang w:val="en-US" w:eastAsia="zh-CN"/>
        </w:rPr>
        <w:t>A、远离平面镜     B、变大了     C、大小不变     D、变小了</w:t>
      </w: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480" w:lineRule="exact"/>
        <w:rPr>
          <w:rFonts w:hint="eastAsia" w:ascii="宋体" w:hAnsi="宋体" w:eastAsia="宋体" w:cs="宋体"/>
          <w:b w:val="0"/>
          <w:bCs w:val="0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000000"/>
          <w:sz w:val="21"/>
          <w:szCs w:val="21"/>
          <w:lang w:val="en-US" w:eastAsia="zh-CN"/>
        </w:rPr>
        <w:t>9</w:t>
      </w:r>
      <w:r>
        <w:rPr>
          <w:rFonts w:hint="eastAsia" w:ascii="宋体" w:hAnsi="宋体" w:eastAsia="宋体" w:cs="宋体"/>
          <w:b w:val="0"/>
          <w:bCs w:val="0"/>
          <w:color w:val="000000"/>
          <w:sz w:val="21"/>
          <w:szCs w:val="21"/>
        </w:rPr>
        <w:t xml:space="preserve">、如图是近视眼和远视眼的成因示意图，下列说法正确的是 (    ) </w:t>
      </w: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480" w:lineRule="exact"/>
        <w:ind w:firstLine="210" w:firstLineChars="100"/>
        <w:rPr>
          <w:rFonts w:hint="eastAsia" w:ascii="宋体" w:hAnsi="宋体" w:eastAsia="宋体" w:cs="宋体"/>
          <w:b w:val="0"/>
          <w:bCs w:val="0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pict>
          <v:shape id="图片 39" o:spid="_x0000_s1034" o:spt="75" type="#_x0000_t75" style="position:absolute;left:0pt;margin-left:249.4pt;margin-top:5.5pt;height:87.8pt;width:203pt;z-index:251667456;mso-width-relative:page;mso-height-relative:page;" filled="f" o:preferrelative="t" stroked="f" coordsize="21600,21600">
            <v:path/>
            <v:fill on="f" focussize="0,0"/>
            <v:stroke on="f" joinstyle="miter"/>
            <v:imagedata r:id="rId18" o:title="IMG_20221220_160405"/>
            <o:lock v:ext="edit" aspectratio="t"/>
          </v:shape>
        </w:pict>
      </w:r>
      <w:r>
        <w:rPr>
          <w:rFonts w:hint="eastAsia" w:ascii="宋体" w:hAnsi="宋体" w:eastAsia="宋体" w:cs="宋体"/>
          <w:b w:val="0"/>
          <w:bCs w:val="0"/>
          <w:color w:val="000000"/>
          <w:sz w:val="21"/>
          <w:szCs w:val="21"/>
        </w:rPr>
        <w:t xml:space="preserve">A、甲的晶状体对光的会聚能力太强，是近视眼                  </w:t>
      </w:r>
    </w:p>
    <w:p>
      <w:pPr>
        <w:tabs>
          <w:tab w:val="left" w:pos="420"/>
          <w:tab w:val="left" w:pos="2310"/>
          <w:tab w:val="left" w:pos="4200"/>
          <w:tab w:val="left" w:pos="6090"/>
          <w:tab w:val="left" w:pos="7560"/>
        </w:tabs>
        <w:spacing w:line="480" w:lineRule="exact"/>
        <w:ind w:firstLine="210" w:firstLineChars="100"/>
        <w:rPr>
          <w:rFonts w:hint="eastAsia" w:ascii="宋体" w:hAnsi="宋体" w:eastAsia="宋体" w:cs="宋体"/>
          <w:b w:val="0"/>
          <w:bCs w:val="0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000000"/>
          <w:sz w:val="21"/>
          <w:szCs w:val="21"/>
        </w:rPr>
        <w:t>B、乙的晶状体对光的会聚能力太强，是远视眼</w:t>
      </w:r>
    </w:p>
    <w:p>
      <w:pPr>
        <w:tabs>
          <w:tab w:val="left" w:pos="0"/>
        </w:tabs>
        <w:adjustRightInd w:val="0"/>
        <w:snapToGrid w:val="0"/>
        <w:spacing w:line="480" w:lineRule="exact"/>
        <w:ind w:firstLine="210" w:firstLineChars="100"/>
        <w:rPr>
          <w:rFonts w:hint="eastAsia" w:ascii="宋体" w:hAnsi="宋体" w:eastAsia="宋体" w:cs="宋体"/>
          <w:b w:val="0"/>
          <w:bCs w:val="0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000000"/>
          <w:sz w:val="21"/>
          <w:szCs w:val="21"/>
        </w:rPr>
        <w:t xml:space="preserve">C、甲应该戴凹透镜矫正，乙应该戴凸透镜矫正                 </w:t>
      </w:r>
    </w:p>
    <w:p>
      <w:pPr>
        <w:tabs>
          <w:tab w:val="left" w:pos="0"/>
        </w:tabs>
        <w:adjustRightInd w:val="0"/>
        <w:snapToGrid w:val="0"/>
        <w:spacing w:line="480" w:lineRule="exact"/>
        <w:ind w:firstLine="210" w:firstLineChars="100"/>
        <w:rPr>
          <w:rFonts w:hint="eastAsia" w:ascii="宋体" w:hAnsi="宋体" w:eastAsia="宋体" w:cs="宋体"/>
          <w:b w:val="0"/>
          <w:bCs w:val="0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000000"/>
          <w:sz w:val="21"/>
          <w:szCs w:val="21"/>
        </w:rPr>
        <w:t>D、甲应该戴凸透镜矫正，乙应该戴凹透镜矫正</w:t>
      </w:r>
    </w:p>
    <w:p>
      <w:pPr>
        <w:spacing w:line="480" w:lineRule="exact"/>
        <w:rPr>
          <w:rFonts w:hint="eastAsia" w:ascii="宋体" w:hAnsi="宋体" w:eastAsia="宋体" w:cs="宋体"/>
          <w:b w:val="0"/>
          <w:bCs w:val="0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000000"/>
          <w:sz w:val="21"/>
          <w:szCs w:val="21"/>
          <w:lang w:val="en-US" w:eastAsia="zh-CN"/>
        </w:rPr>
        <w:t>10</w:t>
      </w:r>
      <w:r>
        <w:rPr>
          <w:rFonts w:hint="eastAsia" w:ascii="宋体" w:hAnsi="宋体" w:eastAsia="宋体" w:cs="宋体"/>
          <w:b w:val="0"/>
          <w:bCs w:val="0"/>
          <w:color w:val="000000"/>
          <w:sz w:val="21"/>
          <w:szCs w:val="21"/>
        </w:rPr>
        <w:t>、我国天宫号空间站内的某个氧气罐使用一半后，剩下的半罐氧气与原来的整罐氧气比较(      )</w:t>
      </w:r>
    </w:p>
    <w:p>
      <w:pPr>
        <w:spacing w:line="480" w:lineRule="exact"/>
        <w:ind w:firstLine="210" w:firstLineChars="100"/>
        <w:rPr>
          <w:rFonts w:hint="eastAsia" w:ascii="宋体" w:hAnsi="宋体" w:eastAsia="宋体" w:cs="宋体"/>
          <w:b w:val="0"/>
          <w:bCs w:val="0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000000"/>
          <w:sz w:val="21"/>
          <w:szCs w:val="21"/>
        </w:rPr>
        <w:t>A</w:t>
      </w:r>
      <w:r>
        <w:rPr>
          <w:rFonts w:hint="eastAsia" w:ascii="宋体" w:hAnsi="宋体" w:eastAsia="宋体" w:cs="宋体"/>
          <w:b w:val="0"/>
          <w:bCs w:val="0"/>
          <w:color w:val="000000"/>
          <w:sz w:val="21"/>
          <w:szCs w:val="21"/>
          <w:lang w:val="en-GB"/>
        </w:rPr>
        <w:t>、</w:t>
      </w:r>
      <w:r>
        <w:rPr>
          <w:rFonts w:hint="eastAsia" w:ascii="宋体" w:hAnsi="宋体" w:eastAsia="宋体" w:cs="宋体"/>
          <w:b w:val="0"/>
          <w:bCs w:val="0"/>
          <w:color w:val="000000"/>
          <w:sz w:val="21"/>
          <w:szCs w:val="21"/>
        </w:rPr>
        <w:t>质量减少，密度不变           B</w:t>
      </w:r>
      <w:r>
        <w:rPr>
          <w:rFonts w:hint="eastAsia" w:ascii="宋体" w:hAnsi="宋体" w:eastAsia="宋体" w:cs="宋体"/>
          <w:b w:val="0"/>
          <w:bCs w:val="0"/>
          <w:color w:val="000000"/>
          <w:sz w:val="21"/>
          <w:szCs w:val="21"/>
          <w:lang w:val="en-GB"/>
        </w:rPr>
        <w:t>、</w:t>
      </w:r>
      <w:r>
        <w:rPr>
          <w:rFonts w:hint="eastAsia" w:ascii="宋体" w:hAnsi="宋体" w:eastAsia="宋体" w:cs="宋体"/>
          <w:b w:val="0"/>
          <w:bCs w:val="0"/>
          <w:color w:val="000000"/>
          <w:sz w:val="21"/>
          <w:szCs w:val="21"/>
        </w:rPr>
        <w:t xml:space="preserve">质量不变，密度不变          </w:t>
      </w:r>
    </w:p>
    <w:p>
      <w:pPr>
        <w:spacing w:line="480" w:lineRule="exact"/>
        <w:ind w:firstLine="210" w:firstLineChars="100"/>
        <w:rPr>
          <w:rFonts w:hint="eastAsia" w:ascii="宋体" w:hAnsi="宋体" w:eastAsia="宋体" w:cs="宋体"/>
          <w:b w:val="0"/>
          <w:bCs w:val="0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000000"/>
          <w:sz w:val="21"/>
          <w:szCs w:val="21"/>
        </w:rPr>
        <w:t>C</w:t>
      </w:r>
      <w:r>
        <w:rPr>
          <w:rFonts w:hint="eastAsia" w:ascii="宋体" w:hAnsi="宋体" w:eastAsia="宋体" w:cs="宋体"/>
          <w:b w:val="0"/>
          <w:bCs w:val="0"/>
          <w:color w:val="000000"/>
          <w:sz w:val="21"/>
          <w:szCs w:val="21"/>
          <w:lang w:val="en-GB"/>
        </w:rPr>
        <w:t>、</w:t>
      </w:r>
      <w:r>
        <w:rPr>
          <w:rFonts w:hint="eastAsia" w:ascii="宋体" w:hAnsi="宋体" w:eastAsia="宋体" w:cs="宋体"/>
          <w:b w:val="0"/>
          <w:bCs w:val="0"/>
          <w:color w:val="000000"/>
          <w:sz w:val="21"/>
          <w:szCs w:val="21"/>
        </w:rPr>
        <w:t>体积减小，密度减小           D</w:t>
      </w:r>
      <w:r>
        <w:rPr>
          <w:rFonts w:hint="eastAsia" w:ascii="宋体" w:hAnsi="宋体" w:eastAsia="宋体" w:cs="宋体"/>
          <w:b w:val="0"/>
          <w:bCs w:val="0"/>
          <w:color w:val="000000"/>
          <w:sz w:val="21"/>
          <w:szCs w:val="21"/>
          <w:lang w:val="en-GB"/>
        </w:rPr>
        <w:t>、</w:t>
      </w:r>
      <w:r>
        <w:rPr>
          <w:rFonts w:hint="eastAsia" w:ascii="宋体" w:hAnsi="宋体" w:eastAsia="宋体" w:cs="宋体"/>
          <w:b w:val="0"/>
          <w:bCs w:val="0"/>
          <w:color w:val="000000"/>
          <w:sz w:val="21"/>
          <w:szCs w:val="21"/>
        </w:rPr>
        <w:t>体积不变，密度减小</w:t>
      </w:r>
    </w:p>
    <w:p>
      <w:pPr>
        <w:spacing w:line="480" w:lineRule="exact"/>
        <w:ind w:firstLine="210" w:firstLineChars="100"/>
        <w:rPr>
          <w:rFonts w:hint="eastAsia" w:ascii="宋体" w:hAnsi="宋体" w:eastAsia="宋体" w:cs="宋体"/>
          <w:b w:val="0"/>
          <w:bCs w:val="0"/>
          <w:color w:val="000000"/>
          <w:sz w:val="21"/>
          <w:szCs w:val="21"/>
        </w:rPr>
      </w:pPr>
    </w:p>
    <w:p>
      <w:pPr>
        <w:adjustRightInd w:val="0"/>
        <w:snapToGrid w:val="0"/>
        <w:spacing w:line="360" w:lineRule="auto"/>
        <w:jc w:val="left"/>
        <w:rPr>
          <w:rFonts w:hint="eastAsia" w:ascii="宋体" w:hAnsi="宋体" w:eastAsia="宋体" w:cs="宋体"/>
          <w:b w:val="0"/>
          <w:bCs w:val="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t>11.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关于生活中密度常识的说法正确的是（　　）</w:t>
      </w:r>
    </w:p>
    <w:p>
      <w:pPr>
        <w:adjustRightInd w:val="0"/>
        <w:snapToGrid w:val="0"/>
        <w:spacing w:line="360" w:lineRule="auto"/>
        <w:jc w:val="left"/>
        <w:rPr>
          <w:rFonts w:hint="eastAsia" w:ascii="宋体" w:hAnsi="宋体" w:eastAsia="宋体" w:cs="宋体"/>
          <w:b w:val="0"/>
          <w:bCs w:val="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A．鉴别物质，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t>只需要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测出它的密度即可作出准确判断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B．不同物质的密度一定不同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jc w:val="left"/>
        <w:textAlignment w:val="auto"/>
        <w:rPr>
          <w:rFonts w:hint="eastAsia" w:ascii="宋体" w:hAnsi="宋体" w:eastAsia="宋体" w:cs="宋体"/>
          <w:b w:val="0"/>
          <w:bCs w:val="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C．水凝固成冰时体积会增大，所以质量和密度也会变大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jc w:val="left"/>
        <w:textAlignment w:val="auto"/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pict>
          <v:shape id="图片 12" o:spid="_x0000_s1035" o:spt="75" type="#_x0000_t75" style="position:absolute;left:0pt;margin-left:379.85pt;margin-top:19.8pt;height:59.45pt;width:112.2pt;mso-wrap-distance-bottom:0pt;mso-wrap-distance-left:0pt;mso-wrap-distance-right:0pt;mso-wrap-distance-top:0pt;z-index:251662336;mso-width-relative:page;mso-height-relative:page;" filled="f" o:preferrelative="t" stroked="f" coordsize="21600,21600">
            <v:path/>
            <v:fill on="f" focussize="0,0"/>
            <v:stroke on="f"/>
            <v:imagedata r:id="rId19" o:title=""/>
            <o:lock v:ext="edit" aspectratio="t"/>
            <w10:wrap type="square"/>
          </v:shape>
        </w:pict>
      </w: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>D．气体受热膨胀，密度变小，所以发生火灾时为了避免吸入燃烧后产生的有毒气体，人应贴近地面爬行</w:t>
      </w:r>
    </w:p>
    <w:p>
      <w:pPr>
        <w:spacing w:line="360" w:lineRule="auto"/>
        <w:ind w:left="0"/>
        <w:jc w:val="left"/>
        <w:rPr>
          <w:rFonts w:hint="eastAsia" w:ascii="宋体" w:hAnsi="宋体" w:eastAsia="宋体" w:cs="宋体"/>
          <w:b w:val="0"/>
          <w:bCs w:val="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t>12.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</w:rPr>
        <w:t xml:space="preserve">如图所示A、B、C三种物质的m﹣V图象，由图象可知（　　）  </w:t>
      </w:r>
    </w:p>
    <w:p>
      <w:pPr>
        <w:spacing w:line="360" w:lineRule="auto"/>
        <w:jc w:val="left"/>
        <w:rPr>
          <w:rFonts w:hint="eastAsia" w:ascii="宋体" w:hAnsi="宋体" w:eastAsia="宋体" w:cs="宋体"/>
          <w:b w:val="0"/>
          <w:bCs w:val="0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</w:rPr>
        <w:t>A．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  <w:lang w:val="en-US" w:eastAsia="zh-CN"/>
        </w:rPr>
        <w:t>A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</w:rPr>
        <w:t>物质的密度最大，C物质的密度最小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</w:rPr>
        <w:t>B．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  <w:lang w:val="en-US" w:eastAsia="zh-CN"/>
        </w:rPr>
        <w:t>B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</w:rPr>
        <w:t>物质可能是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  <w:lang w:val="en-US" w:eastAsia="zh-CN"/>
        </w:rPr>
        <w:t>冰</w:t>
      </w:r>
    </w:p>
    <w:p>
      <w:pPr>
        <w:spacing w:line="360" w:lineRule="auto"/>
        <w:jc w:val="left"/>
        <w:textAlignment w:val="center"/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</w:rPr>
        <w:t>C．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  <w:lang w:val="en-US" w:eastAsia="zh-CN"/>
        </w:rPr>
        <w:t>C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</w:rPr>
        <w:t>物质的密度是1.5×10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  <w:vertAlign w:val="superscript"/>
        </w:rPr>
        <w:t>3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</w:rPr>
        <w:t>kg/m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  <w:vertAlign w:val="superscript"/>
        </w:rPr>
        <w:t>3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  <w:vertAlign w:val="superscript"/>
          <w:lang w:val="en-US" w:eastAsia="zh-CN"/>
        </w:rPr>
        <w:t xml:space="preserve">                    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1"/>
          <w:szCs w:val="21"/>
        </w:rPr>
        <w:t>D．体积相同的情况下，A物质构成的物体质量最大</w:t>
      </w:r>
    </w:p>
    <w:p>
      <w:pPr>
        <w:widowControl/>
        <w:jc w:val="center"/>
        <w:rPr>
          <w:rFonts w:ascii="Times New Roman" w:hAnsi="Times New Roman"/>
          <w:b/>
          <w:sz w:val="32"/>
          <w:szCs w:val="32"/>
        </w:rPr>
      </w:pPr>
      <w:r>
        <w:pict>
          <v:shape id="图片 29" o:spid="_x0000_s1036" o:spt="75" type="#_x0000_t75" style="position:absolute;left:0pt;margin-left:384.6pt;margin-top:9.55pt;height:59.1pt;width:86.1pt;mso-wrap-distance-bottom:0pt;mso-wrap-distance-left:9pt;mso-wrap-distance-right:9pt;mso-wrap-distance-top:0pt;z-index:251663360;mso-width-relative:page;mso-height-relative:page;" filled="f" o:preferrelative="t" stroked="f" coordsize="21600,21600">
            <v:path/>
            <v:fill on="f" focussize="0,0"/>
            <v:stroke on="f"/>
            <v:imagedata r:id="rId20" o:title=""/>
            <o:lock v:ext="edit" aspectratio="t"/>
            <w10:wrap type="square"/>
          </v:shape>
        </w:pict>
      </w:r>
      <w:r>
        <w:rPr>
          <w:rFonts w:ascii="Times New Roman" w:hAnsi="Times New Roman"/>
          <w:b/>
          <w:sz w:val="32"/>
          <w:szCs w:val="32"/>
        </w:rPr>
        <w:t>第II卷（非选择题）</w:t>
      </w:r>
    </w:p>
    <w:tbl>
      <w:tblPr>
        <w:tblStyle w:val="10"/>
        <w:tblW w:w="6755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84"/>
        <w:gridCol w:w="4571"/>
      </w:tblGrid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84" w:type="dxa"/>
          </w:tcPr>
          <w:tbl>
            <w:tblPr>
              <w:tblStyle w:val="10"/>
              <w:tblW w:w="1938" w:type="dxa"/>
              <w:tblInd w:w="123" w:type="dxa"/>
              <w:tblBorders>
                <w:top w:val="single" w:color="auto" w:sz="12" w:space="0"/>
                <w:left w:val="single" w:color="auto" w:sz="12" w:space="0"/>
                <w:bottom w:val="single" w:color="auto" w:sz="12" w:space="0"/>
                <w:right w:val="single" w:color="auto" w:sz="12" w:space="0"/>
                <w:insideH w:val="single" w:color="auto" w:sz="12" w:space="0"/>
                <w:insideV w:val="single" w:color="auto" w:sz="12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969"/>
              <w:gridCol w:w="969"/>
            </w:tblGrid>
            <w:tr>
              <w:tblPrEx>
                <w:tblBorders>
                  <w:top w:val="single" w:color="auto" w:sz="12" w:space="0"/>
                  <w:left w:val="single" w:color="auto" w:sz="12" w:space="0"/>
                  <w:bottom w:val="single" w:color="auto" w:sz="12" w:space="0"/>
                  <w:right w:val="single" w:color="auto" w:sz="12" w:space="0"/>
                  <w:insideH w:val="single" w:color="auto" w:sz="12" w:space="0"/>
                  <w:insideV w:val="single" w:color="auto" w:sz="12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74" w:hRule="atLeast"/>
              </w:trPr>
              <w:tc>
                <w:tcPr>
                  <w:tcW w:w="969" w:type="dxa"/>
                </w:tcPr>
                <w:p>
                  <w:pPr>
                    <w:jc w:val="center"/>
                    <w:rPr>
                      <w:rFonts w:ascii="Times New Roman" w:hAnsi="Times New Roman"/>
                      <w:b/>
                    </w:rPr>
                  </w:pPr>
                  <w:r>
                    <w:rPr>
                      <w:rFonts w:ascii="Times New Roman" w:hAnsi="Times New Roman"/>
                      <w:b/>
                    </w:rPr>
                    <w:t>评卷人</w:t>
                  </w:r>
                </w:p>
              </w:tc>
              <w:tc>
                <w:tcPr>
                  <w:tcW w:w="969" w:type="dxa"/>
                </w:tcPr>
                <w:p>
                  <w:pPr>
                    <w:jc w:val="center"/>
                    <w:rPr>
                      <w:rFonts w:ascii="Times New Roman" w:hAnsi="Times New Roman"/>
                      <w:b/>
                    </w:rPr>
                  </w:pPr>
                  <w:r>
                    <w:rPr>
                      <w:rFonts w:ascii="Times New Roman" w:hAnsi="Times New Roman"/>
                      <w:b/>
                    </w:rPr>
                    <w:t>得分</w:t>
                  </w:r>
                </w:p>
              </w:tc>
            </w:tr>
            <w:tr>
              <w:tblPrEx>
                <w:tblBorders>
                  <w:top w:val="single" w:color="auto" w:sz="12" w:space="0"/>
                  <w:left w:val="single" w:color="auto" w:sz="12" w:space="0"/>
                  <w:bottom w:val="single" w:color="auto" w:sz="12" w:space="0"/>
                  <w:right w:val="single" w:color="auto" w:sz="12" w:space="0"/>
                  <w:insideH w:val="single" w:color="auto" w:sz="12" w:space="0"/>
                  <w:insideV w:val="single" w:color="auto" w:sz="12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49" w:hRule="atLeast"/>
              </w:trPr>
              <w:tc>
                <w:tcPr>
                  <w:tcW w:w="969" w:type="dxa"/>
                </w:tcPr>
                <w:p>
                  <w:pPr>
                    <w:jc w:val="center"/>
                    <w:rPr>
                      <w:rFonts w:ascii="Times New Roman" w:hAnsi="Times New Roman"/>
                      <w:b/>
                    </w:rPr>
                  </w:pPr>
                </w:p>
              </w:tc>
              <w:tc>
                <w:tcPr>
                  <w:tcW w:w="969" w:type="dxa"/>
                </w:tcPr>
                <w:p>
                  <w:pPr>
                    <w:jc w:val="center"/>
                    <w:rPr>
                      <w:rFonts w:ascii="Times New Roman" w:hAnsi="Times New Roman"/>
                      <w:b/>
                    </w:rPr>
                  </w:pPr>
                </w:p>
              </w:tc>
            </w:tr>
          </w:tbl>
          <w:p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4571" w:type="dxa"/>
            <w:vAlign w:val="center"/>
          </w:tcPr>
          <w:p>
            <w:p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hint="eastAsia"/>
                <w:b/>
                <w:sz w:val="28"/>
                <w:szCs w:val="28"/>
                <w:lang w:val="en-US" w:eastAsia="zh-CN"/>
              </w:rPr>
              <w:t>二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、</w:t>
            </w:r>
            <w:r>
              <w:rPr>
                <w:rFonts w:hint="eastAsia"/>
                <w:b/>
                <w:sz w:val="28"/>
                <w:szCs w:val="28"/>
                <w:lang w:val="en-US" w:eastAsia="zh-CN"/>
              </w:rPr>
              <w:t>填空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题（</w:t>
            </w:r>
            <w:r>
              <w:rPr>
                <w:rFonts w:hint="eastAsia" w:ascii="Times New Roman" w:hAnsi="Times New Roman"/>
                <w:b/>
                <w:sz w:val="28"/>
                <w:szCs w:val="28"/>
                <w:lang w:val="en-US" w:eastAsia="zh-CN"/>
              </w:rPr>
              <w:t>每空</w:t>
            </w:r>
            <w:r>
              <w:rPr>
                <w:rFonts w:hint="eastAsia"/>
                <w:b/>
                <w:sz w:val="28"/>
                <w:szCs w:val="28"/>
                <w:lang w:val="en-US" w:eastAsia="zh-CN"/>
              </w:rPr>
              <w:t>1</w:t>
            </w:r>
            <w:r>
              <w:rPr>
                <w:rFonts w:hint="eastAsia" w:ascii="Times New Roman" w:hAnsi="Times New Roman"/>
                <w:b/>
                <w:sz w:val="28"/>
                <w:szCs w:val="28"/>
                <w:lang w:val="en-US" w:eastAsia="zh-CN"/>
              </w:rPr>
              <w:t>分，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共</w:t>
            </w:r>
            <w:r>
              <w:rPr>
                <w:rFonts w:hint="eastAsia"/>
                <w:b/>
                <w:sz w:val="28"/>
                <w:szCs w:val="28"/>
                <w:lang w:val="en-US" w:eastAsia="zh-CN"/>
              </w:rPr>
              <w:t>16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分）</w:t>
            </w:r>
          </w:p>
        </w:tc>
      </w:tr>
    </w:tbl>
    <w:p>
      <w:pPr>
        <w:numPr>
          <w:ilvl w:val="0"/>
          <w:numId w:val="0"/>
        </w:numPr>
        <w:spacing w:line="480" w:lineRule="exact"/>
        <w:jc w:val="left"/>
        <w:rPr>
          <w:rFonts w:hint="eastAsia" w:ascii="宋体" w:hAnsi="宋体" w:eastAsia="宋体" w:cs="宋体"/>
          <w:b w:val="0"/>
          <w:bCs/>
          <w:szCs w:val="21"/>
        </w:rPr>
      </w:pPr>
      <w:bookmarkStart w:id="1" w:name="e5821d9e-56df-47f3-b403-b520be72c102"/>
      <w:r>
        <w:rPr>
          <w:rFonts w:hint="eastAsia" w:ascii="宋体" w:hAnsi="宋体" w:eastAsia="宋体" w:cs="宋体"/>
          <w:b w:val="0"/>
          <w:bCs/>
          <w:szCs w:val="21"/>
          <w:lang w:val="en-US" w:eastAsia="zh-CN"/>
        </w:rPr>
        <w:t>13、</w:t>
      </w:r>
      <w:r>
        <w:rPr>
          <w:rFonts w:hint="eastAsia" w:ascii="宋体" w:hAnsi="宋体" w:eastAsia="宋体" w:cs="宋体"/>
          <w:b w:val="0"/>
          <w:bCs/>
          <w:szCs w:val="21"/>
        </w:rPr>
        <w:t>2022年</w:t>
      </w:r>
      <w:r>
        <w:rPr>
          <w:rFonts w:hint="eastAsia" w:ascii="宋体" w:hAnsi="宋体" w:eastAsia="宋体" w:cs="宋体"/>
          <w:b w:val="0"/>
          <w:bCs/>
          <w:szCs w:val="21"/>
          <w:lang w:val="en-US" w:eastAsia="zh-CN"/>
        </w:rPr>
        <w:t>11</w:t>
      </w:r>
      <w:r>
        <w:rPr>
          <w:rFonts w:hint="eastAsia" w:ascii="宋体" w:hAnsi="宋体" w:eastAsia="宋体" w:cs="宋体"/>
          <w:b w:val="0"/>
          <w:bCs/>
          <w:szCs w:val="21"/>
        </w:rPr>
        <w:t>月</w:t>
      </w:r>
      <w:r>
        <w:rPr>
          <w:rFonts w:hint="eastAsia" w:ascii="宋体" w:hAnsi="宋体" w:eastAsia="宋体" w:cs="宋体"/>
          <w:b w:val="0"/>
          <w:bCs/>
          <w:szCs w:val="21"/>
          <w:lang w:val="en-US" w:eastAsia="zh-CN"/>
        </w:rPr>
        <w:t>29</w:t>
      </w:r>
      <w:r>
        <w:rPr>
          <w:rFonts w:hint="eastAsia" w:ascii="宋体" w:hAnsi="宋体" w:eastAsia="宋体" w:cs="宋体"/>
          <w:b w:val="0"/>
          <w:bCs/>
          <w:szCs w:val="21"/>
        </w:rPr>
        <w:t>日，搭载神舟十</w:t>
      </w:r>
      <w:r>
        <w:rPr>
          <w:rFonts w:hint="eastAsia" w:ascii="宋体" w:hAnsi="宋体" w:eastAsia="宋体" w:cs="宋体"/>
          <w:b w:val="0"/>
          <w:bCs/>
          <w:szCs w:val="21"/>
          <w:lang w:eastAsia="zh-CN"/>
        </w:rPr>
        <w:t>五号</w:t>
      </w:r>
      <w:r>
        <w:rPr>
          <w:rFonts w:hint="eastAsia" w:ascii="宋体" w:hAnsi="宋体" w:eastAsia="宋体" w:cs="宋体"/>
          <w:b w:val="0"/>
          <w:bCs/>
          <w:szCs w:val="21"/>
        </w:rPr>
        <w:t>载人飞船的长征二号F遥十</w:t>
      </w:r>
      <w:r>
        <w:rPr>
          <w:rFonts w:hint="eastAsia" w:ascii="宋体" w:hAnsi="宋体" w:eastAsia="宋体" w:cs="宋体"/>
          <w:b w:val="0"/>
          <w:bCs/>
          <w:szCs w:val="21"/>
          <w:lang w:eastAsia="zh-CN"/>
        </w:rPr>
        <w:t>五</w:t>
      </w:r>
      <w:r>
        <w:rPr>
          <w:rFonts w:hint="eastAsia" w:ascii="宋体" w:hAnsi="宋体" w:eastAsia="宋体" w:cs="宋体"/>
          <w:b w:val="0"/>
          <w:bCs/>
          <w:szCs w:val="21"/>
        </w:rPr>
        <w:t>运载火箭在酒泉卫星发射中心，成功将航天员送入太空。在火箭升空的过程中，以</w:t>
      </w:r>
      <w:r>
        <w:rPr>
          <w:rFonts w:hint="eastAsia" w:ascii="宋体" w:hAnsi="宋体" w:eastAsia="宋体" w:cs="宋体"/>
          <w:b w:val="0"/>
          <w:bCs/>
          <w:szCs w:val="21"/>
          <w:u w:val="single"/>
        </w:rPr>
        <w:t>　     　</w:t>
      </w:r>
      <w:r>
        <w:rPr>
          <w:rFonts w:hint="eastAsia" w:ascii="宋体" w:hAnsi="宋体" w:eastAsia="宋体" w:cs="宋体"/>
          <w:b w:val="0"/>
          <w:bCs/>
          <w:szCs w:val="21"/>
        </w:rPr>
        <w:t>（填“飞船”或“发射塔”）为参照物，航天员是静止的；以地面为参照物，航天员是</w:t>
      </w:r>
      <w:r>
        <w:rPr>
          <w:rFonts w:hint="eastAsia" w:ascii="宋体" w:hAnsi="宋体" w:eastAsia="宋体" w:cs="宋体"/>
          <w:b w:val="0"/>
          <w:bCs/>
          <w:szCs w:val="21"/>
          <w:u w:val="single"/>
        </w:rPr>
        <w:t>　     　</w:t>
      </w:r>
      <w:r>
        <w:rPr>
          <w:rFonts w:hint="eastAsia" w:ascii="宋体" w:hAnsi="宋体" w:eastAsia="宋体" w:cs="宋体"/>
          <w:b w:val="0"/>
          <w:bCs/>
          <w:szCs w:val="21"/>
        </w:rPr>
        <w:t>（填“运动”或“静止”）的。</w:t>
      </w:r>
    </w:p>
    <w:bookmarkEnd w:id="1"/>
    <w:p>
      <w:pPr>
        <w:spacing w:line="480" w:lineRule="exact"/>
        <w:ind w:left="420" w:hanging="420" w:hangingChars="200"/>
        <w:jc w:val="left"/>
        <w:rPr>
          <w:rFonts w:hint="eastAsia" w:ascii="宋体" w:hAnsi="宋体" w:eastAsia="宋体" w:cs="宋体"/>
          <w:b w:val="0"/>
          <w:bCs/>
          <w:szCs w:val="21"/>
        </w:rPr>
      </w:pPr>
      <w:r>
        <w:rPr>
          <w:rFonts w:hint="eastAsia" w:ascii="宋体" w:hAnsi="宋体" w:eastAsia="宋体" w:cs="宋体"/>
          <w:b w:val="0"/>
          <w:bCs/>
          <w:szCs w:val="21"/>
        </w:rPr>
        <w:t>1</w:t>
      </w:r>
      <w:r>
        <w:rPr>
          <w:rFonts w:hint="eastAsia" w:ascii="宋体" w:hAnsi="宋体" w:eastAsia="宋体" w:cs="宋体"/>
          <w:b w:val="0"/>
          <w:bCs/>
          <w:szCs w:val="21"/>
          <w:lang w:val="en-US" w:eastAsia="zh-CN"/>
        </w:rPr>
        <w:t>4</w:t>
      </w:r>
      <w:r>
        <w:rPr>
          <w:rFonts w:hint="eastAsia" w:ascii="宋体" w:hAnsi="宋体" w:eastAsia="宋体" w:cs="宋体"/>
          <w:b w:val="0"/>
          <w:bCs/>
          <w:szCs w:val="21"/>
        </w:rPr>
        <w:t>、俗话说“下雪不冷，化雪冷”，这是因为雪是空气中的水蒸气</w:t>
      </w:r>
      <w:r>
        <w:rPr>
          <w:rFonts w:hint="eastAsia" w:ascii="宋体" w:hAnsi="宋体" w:eastAsia="宋体" w:cs="宋体"/>
          <w:b w:val="0"/>
          <w:bCs/>
          <w:color w:val="000000"/>
          <w:kern w:val="0"/>
          <w:szCs w:val="21"/>
          <w:u w:val="single"/>
        </w:rPr>
        <w:t xml:space="preserve">            </w:t>
      </w:r>
      <w:r>
        <w:rPr>
          <w:rFonts w:hint="eastAsia" w:ascii="宋体" w:hAnsi="宋体" w:eastAsia="宋体" w:cs="宋体"/>
          <w:b w:val="0"/>
          <w:bCs/>
          <w:color w:val="000000"/>
          <w:kern w:val="0"/>
          <w:szCs w:val="21"/>
        </w:rPr>
        <w:t>（填物态变化名称）形成小冰晶，要放出热量，使得周围环境温度不会降太低，这就是“下雪不冷”的原因。下雪后雪要</w:t>
      </w:r>
      <w:r>
        <w:rPr>
          <w:rFonts w:hint="eastAsia" w:ascii="宋体" w:hAnsi="宋体" w:eastAsia="宋体" w:cs="宋体"/>
          <w:b w:val="0"/>
          <w:bCs/>
          <w:color w:val="000000"/>
          <w:kern w:val="0"/>
          <w:szCs w:val="21"/>
          <w:u w:val="single"/>
        </w:rPr>
        <w:t xml:space="preserve">                       </w:t>
      </w:r>
      <w:r>
        <w:rPr>
          <w:rFonts w:hint="eastAsia" w:ascii="宋体" w:hAnsi="宋体" w:eastAsia="宋体" w:cs="宋体"/>
          <w:b w:val="0"/>
          <w:bCs/>
          <w:color w:val="000000"/>
          <w:kern w:val="0"/>
          <w:szCs w:val="21"/>
          <w:u w:val="single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b w:val="0"/>
          <w:bCs/>
          <w:color w:val="000000"/>
          <w:kern w:val="0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b w:val="0"/>
          <w:bCs/>
          <w:color w:val="000000"/>
          <w:kern w:val="0"/>
          <w:szCs w:val="21"/>
        </w:rPr>
        <w:t>变成水，要从周围空气中吸收热量，使得空气温度急剧下降，这样就会使我们感觉寒冷。</w:t>
      </w:r>
    </w:p>
    <w:p>
      <w:pPr>
        <w:numPr>
          <w:ilvl w:val="0"/>
          <w:numId w:val="0"/>
        </w:numPr>
        <w:spacing w:line="480" w:lineRule="exact"/>
        <w:jc w:val="left"/>
        <w:rPr>
          <w:rFonts w:hint="eastAsia" w:ascii="宋体" w:hAnsi="宋体" w:eastAsia="宋体" w:cs="宋体"/>
          <w:b w:val="0"/>
          <w:bCs/>
          <w:szCs w:val="21"/>
        </w:rPr>
      </w:pPr>
      <w:r>
        <w:rPr>
          <w:rFonts w:hint="eastAsia" w:ascii="宋体" w:hAnsi="宋体" w:eastAsia="宋体" w:cs="宋体"/>
          <w:b w:val="0"/>
          <w:bCs/>
          <w:szCs w:val="21"/>
        </w:rPr>
        <w:pict>
          <v:shape id="图片 3" o:spid="_x0000_s1037" o:spt="75" type="#_x0000_t75" style="position:absolute;left:0pt;margin-left:274.55pt;margin-top:6.95pt;height:60.5pt;width:134.55pt;mso-wrap-distance-bottom:0pt;mso-wrap-distance-left:9pt;mso-wrap-distance-right:9pt;mso-wrap-distance-top:0pt;z-index:251668480;mso-width-relative:page;mso-height-relative:page;" filled="f" o:preferrelative="t" stroked="f" coordsize="21600,21600">
            <v:path/>
            <v:fill on="f" focussize="0,0"/>
            <v:stroke on="f" joinstyle="miter"/>
            <v:imagedata r:id="rId21" gain="242723f" blacklevel="-13107f" o:title=""/>
            <o:lock v:ext="edit" aspectratio="t"/>
            <w10:wrap type="square"/>
          </v:shape>
        </w:pict>
      </w:r>
      <w:r>
        <w:rPr>
          <w:rFonts w:hint="eastAsia" w:ascii="宋体" w:hAnsi="宋体" w:eastAsia="宋体" w:cs="宋体"/>
          <w:b w:val="0"/>
          <w:bCs/>
          <w:szCs w:val="21"/>
          <w:lang w:val="en-US" w:eastAsia="zh-CN"/>
        </w:rPr>
        <w:t>15、</w:t>
      </w:r>
      <w:r>
        <w:rPr>
          <w:rFonts w:hint="eastAsia" w:ascii="宋体" w:hAnsi="宋体" w:eastAsia="宋体" w:cs="宋体"/>
          <w:b w:val="0"/>
          <w:bCs/>
          <w:szCs w:val="21"/>
        </w:rPr>
        <w:t>如图1所示，温度计的示数为</w:t>
      </w:r>
      <w:r>
        <w:rPr>
          <w:rFonts w:hint="eastAsia" w:ascii="宋体" w:hAnsi="宋体" w:eastAsia="宋体" w:cs="宋体"/>
          <w:b w:val="0"/>
          <w:bCs/>
          <w:szCs w:val="21"/>
          <w:u w:val="single"/>
        </w:rPr>
        <w:t xml:space="preserve">      </w:t>
      </w:r>
      <w:r>
        <w:rPr>
          <w:rFonts w:hint="eastAsia" w:ascii="宋体" w:hAnsi="宋体" w:eastAsia="宋体" w:cs="宋体"/>
          <w:b w:val="0"/>
          <w:bCs/>
          <w:szCs w:val="21"/>
        </w:rPr>
        <w:t>℃；</w:t>
      </w:r>
    </w:p>
    <w:p>
      <w:pPr>
        <w:numPr>
          <w:ilvl w:val="0"/>
          <w:numId w:val="0"/>
        </w:numPr>
        <w:spacing w:line="480" w:lineRule="exact"/>
        <w:jc w:val="left"/>
        <w:rPr>
          <w:rFonts w:hint="eastAsia" w:ascii="宋体" w:hAnsi="宋体" w:eastAsia="宋体" w:cs="宋体"/>
          <w:b w:val="0"/>
          <w:bCs/>
          <w:szCs w:val="21"/>
          <w:u w:val="single"/>
        </w:rPr>
      </w:pPr>
      <w:r>
        <w:rPr>
          <w:rFonts w:hint="eastAsia" w:ascii="宋体" w:hAnsi="宋体" w:eastAsia="宋体" w:cs="宋体"/>
          <w:b w:val="0"/>
          <w:bCs/>
          <w:szCs w:val="21"/>
        </w:rPr>
        <w:t>图2是一支水银体温计，它是利用水银</w:t>
      </w:r>
      <w:r>
        <w:rPr>
          <w:rFonts w:hint="eastAsia" w:ascii="宋体" w:hAnsi="宋体" w:eastAsia="宋体" w:cs="宋体"/>
          <w:b w:val="0"/>
          <w:bCs/>
          <w:szCs w:val="21"/>
          <w:u w:val="single"/>
        </w:rPr>
        <w:t xml:space="preserve">        </w:t>
      </w:r>
    </w:p>
    <w:p>
      <w:pPr>
        <w:numPr>
          <w:ilvl w:val="0"/>
          <w:numId w:val="0"/>
        </w:numPr>
        <w:spacing w:line="480" w:lineRule="exact"/>
        <w:jc w:val="left"/>
        <w:rPr>
          <w:rFonts w:hint="eastAsia" w:ascii="宋体" w:hAnsi="宋体" w:eastAsia="宋体" w:cs="宋体"/>
          <w:b w:val="0"/>
          <w:bCs/>
          <w:szCs w:val="21"/>
        </w:rPr>
      </w:pPr>
      <w:r>
        <w:rPr>
          <w:rFonts w:hint="eastAsia" w:ascii="宋体" w:hAnsi="宋体" w:eastAsia="宋体" w:cs="宋体"/>
          <w:b w:val="0"/>
          <w:bCs/>
          <w:szCs w:val="21"/>
        </w:rPr>
        <w:t>的性质制成的，该体温计此时的读数是</w:t>
      </w:r>
      <w:r>
        <w:rPr>
          <w:rFonts w:hint="eastAsia" w:ascii="宋体" w:hAnsi="宋体" w:eastAsia="宋体" w:cs="宋体"/>
          <w:b w:val="0"/>
          <w:bCs/>
          <w:szCs w:val="21"/>
          <w:u w:val="single"/>
        </w:rPr>
        <w:t xml:space="preserve">    </w:t>
      </w:r>
      <w:r>
        <w:rPr>
          <w:rFonts w:hint="eastAsia" w:ascii="宋体" w:hAnsi="宋体" w:eastAsia="宋体" w:cs="宋体"/>
          <w:b w:val="0"/>
          <w:bCs/>
          <w:szCs w:val="21"/>
        </w:rPr>
        <w:t>℃。</w:t>
      </w:r>
    </w:p>
    <w:p>
      <w:pPr>
        <w:numPr>
          <w:ilvl w:val="0"/>
          <w:numId w:val="0"/>
        </w:numPr>
        <w:spacing w:line="360" w:lineRule="auto"/>
        <w:jc w:val="left"/>
        <w:textAlignment w:val="center"/>
        <w:rPr>
          <w:rFonts w:hint="eastAsia" w:ascii="宋体" w:hAnsi="宋体" w:eastAsia="宋体" w:cs="宋体"/>
          <w:b w:val="0"/>
          <w:bCs/>
          <w:szCs w:val="21"/>
          <w:lang w:eastAsia="zh-CN"/>
        </w:rPr>
      </w:pPr>
      <w:r>
        <w:rPr>
          <w:rFonts w:hint="eastAsia" w:ascii="宋体" w:hAnsi="宋体" w:eastAsia="宋体" w:cs="宋体"/>
          <w:b w:val="0"/>
          <w:bCs/>
        </w:rPr>
        <w:pict>
          <v:shape id="图片 41" o:spid="_x0000_s1038" o:spt="75" type="#_x0000_t75" style="position:absolute;left:0pt;margin-left:349.8pt;margin-top:80.4pt;height:70.05pt;width:92.3pt;mso-wrap-distance-bottom:0pt;mso-wrap-distance-left:9pt;mso-wrap-distance-right:9pt;mso-wrap-distance-top:0pt;z-index:251669504;mso-width-relative:page;mso-height-relative:page;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square"/>
          </v:shape>
        </w:pict>
      </w:r>
      <w:r>
        <w:rPr>
          <w:rFonts w:hint="eastAsia" w:ascii="宋体" w:hAnsi="宋体" w:eastAsia="宋体" w:cs="宋体"/>
          <w:b w:val="0"/>
          <w:bCs/>
          <w:szCs w:val="21"/>
          <w:lang w:val="en-US" w:eastAsia="zh-CN"/>
        </w:rPr>
        <w:t>16、</w:t>
      </w:r>
      <w:r>
        <w:rPr>
          <w:rFonts w:hint="eastAsia" w:ascii="宋体" w:hAnsi="宋体" w:eastAsia="宋体" w:cs="宋体"/>
          <w:b w:val="0"/>
          <w:bCs/>
          <w:szCs w:val="21"/>
          <w:lang w:eastAsia="zh-CN"/>
        </w:rPr>
        <w:t>在演出的舞台上演员正在</w:t>
      </w:r>
      <w:r>
        <w:rPr>
          <w:rFonts w:hint="eastAsia" w:ascii="宋体" w:hAnsi="宋体" w:eastAsia="宋体" w:cs="宋体"/>
          <w:b w:val="0"/>
          <w:bCs/>
          <w:szCs w:val="21"/>
        </w:rPr>
        <w:t>吹奏</w:t>
      </w:r>
      <w:r>
        <w:rPr>
          <w:rFonts w:hint="eastAsia" w:ascii="宋体" w:hAnsi="宋体" w:eastAsia="宋体" w:cs="宋体"/>
          <w:b w:val="0"/>
          <w:bCs/>
          <w:szCs w:val="21"/>
          <w:lang w:eastAsia="zh-CN"/>
        </w:rPr>
        <w:t>笛子</w:t>
      </w:r>
      <w:r>
        <w:rPr>
          <w:rFonts w:hint="eastAsia" w:ascii="宋体" w:hAnsi="宋体" w:eastAsia="宋体" w:cs="宋体"/>
          <w:b w:val="0"/>
          <w:bCs/>
          <w:szCs w:val="21"/>
        </w:rPr>
        <w:t>，按住不同的孔可以改变声音的</w:t>
      </w:r>
      <w:r>
        <w:rPr>
          <w:rFonts w:hint="eastAsia" w:ascii="宋体" w:hAnsi="宋体" w:eastAsia="宋体" w:cs="宋体"/>
          <w:b w:val="0"/>
          <w:bCs/>
          <w:szCs w:val="21"/>
          <w:u w:val="single"/>
        </w:rPr>
        <w:t>　     　</w:t>
      </w:r>
      <w:r>
        <w:rPr>
          <w:rFonts w:hint="eastAsia" w:ascii="宋体" w:hAnsi="宋体" w:eastAsia="宋体" w:cs="宋体"/>
          <w:b w:val="0"/>
          <w:bCs/>
          <w:szCs w:val="21"/>
        </w:rPr>
        <w:t>；</w:t>
      </w:r>
      <w:r>
        <w:rPr>
          <w:rFonts w:hint="eastAsia" w:ascii="宋体" w:hAnsi="宋体" w:eastAsia="宋体" w:cs="宋体"/>
          <w:b w:val="0"/>
          <w:bCs/>
          <w:szCs w:val="21"/>
          <w:lang w:eastAsia="zh-CN"/>
        </w:rPr>
        <w:t>各种</w:t>
      </w:r>
      <w:r>
        <w:rPr>
          <w:rFonts w:hint="eastAsia" w:ascii="宋体" w:hAnsi="宋体" w:eastAsia="宋体" w:cs="宋体"/>
          <w:b w:val="0"/>
          <w:bCs/>
          <w:szCs w:val="21"/>
        </w:rPr>
        <w:t>乐器相互配合，可以奏出优美的乐曲，听众通过</w:t>
      </w:r>
      <w:r>
        <w:rPr>
          <w:rFonts w:hint="eastAsia" w:ascii="宋体" w:hAnsi="宋体" w:eastAsia="宋体" w:cs="宋体"/>
          <w:b w:val="0"/>
          <w:bCs/>
          <w:szCs w:val="21"/>
          <w:u w:val="single"/>
        </w:rPr>
        <w:t>　     　</w:t>
      </w:r>
      <w:r>
        <w:rPr>
          <w:rFonts w:hint="eastAsia" w:ascii="宋体" w:hAnsi="宋体" w:eastAsia="宋体" w:cs="宋体"/>
          <w:b w:val="0"/>
          <w:bCs/>
          <w:szCs w:val="21"/>
        </w:rPr>
        <w:t>可以辨别它们的声音。（均选填“响度”、“音调”或“音色”</w:t>
      </w:r>
      <w:r>
        <w:rPr>
          <w:rFonts w:hint="eastAsia" w:ascii="宋体" w:hAnsi="宋体" w:eastAsia="宋体" w:cs="宋体"/>
          <w:b w:val="0"/>
          <w:bCs/>
          <w:szCs w:val="21"/>
          <w:lang w:eastAsia="zh-CN"/>
        </w:rPr>
        <w:t>）</w:t>
      </w:r>
      <w:r>
        <w:rPr>
          <w:rFonts w:hint="eastAsia" w:ascii="宋体" w:hAnsi="宋体" w:eastAsia="宋体" w:cs="宋体"/>
          <w:b w:val="0"/>
          <w:bCs/>
          <w:szCs w:val="21"/>
        </w:rPr>
        <w:t>。</w:t>
      </w:r>
      <w:r>
        <w:rPr>
          <w:rFonts w:hint="eastAsia" w:ascii="宋体" w:hAnsi="宋体" w:eastAsia="宋体" w:cs="宋体"/>
          <w:b w:val="0"/>
          <w:bCs/>
          <w:szCs w:val="21"/>
          <w:lang w:eastAsia="zh-CN"/>
        </w:rPr>
        <w:t>当主持人在宣读演出谢幕词时，同学们知道演出即将结束了，这说明声音能传递</w:t>
      </w:r>
      <w:r>
        <w:rPr>
          <w:rFonts w:hint="eastAsia" w:ascii="宋体" w:hAnsi="宋体" w:eastAsia="宋体" w:cs="宋体"/>
          <w:b w:val="0"/>
          <w:bCs/>
          <w:szCs w:val="21"/>
          <w:u w:val="single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b w:val="0"/>
          <w:bCs/>
          <w:szCs w:val="21"/>
          <w:lang w:val="en-US" w:eastAsia="zh-CN"/>
        </w:rPr>
        <w:t>（填“信息”或“能量”）</w:t>
      </w:r>
      <w:r>
        <w:rPr>
          <w:rFonts w:hint="eastAsia" w:ascii="宋体" w:hAnsi="宋体" w:eastAsia="宋体" w:cs="宋体"/>
          <w:b w:val="0"/>
          <w:bCs/>
          <w:szCs w:val="21"/>
          <w:lang w:eastAsia="zh-CN"/>
        </w:rPr>
        <w:t>。</w:t>
      </w:r>
    </w:p>
    <w:p>
      <w:pPr>
        <w:numPr>
          <w:ilvl w:val="0"/>
          <w:numId w:val="0"/>
        </w:numPr>
        <w:spacing w:line="360" w:lineRule="auto"/>
        <w:ind w:leftChars="0"/>
        <w:jc w:val="left"/>
        <w:textAlignment w:val="center"/>
        <w:rPr>
          <w:rFonts w:hint="eastAsia" w:ascii="宋体" w:hAnsi="宋体" w:eastAsia="宋体" w:cs="宋体"/>
          <w:b w:val="0"/>
          <w:bCs/>
          <w:szCs w:val="21"/>
          <w:lang w:eastAsia="zh-CN"/>
        </w:rPr>
      </w:pPr>
      <w:r>
        <w:rPr>
          <w:rFonts w:hint="eastAsia" w:ascii="宋体" w:hAnsi="宋体" w:eastAsia="宋体" w:cs="宋体"/>
          <w:b w:val="0"/>
          <w:bCs/>
          <w:szCs w:val="21"/>
          <w:lang w:val="en-US" w:eastAsia="zh-CN"/>
        </w:rPr>
        <w:t>17、</w:t>
      </w:r>
      <w:r>
        <w:rPr>
          <w:rFonts w:hint="eastAsia" w:ascii="宋体" w:hAnsi="宋体" w:eastAsia="宋体" w:cs="宋体"/>
          <w:b w:val="0"/>
          <w:bCs/>
          <w:szCs w:val="21"/>
          <w:lang w:eastAsia="zh-CN"/>
        </w:rPr>
        <w:t>有两个完全相同的容器，分别装入质量相等的</w:t>
      </w:r>
    </w:p>
    <w:p>
      <w:pPr>
        <w:numPr>
          <w:ilvl w:val="0"/>
          <w:numId w:val="0"/>
        </w:numPr>
        <w:spacing w:line="360" w:lineRule="auto"/>
        <w:ind w:leftChars="0"/>
        <w:jc w:val="left"/>
        <w:textAlignment w:val="center"/>
        <w:rPr>
          <w:rFonts w:hint="eastAsia" w:ascii="宋体" w:hAnsi="宋体" w:eastAsia="宋体" w:cs="宋体"/>
          <w:b w:val="0"/>
          <w:bCs/>
          <w:szCs w:val="21"/>
          <w:lang w:eastAsia="zh-CN"/>
        </w:rPr>
      </w:pPr>
      <w:r>
        <w:rPr>
          <w:rFonts w:hint="eastAsia" w:ascii="宋体" w:hAnsi="宋体" w:eastAsia="宋体" w:cs="宋体"/>
          <w:b w:val="0"/>
          <w:bCs/>
          <w:szCs w:val="21"/>
          <w:lang w:eastAsia="zh-CN"/>
        </w:rPr>
        <w:t>水和酒精，情况如图所示，则甲容器中装的是</w:t>
      </w:r>
      <w:r>
        <w:rPr>
          <w:rFonts w:hint="eastAsia" w:ascii="宋体" w:hAnsi="宋体" w:eastAsia="宋体" w:cs="宋体"/>
          <w:b w:val="0"/>
          <w:bCs/>
          <w:szCs w:val="21"/>
          <w:u w:val="single"/>
          <w:lang w:eastAsia="zh-CN"/>
        </w:rPr>
        <w:t>　     　</w:t>
      </w:r>
      <w:r>
        <w:rPr>
          <w:rFonts w:hint="eastAsia" w:ascii="宋体" w:hAnsi="宋体" w:eastAsia="宋体" w:cs="宋体"/>
          <w:b w:val="0"/>
          <w:bCs/>
          <w:szCs w:val="21"/>
          <w:lang w:eastAsia="zh-CN"/>
        </w:rPr>
        <w:t>，</w:t>
      </w:r>
    </w:p>
    <w:p>
      <w:pPr>
        <w:numPr>
          <w:ilvl w:val="0"/>
          <w:numId w:val="0"/>
        </w:numPr>
        <w:spacing w:line="360" w:lineRule="auto"/>
        <w:ind w:leftChars="0"/>
        <w:jc w:val="left"/>
        <w:textAlignment w:val="center"/>
        <w:rPr>
          <w:rFonts w:hint="eastAsia" w:ascii="宋体" w:hAnsi="宋体" w:eastAsia="宋体" w:cs="宋体"/>
          <w:b w:val="0"/>
          <w:bCs/>
          <w:szCs w:val="21"/>
          <w:lang w:eastAsia="zh-CN"/>
        </w:rPr>
      </w:pPr>
      <w:r>
        <w:rPr>
          <w:rFonts w:hint="eastAsia" w:ascii="宋体" w:hAnsi="宋体" w:eastAsia="宋体" w:cs="宋体"/>
          <w:b w:val="0"/>
          <w:bCs/>
        </w:rPr>
        <w:pict>
          <v:shape id="图片 44" o:spid="_x0000_s1039" o:spt="75" alt="IMG_20221220_193532" type="#_x0000_t75" style="position:absolute;left:0pt;margin-left:396.75pt;margin-top:19.7pt;height:48.4pt;width:104.5pt;mso-wrap-distance-bottom:0pt;mso-wrap-distance-left:9pt;mso-wrap-distance-right:9pt;mso-wrap-distance-top:0pt;z-index:251670528;mso-width-relative:page;mso-height-relative:page;" filled="f" o:preferrelative="t" stroked="f" coordsize="21600,21600">
            <v:path/>
            <v:fill on="f" focussize="0,0"/>
            <v:stroke on="f"/>
            <v:imagedata r:id="rId23" o:title="IMG_20221220_193532"/>
            <o:lock v:ext="edit" aspectratio="t"/>
            <w10:wrap type="square"/>
          </v:shape>
        </w:pict>
      </w:r>
      <w:r>
        <w:rPr>
          <w:rFonts w:hint="eastAsia" w:ascii="宋体" w:hAnsi="宋体" w:eastAsia="宋体" w:cs="宋体"/>
          <w:b w:val="0"/>
          <w:bCs/>
          <w:szCs w:val="21"/>
          <w:lang w:eastAsia="zh-CN"/>
        </w:rPr>
        <w:t>乙容器中装的是</w:t>
      </w:r>
      <w:r>
        <w:rPr>
          <w:rFonts w:hint="eastAsia" w:ascii="宋体" w:hAnsi="宋体" w:eastAsia="宋体" w:cs="宋体"/>
          <w:b w:val="0"/>
          <w:bCs/>
          <w:szCs w:val="21"/>
          <w:u w:val="single"/>
          <w:lang w:eastAsia="zh-CN"/>
        </w:rPr>
        <w:t>　     　</w:t>
      </w:r>
      <w:r>
        <w:rPr>
          <w:rFonts w:hint="eastAsia" w:ascii="宋体" w:hAnsi="宋体" w:eastAsia="宋体" w:cs="宋体"/>
          <w:b w:val="0"/>
          <w:bCs/>
          <w:szCs w:val="21"/>
          <w:lang w:eastAsia="zh-CN"/>
        </w:rPr>
        <w:t>．（ρ水&gt;ρ酒精）（均填“水”或“酒精”）</w:t>
      </w:r>
    </w:p>
    <w:p>
      <w:pPr>
        <w:numPr>
          <w:ilvl w:val="0"/>
          <w:numId w:val="0"/>
        </w:numPr>
        <w:spacing w:line="360" w:lineRule="auto"/>
        <w:ind w:leftChars="0"/>
        <w:jc w:val="left"/>
        <w:textAlignment w:val="center"/>
        <w:rPr>
          <w:rFonts w:hint="eastAsia" w:ascii="宋体" w:hAnsi="宋体" w:eastAsia="宋体" w:cs="宋体"/>
          <w:b w:val="0"/>
          <w:bCs/>
        </w:rPr>
      </w:pPr>
      <w:r>
        <w:rPr>
          <w:rFonts w:hint="eastAsia" w:ascii="宋体" w:hAnsi="宋体" w:eastAsia="宋体" w:cs="宋体"/>
          <w:b w:val="0"/>
          <w:bCs/>
          <w:szCs w:val="21"/>
        </w:rPr>
        <w:t>18、如图所示两条光线会聚于主光轴MN上的b点，在虚线框内放入甲透镜后光线将会聚于c点；放入乙透镜后，光线将会聚于a点，则甲是</w:t>
      </w:r>
      <w:r>
        <w:rPr>
          <w:rFonts w:hint="eastAsia" w:ascii="宋体" w:hAnsi="宋体" w:eastAsia="宋体" w:cs="宋体"/>
          <w:b w:val="0"/>
          <w:bCs/>
          <w:color w:val="000000"/>
          <w:kern w:val="0"/>
          <w:szCs w:val="21"/>
          <w:u w:val="single"/>
        </w:rPr>
        <w:t xml:space="preserve">         </w:t>
      </w:r>
      <w:r>
        <w:rPr>
          <w:rFonts w:hint="eastAsia" w:ascii="宋体" w:hAnsi="宋体" w:eastAsia="宋体" w:cs="宋体"/>
          <w:b w:val="0"/>
          <w:bCs/>
          <w:color w:val="000000"/>
          <w:kern w:val="0"/>
          <w:szCs w:val="21"/>
        </w:rPr>
        <w:t>透镜；乙是</w:t>
      </w:r>
      <w:r>
        <w:rPr>
          <w:rFonts w:hint="eastAsia" w:ascii="宋体" w:hAnsi="宋体" w:eastAsia="宋体" w:cs="宋体"/>
          <w:b w:val="0"/>
          <w:bCs/>
          <w:color w:val="000000"/>
          <w:kern w:val="0"/>
          <w:szCs w:val="21"/>
          <w:u w:val="single"/>
        </w:rPr>
        <w:t xml:space="preserve">            </w:t>
      </w:r>
      <w:r>
        <w:rPr>
          <w:rFonts w:hint="eastAsia" w:ascii="宋体" w:hAnsi="宋体" w:eastAsia="宋体" w:cs="宋体"/>
          <w:b w:val="0"/>
          <w:bCs/>
          <w:color w:val="000000"/>
          <w:kern w:val="0"/>
          <w:szCs w:val="21"/>
        </w:rPr>
        <w:t>透镜。</w:t>
      </w:r>
      <w:r>
        <w:rPr>
          <w:rFonts w:hint="eastAsia" w:ascii="宋体" w:hAnsi="宋体" w:eastAsia="宋体" w:cs="宋体"/>
          <w:b w:val="0"/>
          <w:bCs/>
          <w:szCs w:val="21"/>
        </w:rPr>
        <w:t xml:space="preserve">     </w:t>
      </w:r>
    </w:p>
    <w:p>
      <w:pPr>
        <w:ind w:left="420" w:hanging="420" w:hangingChars="200"/>
        <w:rPr>
          <w:rFonts w:hint="eastAsia" w:ascii="宋体" w:hAnsi="宋体" w:eastAsia="宋体" w:cs="宋体"/>
          <w:b w:val="0"/>
          <w:bCs/>
          <w:color w:val="000000"/>
          <w:kern w:val="0"/>
          <w:szCs w:val="21"/>
        </w:rPr>
      </w:pPr>
      <w:r>
        <w:rPr>
          <w:rFonts w:hint="eastAsia" w:ascii="宋体" w:hAnsi="宋体" w:eastAsia="宋体" w:cs="宋体"/>
          <w:b w:val="0"/>
          <w:bCs/>
          <w:lang w:val="en-US" w:eastAsia="zh-CN"/>
        </w:rPr>
        <w:t>19、</w:t>
      </w:r>
      <w:r>
        <w:rPr>
          <w:rFonts w:hint="eastAsia" w:ascii="宋体" w:hAnsi="宋体" w:eastAsia="宋体" w:cs="宋体"/>
          <w:b w:val="0"/>
          <w:bCs/>
          <w:lang w:val="pt-BR"/>
        </w:rPr>
        <w:t>某汽车工厂为了改进汽车品质，决定用新型材料聚丙烯材料替换原有的钢制外壳，某型汽车钢制外壳质量高达316kg，则钢制车壳的体积为</w:t>
      </w:r>
      <w:r>
        <w:rPr>
          <w:rFonts w:hint="eastAsia" w:ascii="宋体" w:hAnsi="宋体" w:eastAsia="宋体" w:cs="宋体"/>
          <w:b w:val="0"/>
          <w:bCs/>
          <w:color w:val="000000"/>
          <w:kern w:val="0"/>
          <w:szCs w:val="21"/>
          <w:u w:val="single"/>
        </w:rPr>
        <w:t xml:space="preserve">            </w:t>
      </w:r>
      <w:r>
        <w:rPr>
          <w:rFonts w:hint="eastAsia" w:ascii="宋体" w:hAnsi="宋体" w:eastAsia="宋体" w:cs="宋体"/>
          <w:b w:val="0"/>
          <w:bCs/>
          <w:color w:val="000000"/>
          <w:kern w:val="0"/>
          <w:szCs w:val="21"/>
        </w:rPr>
        <w:t>m</w:t>
      </w:r>
      <w:r>
        <w:rPr>
          <w:rFonts w:hint="eastAsia" w:ascii="宋体" w:hAnsi="宋体" w:eastAsia="宋体" w:cs="宋体"/>
          <w:b w:val="0"/>
          <w:bCs/>
          <w:color w:val="000000"/>
          <w:kern w:val="0"/>
          <w:szCs w:val="21"/>
          <w:vertAlign w:val="superscript"/>
        </w:rPr>
        <w:t>3</w:t>
      </w:r>
      <w:r>
        <w:rPr>
          <w:rFonts w:hint="eastAsia" w:ascii="宋体" w:hAnsi="宋体" w:eastAsia="宋体" w:cs="宋体"/>
          <w:b w:val="0"/>
          <w:bCs/>
          <w:lang w:val="pt-BR"/>
        </w:rPr>
        <w:t>；若替换成等体积的聚丙烯外壳，除了增强车壳强度外，还可以减少</w:t>
      </w:r>
      <w:r>
        <w:rPr>
          <w:rFonts w:hint="eastAsia" w:ascii="宋体" w:hAnsi="宋体" w:eastAsia="宋体" w:cs="宋体"/>
          <w:b w:val="0"/>
          <w:bCs/>
          <w:color w:val="000000"/>
          <w:kern w:val="0"/>
          <w:szCs w:val="21"/>
          <w:u w:val="single"/>
        </w:rPr>
        <w:t xml:space="preserve">            </w:t>
      </w:r>
      <w:r>
        <w:rPr>
          <w:rFonts w:hint="eastAsia" w:ascii="宋体" w:hAnsi="宋体" w:eastAsia="宋体" w:cs="宋体"/>
          <w:b w:val="0"/>
          <w:bCs/>
          <w:color w:val="000000"/>
          <w:kern w:val="0"/>
          <w:szCs w:val="21"/>
        </w:rPr>
        <w:t>kg质量。（ρ</w:t>
      </w:r>
      <w:r>
        <w:rPr>
          <w:rFonts w:hint="eastAsia" w:ascii="宋体" w:hAnsi="宋体" w:eastAsia="宋体" w:cs="宋体"/>
          <w:b w:val="0"/>
          <w:bCs/>
          <w:color w:val="000000"/>
          <w:kern w:val="0"/>
          <w:szCs w:val="21"/>
          <w:vertAlign w:val="subscript"/>
        </w:rPr>
        <w:t>钢</w:t>
      </w:r>
      <w:r>
        <w:rPr>
          <w:rFonts w:hint="eastAsia" w:ascii="宋体" w:hAnsi="宋体" w:eastAsia="宋体" w:cs="宋体"/>
          <w:b w:val="0"/>
          <w:bCs/>
          <w:color w:val="000000"/>
          <w:kern w:val="0"/>
          <w:szCs w:val="21"/>
        </w:rPr>
        <w:t>=7.9g/cm</w:t>
      </w:r>
      <w:r>
        <w:rPr>
          <w:rFonts w:hint="eastAsia" w:ascii="宋体" w:hAnsi="宋体" w:eastAsia="宋体" w:cs="宋体"/>
          <w:b w:val="0"/>
          <w:bCs/>
          <w:color w:val="000000"/>
          <w:kern w:val="0"/>
          <w:szCs w:val="21"/>
          <w:vertAlign w:val="superscript"/>
        </w:rPr>
        <w:t>3</w:t>
      </w:r>
      <w:r>
        <w:rPr>
          <w:rFonts w:hint="eastAsia" w:ascii="宋体" w:hAnsi="宋体" w:eastAsia="宋体" w:cs="宋体"/>
          <w:b w:val="0"/>
          <w:bCs/>
          <w:color w:val="000000"/>
          <w:kern w:val="0"/>
          <w:szCs w:val="21"/>
        </w:rPr>
        <w:t>，聚丙烯材料的密度ρ</w:t>
      </w:r>
      <w:r>
        <w:rPr>
          <w:rFonts w:hint="eastAsia" w:ascii="宋体" w:hAnsi="宋体" w:eastAsia="宋体" w:cs="宋体"/>
          <w:b w:val="0"/>
          <w:bCs/>
          <w:color w:val="000000"/>
          <w:kern w:val="0"/>
          <w:szCs w:val="21"/>
          <w:vertAlign w:val="subscript"/>
        </w:rPr>
        <w:t>聚</w:t>
      </w:r>
      <w:r>
        <w:rPr>
          <w:rFonts w:hint="eastAsia" w:ascii="宋体" w:hAnsi="宋体" w:eastAsia="宋体" w:cs="宋体"/>
          <w:b w:val="0"/>
          <w:bCs/>
          <w:color w:val="000000"/>
          <w:kern w:val="0"/>
          <w:szCs w:val="21"/>
        </w:rPr>
        <w:t>=1.1×10</w:t>
      </w:r>
      <w:r>
        <w:rPr>
          <w:rFonts w:hint="eastAsia" w:ascii="宋体" w:hAnsi="宋体" w:eastAsia="宋体" w:cs="宋体"/>
          <w:b w:val="0"/>
          <w:bCs/>
          <w:color w:val="000000"/>
          <w:kern w:val="0"/>
          <w:szCs w:val="21"/>
          <w:vertAlign w:val="superscript"/>
        </w:rPr>
        <w:t>3</w:t>
      </w:r>
      <w:r>
        <w:rPr>
          <w:rFonts w:hint="eastAsia" w:ascii="宋体" w:hAnsi="宋体" w:eastAsia="宋体" w:cs="宋体"/>
          <w:b w:val="0"/>
          <w:bCs/>
          <w:color w:val="000000"/>
          <w:kern w:val="0"/>
          <w:szCs w:val="21"/>
        </w:rPr>
        <w:t>g/cm</w:t>
      </w:r>
      <w:r>
        <w:rPr>
          <w:rFonts w:hint="eastAsia" w:ascii="宋体" w:hAnsi="宋体" w:eastAsia="宋体" w:cs="宋体"/>
          <w:b w:val="0"/>
          <w:bCs/>
          <w:color w:val="000000"/>
          <w:kern w:val="0"/>
          <w:szCs w:val="21"/>
          <w:vertAlign w:val="superscript"/>
        </w:rPr>
        <w:t>3</w:t>
      </w:r>
      <w:r>
        <w:rPr>
          <w:rFonts w:hint="eastAsia" w:ascii="宋体" w:hAnsi="宋体" w:eastAsia="宋体" w:cs="宋体"/>
          <w:b w:val="0"/>
          <w:bCs/>
          <w:color w:val="000000"/>
          <w:kern w:val="0"/>
          <w:szCs w:val="21"/>
        </w:rPr>
        <w:t>）</w:t>
      </w:r>
    </w:p>
    <w:p>
      <w:pPr>
        <w:adjustRightInd w:val="0"/>
        <w:snapToGrid w:val="0"/>
        <w:spacing w:line="360" w:lineRule="auto"/>
        <w:jc w:val="left"/>
        <w:rPr>
          <w:rFonts w:hint="eastAsia" w:ascii="宋体" w:hAnsi="宋体" w:eastAsia="宋体" w:cs="宋体"/>
          <w:b w:val="0"/>
          <w:bCs/>
        </w:rPr>
      </w:pPr>
    </w:p>
    <w:tbl>
      <w:tblPr>
        <w:tblStyle w:val="10"/>
        <w:tblW w:w="6615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84"/>
        <w:gridCol w:w="4431"/>
      </w:tblGrid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84" w:type="dxa"/>
          </w:tcPr>
          <w:tbl>
            <w:tblPr>
              <w:tblStyle w:val="10"/>
              <w:tblW w:w="1938" w:type="dxa"/>
              <w:tblInd w:w="123" w:type="dxa"/>
              <w:tblBorders>
                <w:top w:val="single" w:color="auto" w:sz="12" w:space="0"/>
                <w:left w:val="single" w:color="auto" w:sz="12" w:space="0"/>
                <w:bottom w:val="single" w:color="auto" w:sz="12" w:space="0"/>
                <w:right w:val="single" w:color="auto" w:sz="12" w:space="0"/>
                <w:insideH w:val="single" w:color="auto" w:sz="12" w:space="0"/>
                <w:insideV w:val="single" w:color="auto" w:sz="12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969"/>
              <w:gridCol w:w="969"/>
            </w:tblGrid>
            <w:tr>
              <w:tblPrEx>
                <w:tblBorders>
                  <w:top w:val="single" w:color="auto" w:sz="12" w:space="0"/>
                  <w:left w:val="single" w:color="auto" w:sz="12" w:space="0"/>
                  <w:bottom w:val="single" w:color="auto" w:sz="12" w:space="0"/>
                  <w:right w:val="single" w:color="auto" w:sz="12" w:space="0"/>
                  <w:insideH w:val="single" w:color="auto" w:sz="12" w:space="0"/>
                  <w:insideV w:val="single" w:color="auto" w:sz="12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74" w:hRule="atLeast"/>
              </w:trPr>
              <w:tc>
                <w:tcPr>
                  <w:tcW w:w="969" w:type="dxa"/>
                </w:tcPr>
                <w:p>
                  <w:pPr>
                    <w:jc w:val="center"/>
                    <w:rPr>
                      <w:rFonts w:ascii="Times New Roman" w:hAnsi="Times New Roman"/>
                      <w:b/>
                    </w:rPr>
                  </w:pPr>
                  <w:r>
                    <w:rPr>
                      <w:rFonts w:ascii="Times New Roman" w:hAnsi="Times New Roman"/>
                      <w:b/>
                    </w:rPr>
                    <w:t>评卷人</w:t>
                  </w:r>
                </w:p>
              </w:tc>
              <w:tc>
                <w:tcPr>
                  <w:tcW w:w="969" w:type="dxa"/>
                </w:tcPr>
                <w:p>
                  <w:pPr>
                    <w:jc w:val="center"/>
                    <w:rPr>
                      <w:rFonts w:ascii="Times New Roman" w:hAnsi="Times New Roman"/>
                      <w:b/>
                    </w:rPr>
                  </w:pPr>
                  <w:r>
                    <w:rPr>
                      <w:rFonts w:ascii="Times New Roman" w:hAnsi="Times New Roman"/>
                      <w:b/>
                    </w:rPr>
                    <w:t>得分</w:t>
                  </w:r>
                </w:p>
              </w:tc>
            </w:tr>
            <w:tr>
              <w:tblPrEx>
                <w:tblBorders>
                  <w:top w:val="single" w:color="auto" w:sz="12" w:space="0"/>
                  <w:left w:val="single" w:color="auto" w:sz="12" w:space="0"/>
                  <w:bottom w:val="single" w:color="auto" w:sz="12" w:space="0"/>
                  <w:right w:val="single" w:color="auto" w:sz="12" w:space="0"/>
                  <w:insideH w:val="single" w:color="auto" w:sz="12" w:space="0"/>
                  <w:insideV w:val="single" w:color="auto" w:sz="12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49" w:hRule="atLeast"/>
              </w:trPr>
              <w:tc>
                <w:tcPr>
                  <w:tcW w:w="969" w:type="dxa"/>
                </w:tcPr>
                <w:p>
                  <w:pPr>
                    <w:jc w:val="center"/>
                    <w:rPr>
                      <w:rFonts w:ascii="Times New Roman" w:hAnsi="Times New Roman"/>
                      <w:b/>
                    </w:rPr>
                  </w:pPr>
                </w:p>
              </w:tc>
              <w:tc>
                <w:tcPr>
                  <w:tcW w:w="969" w:type="dxa"/>
                </w:tcPr>
                <w:p>
                  <w:pPr>
                    <w:jc w:val="center"/>
                    <w:rPr>
                      <w:rFonts w:ascii="Times New Roman" w:hAnsi="Times New Roman"/>
                      <w:b/>
                    </w:rPr>
                  </w:pPr>
                </w:p>
              </w:tc>
            </w:tr>
          </w:tbl>
          <w:p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4431" w:type="dxa"/>
            <w:vAlign w:val="center"/>
          </w:tcPr>
          <w:p>
            <w:p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hint="eastAsia"/>
                <w:b/>
                <w:sz w:val="28"/>
                <w:szCs w:val="28"/>
                <w:lang w:val="en-US" w:eastAsia="zh-CN"/>
              </w:rPr>
              <w:t>三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、</w:t>
            </w:r>
            <w:r>
              <w:rPr>
                <w:rFonts w:hint="eastAsia"/>
                <w:b/>
                <w:sz w:val="28"/>
                <w:szCs w:val="28"/>
                <w:lang w:val="en-US" w:eastAsia="zh-CN"/>
              </w:rPr>
              <w:t>作图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题（</w:t>
            </w:r>
            <w:r>
              <w:rPr>
                <w:rFonts w:hint="eastAsia" w:ascii="Times New Roman" w:hAnsi="Times New Roman"/>
                <w:b/>
                <w:sz w:val="28"/>
                <w:szCs w:val="28"/>
                <w:lang w:val="en-US" w:eastAsia="zh-CN"/>
              </w:rPr>
              <w:t>每</w:t>
            </w:r>
            <w:r>
              <w:rPr>
                <w:rFonts w:hint="eastAsia"/>
                <w:b/>
                <w:sz w:val="28"/>
                <w:szCs w:val="28"/>
                <w:lang w:val="en-US" w:eastAsia="zh-CN"/>
              </w:rPr>
              <w:t>题3</w:t>
            </w:r>
            <w:r>
              <w:rPr>
                <w:rFonts w:hint="eastAsia" w:ascii="Times New Roman" w:hAnsi="Times New Roman"/>
                <w:b/>
                <w:sz w:val="28"/>
                <w:szCs w:val="28"/>
                <w:lang w:val="en-US" w:eastAsia="zh-CN"/>
              </w:rPr>
              <w:t>分，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共</w:t>
            </w:r>
            <w:r>
              <w:rPr>
                <w:rFonts w:hint="eastAsia"/>
                <w:b/>
                <w:sz w:val="28"/>
                <w:szCs w:val="28"/>
                <w:lang w:val="en-US" w:eastAsia="zh-CN"/>
              </w:rPr>
              <w:t>6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分）</w:t>
            </w:r>
          </w:p>
        </w:tc>
      </w:tr>
    </w:tbl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</w:rPr>
      </w:pPr>
      <w:r>
        <w:rPr>
          <w:rFonts w:hint="eastAsia" w:ascii="宋体" w:hAnsi="宋体" w:cs="宋体"/>
          <w:lang w:val="en-US" w:eastAsia="zh-CN"/>
        </w:rPr>
        <w:t>20、（1）</w:t>
      </w:r>
      <w:r>
        <w:rPr>
          <w:rFonts w:ascii="宋体" w:hAnsi="宋体" w:eastAsia="宋体" w:cs="宋体"/>
        </w:rPr>
        <w:t>如图所示，一束光从水中斜射入空气中，请画出反射光线、折射光线；</w:t>
      </w:r>
      <w:r>
        <w:rPr>
          <w:rFonts w:ascii="Times New Roman" w:hAnsi="Times New Roman" w:eastAsia="Times New Roman" w:cs="Times New Roman"/>
        </w:rPr>
        <w:t xml:space="preserve">                   </w:t>
      </w:r>
    </w:p>
    <w:p>
      <w:pPr>
        <w:spacing w:line="360" w:lineRule="auto"/>
        <w:ind w:firstLine="420" w:firstLineChars="200"/>
        <w:jc w:val="left"/>
        <w:textAlignment w:val="center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>2</w:t>
      </w:r>
      <w:r>
        <w:rPr>
          <w:rFonts w:hint="eastAsia" w:ascii="宋体" w:hAnsi="宋体" w:eastAsia="宋体" w:cs="宋体"/>
          <w:lang w:eastAsia="zh-CN"/>
        </w:rPr>
        <w:t>）</w:t>
      </w:r>
      <w:r>
        <w:rPr>
          <w:rFonts w:ascii="宋体" w:hAnsi="宋体" w:eastAsia="宋体" w:cs="宋体"/>
        </w:rPr>
        <w:t>如图所示，请在图中完成两条入射光线通过凸透镜折射后的光路图。</w:t>
      </w:r>
    </w:p>
    <w:p>
      <w:pPr>
        <w:pStyle w:val="2"/>
        <w:numPr>
          <w:ilvl w:val="0"/>
          <w:numId w:val="0"/>
        </w:numPr>
        <w:rPr>
          <w:rFonts w:hint="eastAsia"/>
          <w:lang w:val="en-US" w:eastAsia="zh-CN"/>
        </w:rPr>
      </w:pPr>
      <w:r>
        <w:pict>
          <v:shape id="图片 31" o:spid="_x0000_s1040" o:spt="75" alt="figure" type="#_x0000_t75" style="position:absolute;left:0pt;margin-left:36.85pt;margin-top:7.7pt;height:75.2pt;width:104.7pt;mso-wrap-distance-bottom:0pt;mso-wrap-distance-left:9pt;mso-wrap-distance-right:9pt;mso-wrap-distance-top:0pt;z-index:251664384;mso-width-relative:page;mso-height-relative:page;" filled="f" o:preferrelative="t" stroked="f" coordsize="21600,21600">
            <v:path/>
            <v:fill on="f" focussize="0,0"/>
            <v:stroke on="f"/>
            <v:imagedata r:id="rId24" o:title="figure"/>
            <o:lock v:ext="edit" aspectratio="t"/>
            <w10:wrap type="square"/>
          </v:shape>
        </w:pict>
      </w:r>
      <w:r>
        <w:pict>
          <v:shape id="图片 308065614" o:spid="_x0000_s1041" o:spt="75" alt="figure" type="#_x0000_t75" style="position:absolute;left:0pt;margin-left:207.65pt;margin-top:12.5pt;height:64.7pt;width:118.25pt;mso-wrap-distance-bottom:0pt;mso-wrap-distance-left:9pt;mso-wrap-distance-right:9pt;mso-wrap-distance-top:0pt;z-index:251665408;mso-width-relative:page;mso-height-relative:page;" filled="f" o:preferrelative="t" stroked="f" coordsize="21600,21600">
            <v:path/>
            <v:fill on="f" focussize="0,0"/>
            <v:stroke on="f"/>
            <v:imagedata r:id="rId25" o:title="figure"/>
            <o:lock v:ext="edit" aspectratio="t"/>
            <w10:wrap type="square"/>
          </v:shape>
        </w:pict>
      </w:r>
    </w:p>
    <w:p>
      <w:pPr>
        <w:pStyle w:val="2"/>
      </w:pPr>
    </w:p>
    <w:p>
      <w:pPr>
        <w:pStyle w:val="2"/>
        <w:rPr>
          <w:rFonts w:hint="default" w:eastAsia="宋体"/>
          <w:lang w:val="en-US" w:eastAsia="zh-CN"/>
        </w:rPr>
      </w:pPr>
    </w:p>
    <w:p>
      <w:pPr>
        <w:pStyle w:val="2"/>
        <w:rPr>
          <w:rFonts w:hint="default" w:eastAsia="宋体"/>
          <w:lang w:val="en-US" w:eastAsia="zh-CN"/>
        </w:rPr>
      </w:pPr>
    </w:p>
    <w:tbl>
      <w:tblPr>
        <w:tblStyle w:val="10"/>
        <w:tblW w:w="6755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84"/>
        <w:gridCol w:w="4571"/>
      </w:tblGrid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1" w:hRule="atLeast"/>
        </w:trPr>
        <w:tc>
          <w:tcPr>
            <w:tcW w:w="2184" w:type="dxa"/>
          </w:tcPr>
          <w:tbl>
            <w:tblPr>
              <w:tblStyle w:val="10"/>
              <w:tblW w:w="1938" w:type="dxa"/>
              <w:tblInd w:w="123" w:type="dxa"/>
              <w:tblBorders>
                <w:top w:val="single" w:color="auto" w:sz="12" w:space="0"/>
                <w:left w:val="single" w:color="auto" w:sz="12" w:space="0"/>
                <w:bottom w:val="single" w:color="auto" w:sz="12" w:space="0"/>
                <w:right w:val="single" w:color="auto" w:sz="12" w:space="0"/>
                <w:insideH w:val="single" w:color="auto" w:sz="12" w:space="0"/>
                <w:insideV w:val="single" w:color="auto" w:sz="12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969"/>
              <w:gridCol w:w="969"/>
            </w:tblGrid>
            <w:tr>
              <w:tblPrEx>
                <w:tblBorders>
                  <w:top w:val="single" w:color="auto" w:sz="12" w:space="0"/>
                  <w:left w:val="single" w:color="auto" w:sz="12" w:space="0"/>
                  <w:bottom w:val="single" w:color="auto" w:sz="12" w:space="0"/>
                  <w:right w:val="single" w:color="auto" w:sz="12" w:space="0"/>
                  <w:insideH w:val="single" w:color="auto" w:sz="12" w:space="0"/>
                  <w:insideV w:val="single" w:color="auto" w:sz="12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74" w:hRule="atLeast"/>
              </w:trPr>
              <w:tc>
                <w:tcPr>
                  <w:tcW w:w="969" w:type="dxa"/>
                </w:tcPr>
                <w:p>
                  <w:pPr>
                    <w:jc w:val="center"/>
                    <w:rPr>
                      <w:rFonts w:ascii="Times New Roman" w:hAnsi="Times New Roman"/>
                      <w:b/>
                    </w:rPr>
                  </w:pPr>
                  <w:r>
                    <w:rPr>
                      <w:rFonts w:ascii="Times New Roman" w:hAnsi="Times New Roman"/>
                      <w:b/>
                    </w:rPr>
                    <w:t>评卷人</w:t>
                  </w:r>
                </w:p>
              </w:tc>
              <w:tc>
                <w:tcPr>
                  <w:tcW w:w="969" w:type="dxa"/>
                </w:tcPr>
                <w:p>
                  <w:pPr>
                    <w:jc w:val="center"/>
                    <w:rPr>
                      <w:rFonts w:ascii="Times New Roman" w:hAnsi="Times New Roman"/>
                      <w:b/>
                    </w:rPr>
                  </w:pPr>
                  <w:r>
                    <w:rPr>
                      <w:rFonts w:ascii="Times New Roman" w:hAnsi="Times New Roman"/>
                      <w:b/>
                    </w:rPr>
                    <w:t>得分</w:t>
                  </w:r>
                </w:p>
              </w:tc>
            </w:tr>
            <w:tr>
              <w:tblPrEx>
                <w:tblBorders>
                  <w:top w:val="single" w:color="auto" w:sz="12" w:space="0"/>
                  <w:left w:val="single" w:color="auto" w:sz="12" w:space="0"/>
                  <w:bottom w:val="single" w:color="auto" w:sz="12" w:space="0"/>
                  <w:right w:val="single" w:color="auto" w:sz="12" w:space="0"/>
                  <w:insideH w:val="single" w:color="auto" w:sz="12" w:space="0"/>
                  <w:insideV w:val="single" w:color="auto" w:sz="12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49" w:hRule="atLeast"/>
              </w:trPr>
              <w:tc>
                <w:tcPr>
                  <w:tcW w:w="969" w:type="dxa"/>
                </w:tcPr>
                <w:p>
                  <w:pPr>
                    <w:jc w:val="center"/>
                    <w:rPr>
                      <w:rFonts w:ascii="Times New Roman" w:hAnsi="Times New Roman"/>
                      <w:b/>
                    </w:rPr>
                  </w:pPr>
                </w:p>
              </w:tc>
              <w:tc>
                <w:tcPr>
                  <w:tcW w:w="969" w:type="dxa"/>
                </w:tcPr>
                <w:p>
                  <w:pPr>
                    <w:jc w:val="center"/>
                    <w:rPr>
                      <w:rFonts w:ascii="Times New Roman" w:hAnsi="Times New Roman"/>
                      <w:b/>
                    </w:rPr>
                  </w:pPr>
                </w:p>
              </w:tc>
            </w:tr>
          </w:tbl>
          <w:p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4571" w:type="dxa"/>
            <w:vAlign w:val="center"/>
          </w:tcPr>
          <w:p>
            <w:p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hint="eastAsia" w:ascii="Times New Roman" w:hAnsi="Times New Roman"/>
                <w:b/>
                <w:sz w:val="28"/>
                <w:szCs w:val="28"/>
                <w:lang w:val="en-US" w:eastAsia="zh-CN"/>
              </w:rPr>
              <w:t>四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、</w:t>
            </w:r>
            <w:r>
              <w:rPr>
                <w:rFonts w:hint="eastAsia" w:ascii="Times New Roman" w:hAnsi="Times New Roman"/>
                <w:b/>
                <w:sz w:val="28"/>
                <w:szCs w:val="28"/>
                <w:lang w:val="en-US" w:eastAsia="zh-CN"/>
              </w:rPr>
              <w:t>实验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题（</w:t>
            </w:r>
            <w:r>
              <w:rPr>
                <w:rFonts w:hint="eastAsia" w:ascii="Times New Roman" w:hAnsi="Times New Roman"/>
                <w:b/>
                <w:sz w:val="28"/>
                <w:szCs w:val="28"/>
                <w:lang w:val="en-US" w:eastAsia="zh-CN"/>
              </w:rPr>
              <w:t>每空2分，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共</w:t>
            </w:r>
            <w:r>
              <w:rPr>
                <w:rFonts w:hint="eastAsia" w:ascii="Times New Roman" w:hAnsi="Times New Roman"/>
                <w:b/>
                <w:sz w:val="28"/>
                <w:szCs w:val="28"/>
                <w:lang w:val="en-US" w:eastAsia="zh-CN"/>
              </w:rPr>
              <w:t>2</w:t>
            </w:r>
            <w:r>
              <w:rPr>
                <w:rFonts w:hint="eastAsia"/>
                <w:b/>
                <w:sz w:val="28"/>
                <w:szCs w:val="28"/>
                <w:lang w:val="en-US" w:eastAsia="zh-CN"/>
              </w:rPr>
              <w:t>8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分）</w:t>
            </w:r>
          </w:p>
        </w:tc>
      </w:tr>
    </w:tbl>
    <w:p>
      <w:pPr>
        <w:spacing w:line="360" w:lineRule="auto"/>
        <w:jc w:val="left"/>
        <w:textAlignment w:val="center"/>
        <w:rPr>
          <w:rFonts w:hint="eastAsia" w:ascii="宋体" w:hAnsi="宋体" w:cs="宋体"/>
          <w:lang w:val="en-US" w:eastAsia="zh-CN"/>
        </w:rPr>
      </w:pPr>
      <w:r>
        <w:rPr>
          <w:rFonts w:hint="eastAsia" w:ascii="宋体" w:hAnsi="宋体" w:cs="宋体"/>
          <w:lang w:val="en-US" w:eastAsia="zh-CN"/>
        </w:rPr>
        <w:t>21、（10分）在“观察水的沸腾”实验中，小明同学的实验数据如下表：</w:t>
      </w:r>
    </w:p>
    <w:tbl>
      <w:tblPr>
        <w:tblStyle w:val="11"/>
        <w:tblW w:w="714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1"/>
        <w:gridCol w:w="710"/>
        <w:gridCol w:w="697"/>
        <w:gridCol w:w="690"/>
        <w:gridCol w:w="729"/>
        <w:gridCol w:w="761"/>
        <w:gridCol w:w="774"/>
        <w:gridCol w:w="794"/>
        <w:gridCol w:w="74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1241" w:type="dxa"/>
          </w:tcPr>
          <w:p>
            <w:pPr>
              <w:spacing w:line="360" w:lineRule="auto"/>
              <w:jc w:val="left"/>
              <w:textAlignment w:val="center"/>
              <w:rPr>
                <w:rFonts w:hint="eastAsia" w:ascii="宋体" w:hAnsi="宋体" w:cs="宋体"/>
                <w:vertAlign w:val="baseline"/>
                <w:lang w:val="en-US" w:eastAsia="zh-CN"/>
              </w:rPr>
            </w:pPr>
            <w:r>
              <w:rPr>
                <w:rFonts w:hint="default" w:ascii="宋体" w:hAnsi="宋体" w:eastAsia="宋体"/>
                <w:b/>
                <w:bCs/>
                <w:snapToGrid/>
                <w:sz w:val="21"/>
                <w:szCs w:val="18"/>
                <w:lang w:eastAsia="zh-CN"/>
              </w:rPr>
              <w:t xml:space="preserve">时间/ </w:t>
            </w:r>
            <w:r>
              <w:rPr>
                <w:rFonts w:hint="default" w:ascii="宋体" w:hAnsi="宋体" w:eastAsia="宋体"/>
                <w:b/>
                <w:bCs/>
                <w:snapToGrid w:val="0"/>
                <w:sz w:val="21"/>
                <w:szCs w:val="18"/>
                <w:lang w:eastAsia="zh-CN"/>
              </w:rPr>
              <w:t>min</w:t>
            </w:r>
          </w:p>
        </w:tc>
        <w:tc>
          <w:tcPr>
            <w:tcW w:w="710" w:type="dxa"/>
          </w:tcPr>
          <w:p>
            <w:pPr>
              <w:spacing w:line="360" w:lineRule="auto"/>
              <w:jc w:val="left"/>
              <w:textAlignment w:val="center"/>
              <w:rPr>
                <w:rFonts w:hint="default" w:ascii="宋体" w:hAnsi="宋体" w:cs="宋体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vertAlign w:val="baseline"/>
                <w:lang w:val="en-US" w:eastAsia="zh-CN"/>
              </w:rPr>
              <w:t>0</w:t>
            </w:r>
          </w:p>
        </w:tc>
        <w:tc>
          <w:tcPr>
            <w:tcW w:w="697" w:type="dxa"/>
          </w:tcPr>
          <w:p>
            <w:pPr>
              <w:spacing w:line="360" w:lineRule="auto"/>
              <w:jc w:val="left"/>
              <w:textAlignment w:val="center"/>
              <w:rPr>
                <w:rFonts w:hint="default" w:ascii="宋体" w:hAnsi="宋体" w:cs="宋体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vertAlign w:val="baseline"/>
                <w:lang w:val="en-US" w:eastAsia="zh-CN"/>
              </w:rPr>
              <w:t>1</w:t>
            </w:r>
          </w:p>
        </w:tc>
        <w:tc>
          <w:tcPr>
            <w:tcW w:w="690" w:type="dxa"/>
          </w:tcPr>
          <w:p>
            <w:pPr>
              <w:spacing w:line="360" w:lineRule="auto"/>
              <w:jc w:val="left"/>
              <w:textAlignment w:val="center"/>
              <w:rPr>
                <w:rFonts w:hint="default" w:ascii="宋体" w:hAnsi="宋体" w:cs="宋体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vertAlign w:val="baseline"/>
                <w:lang w:val="en-US" w:eastAsia="zh-CN"/>
              </w:rPr>
              <w:t>2</w:t>
            </w:r>
          </w:p>
        </w:tc>
        <w:tc>
          <w:tcPr>
            <w:tcW w:w="729" w:type="dxa"/>
          </w:tcPr>
          <w:p>
            <w:pPr>
              <w:spacing w:line="360" w:lineRule="auto"/>
              <w:jc w:val="left"/>
              <w:textAlignment w:val="center"/>
              <w:rPr>
                <w:rFonts w:hint="default" w:ascii="宋体" w:hAnsi="宋体" w:cs="宋体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vertAlign w:val="baseline"/>
                <w:lang w:val="en-US" w:eastAsia="zh-CN"/>
              </w:rPr>
              <w:t>3</w:t>
            </w:r>
          </w:p>
        </w:tc>
        <w:tc>
          <w:tcPr>
            <w:tcW w:w="761" w:type="dxa"/>
          </w:tcPr>
          <w:p>
            <w:pPr>
              <w:spacing w:line="360" w:lineRule="auto"/>
              <w:jc w:val="left"/>
              <w:textAlignment w:val="center"/>
              <w:rPr>
                <w:rFonts w:hint="default" w:ascii="宋体" w:hAnsi="宋体" w:cs="宋体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vertAlign w:val="baseline"/>
                <w:lang w:val="en-US" w:eastAsia="zh-CN"/>
              </w:rPr>
              <w:t>4</w:t>
            </w:r>
          </w:p>
        </w:tc>
        <w:tc>
          <w:tcPr>
            <w:tcW w:w="774" w:type="dxa"/>
          </w:tcPr>
          <w:p>
            <w:pPr>
              <w:spacing w:line="360" w:lineRule="auto"/>
              <w:jc w:val="left"/>
              <w:textAlignment w:val="center"/>
              <w:rPr>
                <w:rFonts w:hint="default" w:ascii="宋体" w:hAnsi="宋体" w:cs="宋体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vertAlign w:val="baseline"/>
                <w:lang w:val="en-US" w:eastAsia="zh-CN"/>
              </w:rPr>
              <w:t>5</w:t>
            </w:r>
          </w:p>
        </w:tc>
        <w:tc>
          <w:tcPr>
            <w:tcW w:w="794" w:type="dxa"/>
          </w:tcPr>
          <w:p>
            <w:pPr>
              <w:spacing w:line="360" w:lineRule="auto"/>
              <w:jc w:val="left"/>
              <w:textAlignment w:val="center"/>
              <w:rPr>
                <w:rFonts w:hint="default" w:ascii="宋体" w:hAnsi="宋体" w:cs="宋体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vertAlign w:val="baseline"/>
                <w:lang w:val="en-US" w:eastAsia="zh-CN"/>
              </w:rPr>
              <w:t>6</w:t>
            </w:r>
          </w:p>
        </w:tc>
        <w:tc>
          <w:tcPr>
            <w:tcW w:w="748" w:type="dxa"/>
          </w:tcPr>
          <w:p>
            <w:pPr>
              <w:spacing w:line="360" w:lineRule="auto"/>
              <w:jc w:val="left"/>
              <w:textAlignment w:val="center"/>
              <w:rPr>
                <w:rFonts w:hint="default" w:ascii="宋体" w:hAnsi="宋体" w:cs="宋体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vertAlign w:val="baseline"/>
                <w:lang w:val="en-US" w:eastAsia="zh-CN"/>
              </w:rPr>
              <w:t>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0" w:hRule="atLeast"/>
        </w:trPr>
        <w:tc>
          <w:tcPr>
            <w:tcW w:w="1241" w:type="dxa"/>
          </w:tcPr>
          <w:p>
            <w:pPr>
              <w:spacing w:line="360" w:lineRule="auto"/>
              <w:jc w:val="left"/>
              <w:textAlignment w:val="center"/>
              <w:rPr>
                <w:rFonts w:hint="eastAsia" w:ascii="宋体" w:hAnsi="宋体" w:cs="宋体"/>
                <w:vertAlign w:val="baseline"/>
                <w:lang w:val="en-US" w:eastAsia="zh-CN"/>
              </w:rPr>
            </w:pPr>
            <w:r>
              <w:rPr>
                <w:rFonts w:hint="default" w:ascii="宋体" w:hAnsi="宋体" w:eastAsia="宋体"/>
                <w:b/>
                <w:bCs/>
                <w:snapToGrid/>
                <w:sz w:val="21"/>
                <w:szCs w:val="18"/>
                <w:lang w:eastAsia="zh-CN"/>
              </w:rPr>
              <w:t>温度/℃</w:t>
            </w:r>
          </w:p>
        </w:tc>
        <w:tc>
          <w:tcPr>
            <w:tcW w:w="710" w:type="dxa"/>
          </w:tcPr>
          <w:p>
            <w:pPr>
              <w:spacing w:line="360" w:lineRule="auto"/>
              <w:jc w:val="left"/>
              <w:textAlignment w:val="center"/>
              <w:rPr>
                <w:rFonts w:hint="default" w:ascii="宋体" w:hAnsi="宋体" w:cs="宋体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vertAlign w:val="baseline"/>
                <w:lang w:val="en-US" w:eastAsia="zh-CN"/>
              </w:rPr>
              <w:t>90</w:t>
            </w:r>
          </w:p>
        </w:tc>
        <w:tc>
          <w:tcPr>
            <w:tcW w:w="697" w:type="dxa"/>
          </w:tcPr>
          <w:p>
            <w:pPr>
              <w:spacing w:line="360" w:lineRule="auto"/>
              <w:jc w:val="left"/>
              <w:textAlignment w:val="center"/>
              <w:rPr>
                <w:rFonts w:hint="default" w:ascii="宋体" w:hAnsi="宋体" w:cs="宋体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vertAlign w:val="baseline"/>
                <w:lang w:val="en-US" w:eastAsia="zh-CN"/>
              </w:rPr>
              <w:t>92</w:t>
            </w:r>
          </w:p>
        </w:tc>
        <w:tc>
          <w:tcPr>
            <w:tcW w:w="690" w:type="dxa"/>
          </w:tcPr>
          <w:p>
            <w:pPr>
              <w:spacing w:line="360" w:lineRule="auto"/>
              <w:jc w:val="left"/>
              <w:textAlignment w:val="center"/>
              <w:rPr>
                <w:rFonts w:hint="default" w:ascii="宋体" w:hAnsi="宋体" w:cs="宋体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vertAlign w:val="baseline"/>
                <w:lang w:val="en-US" w:eastAsia="zh-CN"/>
              </w:rPr>
              <w:t>94</w:t>
            </w:r>
          </w:p>
        </w:tc>
        <w:tc>
          <w:tcPr>
            <w:tcW w:w="729" w:type="dxa"/>
          </w:tcPr>
          <w:p>
            <w:pPr>
              <w:spacing w:line="360" w:lineRule="auto"/>
              <w:jc w:val="left"/>
              <w:textAlignment w:val="center"/>
              <w:rPr>
                <w:rFonts w:hint="eastAsia" w:ascii="宋体" w:hAnsi="宋体" w:cs="宋体"/>
                <w:vertAlign w:val="baseline"/>
                <w:lang w:val="en-US" w:eastAsia="zh-CN"/>
              </w:rPr>
            </w:pPr>
          </w:p>
        </w:tc>
        <w:tc>
          <w:tcPr>
            <w:tcW w:w="761" w:type="dxa"/>
          </w:tcPr>
          <w:p>
            <w:pPr>
              <w:spacing w:line="360" w:lineRule="auto"/>
              <w:jc w:val="left"/>
              <w:textAlignment w:val="center"/>
              <w:rPr>
                <w:rFonts w:hint="default" w:ascii="宋体" w:hAnsi="宋体" w:cs="宋体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vertAlign w:val="baseline"/>
                <w:lang w:val="en-US" w:eastAsia="zh-CN"/>
              </w:rPr>
              <w:t>98</w:t>
            </w:r>
          </w:p>
        </w:tc>
        <w:tc>
          <w:tcPr>
            <w:tcW w:w="774" w:type="dxa"/>
          </w:tcPr>
          <w:p>
            <w:pPr>
              <w:spacing w:line="360" w:lineRule="auto"/>
              <w:jc w:val="left"/>
              <w:textAlignment w:val="center"/>
              <w:rPr>
                <w:rFonts w:hint="default" w:ascii="宋体" w:hAnsi="宋体" w:cs="宋体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vertAlign w:val="baseline"/>
                <w:lang w:val="en-US" w:eastAsia="zh-CN"/>
              </w:rPr>
              <w:t>98</w:t>
            </w:r>
          </w:p>
        </w:tc>
        <w:tc>
          <w:tcPr>
            <w:tcW w:w="794" w:type="dxa"/>
          </w:tcPr>
          <w:p>
            <w:pPr>
              <w:spacing w:line="360" w:lineRule="auto"/>
              <w:jc w:val="left"/>
              <w:textAlignment w:val="center"/>
              <w:rPr>
                <w:rFonts w:hint="default" w:ascii="宋体" w:hAnsi="宋体" w:cs="宋体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vertAlign w:val="baseline"/>
                <w:lang w:val="en-US" w:eastAsia="zh-CN"/>
              </w:rPr>
              <w:t>98</w:t>
            </w:r>
          </w:p>
        </w:tc>
        <w:tc>
          <w:tcPr>
            <w:tcW w:w="748" w:type="dxa"/>
          </w:tcPr>
          <w:p>
            <w:pPr>
              <w:spacing w:line="360" w:lineRule="auto"/>
              <w:jc w:val="left"/>
              <w:textAlignment w:val="center"/>
              <w:rPr>
                <w:rFonts w:hint="default" w:ascii="宋体" w:hAnsi="宋体" w:cs="宋体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vertAlign w:val="baseline"/>
                <w:lang w:val="en-US" w:eastAsia="zh-CN"/>
              </w:rPr>
              <w:t>98</w:t>
            </w:r>
          </w:p>
        </w:tc>
      </w:tr>
    </w:tbl>
    <w:p>
      <w:pPr>
        <w:spacing w:line="360" w:lineRule="auto"/>
        <w:jc w:val="left"/>
        <w:textAlignment w:val="center"/>
        <w:rPr>
          <w:rFonts w:hint="eastAsia" w:ascii="宋体" w:hAnsi="宋体" w:cs="宋体"/>
          <w:lang w:val="en-US" w:eastAsia="zh-CN"/>
        </w:rPr>
      </w:pPr>
      <w:r>
        <w:rPr>
          <w:rFonts w:hint="eastAsia" w:ascii="宋体" w:hAnsi="宋体" w:cs="宋体"/>
          <w:lang w:val="en-US" w:eastAsia="zh-CN"/>
        </w:rPr>
        <w:t>（1）由表中数据可知，水的沸点是________℃，此时液面上的气压________1标准大气压</w: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  <w:lang w:val="en-US" w:eastAsia="zh-CN"/>
        </w:rPr>
      </w:pPr>
      <w:r>
        <w:rPr>
          <w:rFonts w:hint="eastAsia" w:ascii="宋体" w:hAnsi="宋体" w:cs="宋体"/>
          <w:lang w:val="en-US" w:eastAsia="zh-CN"/>
        </w:rPr>
        <w:t>（选填“小于”、“大于”或“等于”）。</w: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  <w:lang w:val="en-US" w:eastAsia="zh-CN"/>
        </w:rPr>
      </w:pPr>
      <w:r>
        <w:rPr>
          <w:rFonts w:hint="eastAsia" w:ascii="宋体" w:hAnsi="宋体" w:cs="宋体"/>
          <w:lang w:val="en-US" w:eastAsia="zh-CN"/>
        </w:rPr>
        <w:t>（2）小明观察到水沸腾前和沸腾时水中气泡的上升情况如图甲、乙所示，其中________图</w: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  <w:lang w:val="en-US" w:eastAsia="zh-CN"/>
        </w:rPr>
      </w:pPr>
      <w:r>
        <w:rPr>
          <w:rFonts w:hint="default" w:ascii="宋体" w:hAnsi="宋体" w:cs="宋体"/>
          <w:lang w:val="en-US" w:eastAsia="zh-CN"/>
        </w:rPr>
        <w:pict>
          <v:shape id="图片 33" o:spid="_x0000_s1042" o:spt="75" type="#_x0000_t75" style="position:absolute;left:0pt;margin-left:211.1pt;margin-top:0.9pt;height:61.3pt;width:166.9pt;mso-wrap-distance-bottom:0pt;mso-wrap-distance-left:9pt;mso-wrap-distance-right:9pt;mso-wrap-distance-top:0pt;z-index:251666432;mso-width-relative:page;mso-height-relative:page;" filled="f" o:preferrelative="t" stroked="f" coordsize="21600,21600">
            <v:path/>
            <v:fill on="f" focussize="0,0"/>
            <v:stroke on="f"/>
            <v:imagedata r:id="rId26" o:title=""/>
            <o:lock v:ext="edit" aspectratio="t"/>
            <w10:wrap type="square"/>
          </v:shape>
        </w:pict>
      </w:r>
      <w:r>
        <w:rPr>
          <w:rFonts w:hint="eastAsia" w:ascii="宋体" w:hAnsi="宋体" w:cs="宋体"/>
          <w:lang w:val="en-US" w:eastAsia="zh-CN"/>
        </w:rPr>
        <w:t>是水在沸腾时的情况。</w: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  <w:lang w:val="en-US" w:eastAsia="zh-CN"/>
        </w:rPr>
      </w:pPr>
      <w:r>
        <w:rPr>
          <w:rFonts w:hint="eastAsia" w:ascii="宋体" w:hAnsi="宋体" w:cs="宋体"/>
          <w:lang w:val="en-US" w:eastAsia="zh-CN"/>
        </w:rPr>
        <w:t>（3）请指出丙图中实验操作的错误是：______________________________。</w: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  <w:lang w:val="en-US" w:eastAsia="zh-CN"/>
        </w:rPr>
      </w:pPr>
      <w:r>
        <w:rPr>
          <w:rFonts w:hint="eastAsia" w:ascii="宋体" w:hAnsi="宋体" w:cs="宋体"/>
          <w:lang w:val="en-US" w:eastAsia="zh-CN"/>
        </w:rPr>
        <w:t>（4）3min记录温度时，温度计示数如图丁所示，此时温度为________℃。</w:t>
      </w:r>
    </w:p>
    <w:p>
      <w:pPr>
        <w:numPr>
          <w:ilvl w:val="0"/>
          <w:numId w:val="2"/>
        </w:numPr>
        <w:spacing w:line="360" w:lineRule="auto"/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</w:rPr>
        <w:pict>
          <v:shape id="图片24" o:spid="_x0000_s1043" o:spt="75" alt="菁优网：http://www.jyeoo.com" type="#_x0000_t75" style="position:absolute;left:0pt;margin-left:-7.6pt;margin-top:140.1pt;height:88.7pt;width:437.55pt;z-index:-251657216;mso-width-relative:page;mso-height-relative:page;" filled="f" o:preferrelative="t" stroked="f" coordsize="21600,21600">
            <v:path/>
            <v:fill on="f" focussize="0,0"/>
            <v:stroke on="f" joinstyle="miter"/>
            <v:imagedata r:id="rId27" o:title="菁优网：http://www.jyeoo.com"/>
            <o:lock v:ext="edit" aspectratio="t"/>
          </v:shape>
        </w:pict>
      </w: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小华同学将一凸透镜正对一束平行光，可得到一个很小、很亮的光斑如图甲所示，</w:t>
      </w: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该凸透镜的焦距为</w:t>
      </w:r>
      <w:r>
        <w:rPr>
          <w:rFonts w:hint="eastAsia" w:ascii="宋体" w:hAnsi="宋体" w:eastAsia="宋体" w:cs="宋体"/>
          <w:b w:val="0"/>
          <w:bCs/>
          <w:sz w:val="21"/>
          <w:szCs w:val="21"/>
          <w:u w:val="single"/>
          <w:lang w:val="en-US" w:eastAsia="zh-CN"/>
        </w:rPr>
        <w:t>　   　</w:t>
      </w: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cm。将该凸透镜、蜡烛和光屏按图乙所示安装到光具座上，我们可在</w:t>
      </w: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光屏上，观察到清晰倒立、</w:t>
      </w:r>
      <w:r>
        <w:rPr>
          <w:rFonts w:hint="eastAsia" w:ascii="宋体" w:hAnsi="宋体" w:eastAsia="宋体" w:cs="宋体"/>
          <w:b w:val="0"/>
          <w:bCs/>
          <w:sz w:val="21"/>
          <w:szCs w:val="21"/>
          <w:u w:val="single"/>
          <w:lang w:val="en-US" w:eastAsia="zh-CN"/>
        </w:rPr>
        <w:t>　    　</w:t>
      </w: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（选填“放大”“缩小”或“等大”）的像，我们生活中</w:t>
      </w: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的</w:t>
      </w:r>
      <w:r>
        <w:rPr>
          <w:rFonts w:hint="eastAsia" w:ascii="宋体" w:hAnsi="宋体" w:eastAsia="宋体" w:cs="宋体"/>
          <w:b w:val="0"/>
          <w:bCs/>
          <w:sz w:val="21"/>
          <w:szCs w:val="21"/>
          <w:u w:val="single"/>
          <w:lang w:val="en-US" w:eastAsia="zh-CN"/>
        </w:rPr>
        <w:t>　    　</w:t>
      </w: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（选填“放大镜”“投影仪”或“照相机”）就是遵循了凸透镜的这一成像规律，</w:t>
      </w:r>
    </w:p>
    <w:p>
      <w:pPr>
        <w:numPr>
          <w:ilvl w:val="0"/>
          <w:numId w:val="0"/>
        </w:numPr>
        <w:spacing w:line="360" w:lineRule="auto"/>
        <w:jc w:val="left"/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当把光屏向右移动少许，若还能在光屏上看到一个清晰的像，可以在透镜左侧紧靠透镜放</w:t>
      </w:r>
    </w:p>
    <w:p>
      <w:pPr>
        <w:numPr>
          <w:ilvl w:val="0"/>
          <w:numId w:val="0"/>
        </w:numPr>
        <w:spacing w:line="360" w:lineRule="auto"/>
        <w:jc w:val="left"/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置一块合适的</w:t>
      </w:r>
      <w:r>
        <w:rPr>
          <w:rFonts w:hint="eastAsia" w:ascii="宋体" w:hAnsi="宋体" w:eastAsia="宋体" w:cs="宋体"/>
          <w:b w:val="0"/>
          <w:bCs/>
          <w:sz w:val="21"/>
          <w:szCs w:val="21"/>
          <w:u w:val="single"/>
          <w:lang w:val="en-US" w:eastAsia="zh-CN"/>
        </w:rPr>
        <w:t>　  　</w:t>
      </w: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（选填“近视”或“远视”）眼镜片。</w:t>
      </w:r>
    </w:p>
    <w:p>
      <w:pPr>
        <w:spacing w:line="360" w:lineRule="auto"/>
        <w:ind w:right="0"/>
        <w:jc w:val="left"/>
        <w:rPr>
          <w:rFonts w:hint="eastAsia" w:ascii="宋体" w:hAnsi="宋体" w:eastAsia="宋体" w:cs="宋体"/>
          <w:b w:val="0"/>
          <w:bCs/>
          <w:color w:val="FF0000"/>
          <w:sz w:val="21"/>
          <w:szCs w:val="21"/>
          <w:lang w:eastAsia="zh-CN"/>
        </w:rPr>
      </w:pPr>
    </w:p>
    <w:p>
      <w:pPr>
        <w:spacing w:line="360" w:lineRule="auto"/>
        <w:ind w:right="0"/>
        <w:rPr>
          <w:rFonts w:hint="eastAsia" w:ascii="宋体" w:hAnsi="宋体" w:eastAsia="宋体" w:cs="宋体"/>
          <w:b w:val="0"/>
          <w:bCs/>
          <w:color w:val="FF0000"/>
          <w:sz w:val="21"/>
          <w:szCs w:val="21"/>
          <w:lang w:eastAsia="zh-CN"/>
        </w:rPr>
      </w:pPr>
    </w:p>
    <w:p>
      <w:pPr>
        <w:spacing w:line="360" w:lineRule="auto"/>
        <w:ind w:right="0"/>
        <w:rPr>
          <w:rFonts w:hint="eastAsia" w:ascii="宋体" w:hAnsi="宋体" w:eastAsia="宋体" w:cs="宋体"/>
          <w:b w:val="0"/>
          <w:bCs/>
          <w:color w:val="FF0000"/>
          <w:sz w:val="21"/>
          <w:szCs w:val="21"/>
          <w:lang w:eastAsia="zh-CN"/>
        </w:rPr>
      </w:pPr>
    </w:p>
    <w:p>
      <w:pPr>
        <w:spacing w:line="360" w:lineRule="auto"/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</w:pPr>
    </w:p>
    <w:p>
      <w:pPr>
        <w:spacing w:line="360" w:lineRule="auto"/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23、在“测量物质的密度”实验中，小华准备测量一块金属的密度。</w:t>
      </w:r>
    </w:p>
    <w:p>
      <w:pPr>
        <w:spacing w:line="360" w:lineRule="auto"/>
        <w:rPr>
          <w:rFonts w:hint="eastAsia" w:ascii="宋体" w:hAnsi="宋体" w:eastAsia="宋体" w:cs="宋体"/>
          <w:b w:val="0"/>
          <w:bCs/>
          <w:color w:val="333333"/>
          <w:kern w:val="0"/>
          <w:sz w:val="21"/>
          <w:szCs w:val="21"/>
        </w:rPr>
      </w:pPr>
      <w:r>
        <w:rPr>
          <w:rFonts w:hint="eastAsia" w:ascii="宋体" w:hAnsi="宋体" w:eastAsia="宋体" w:cs="宋体"/>
          <w:b w:val="0"/>
          <w:bCs/>
          <w:color w:val="333333"/>
          <w:kern w:val="0"/>
          <w:sz w:val="21"/>
          <w:szCs w:val="21"/>
        </w:rPr>
        <w:pict>
          <v:shape id="_x0000_i1032" o:spt="75" type="#_x0000_t75" style="height:92.55pt;width:334.7pt;" filled="f" o:preferrelative="t" stroked="f" coordsize="21600,21600">
            <v:path/>
            <v:fill on="f" focussize="0,0"/>
            <v:stroke on="f" joinstyle="miter"/>
            <v:imagedata r:id="rId28" gain="114974f" blacklevel="-5570f" o:title=""/>
            <o:lock v:ext="edit" aspectratio="t"/>
            <w10:wrap type="none"/>
            <w10:anchorlock/>
          </v:shape>
        </w:pict>
      </w:r>
    </w:p>
    <w:p>
      <w:pPr>
        <w:numPr>
          <w:ilvl w:val="0"/>
          <w:numId w:val="3"/>
        </w:numPr>
        <w:spacing w:line="360" w:lineRule="auto"/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小华将天平放在水平桌面上，游码归零后发现指针的偏向如图甲所示，此时应将横梁</w:t>
      </w:r>
    </w:p>
    <w:p>
      <w:pPr>
        <w:numPr>
          <w:numId w:val="0"/>
        </w:numPr>
        <w:spacing w:line="360" w:lineRule="auto"/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右侧的平衡螺母向</w:t>
      </w:r>
      <w:r>
        <w:rPr>
          <w:rFonts w:hint="eastAsia" w:ascii="宋体" w:hAnsi="宋体" w:eastAsia="宋体" w:cs="宋体"/>
          <w:b w:val="0"/>
          <w:bCs/>
          <w:sz w:val="21"/>
          <w:szCs w:val="21"/>
          <w:u w:val="single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（选填“左”或“右”）调节，直到天平平衡；</w:t>
      </w:r>
    </w:p>
    <w:p>
      <w:pPr>
        <w:spacing w:line="360" w:lineRule="auto"/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（2） 以下是完成该实验需要做的步骤，请帮小华整理出正确的操作顺序</w:t>
      </w:r>
      <w:r>
        <w:rPr>
          <w:rFonts w:hint="eastAsia" w:ascii="宋体" w:hAnsi="宋体" w:eastAsia="宋体" w:cs="宋体"/>
          <w:b w:val="0"/>
          <w:bCs/>
          <w:sz w:val="21"/>
          <w:szCs w:val="21"/>
          <w:u w:val="single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；</w:t>
      </w:r>
    </w:p>
    <w:p>
      <w:pPr>
        <w:spacing w:line="360" w:lineRule="auto"/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A ．用细线将金属块拴好，轻轻放入量筒内的水中，测出水和金属块的总体积V总；</w:t>
      </w:r>
    </w:p>
    <w:p>
      <w:pPr>
        <w:spacing w:line="360" w:lineRule="auto"/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B ．计算金属块的密度；</w:t>
      </w:r>
    </w:p>
    <w:p>
      <w:pPr>
        <w:spacing w:line="360" w:lineRule="auto"/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C ．往量筒中倒入适量的水，测出水的体积V水；</w:t>
      </w:r>
    </w:p>
    <w:p>
      <w:pPr>
        <w:spacing w:line="360" w:lineRule="auto"/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sz w:val="21"/>
          <w:szCs w:val="21"/>
          <w:lang w:val="en-US" w:eastAsia="zh-CN"/>
        </w:rPr>
        <w:t>D ．用天平称出金属块的质量m。</w:t>
      </w:r>
    </w:p>
    <w:tbl>
      <w:tblPr>
        <w:tblStyle w:val="10"/>
        <w:tblpPr w:leftFromText="180" w:rightFromText="180" w:vertAnchor="text" w:horzAnchor="page" w:tblpX="2451" w:tblpY="1735"/>
        <w:tblOverlap w:val="never"/>
        <w:tblW w:w="2200" w:type="dxa"/>
        <w:tblInd w:w="0" w:type="dxa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12" w:space="0"/>
          <w:insideV w:val="single" w:color="auto" w:sz="12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00"/>
        <w:gridCol w:w="1100"/>
      </w:tblGrid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12" w:space="0"/>
            <w:insideV w:val="single" w:color="auto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3" w:hRule="atLeast"/>
        </w:trPr>
        <w:tc>
          <w:tcPr>
            <w:tcW w:w="1100" w:type="dxa"/>
          </w:tcPr>
          <w:p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评卷人</w:t>
            </w:r>
          </w:p>
        </w:tc>
        <w:tc>
          <w:tcPr>
            <w:tcW w:w="1100" w:type="dxa"/>
          </w:tcPr>
          <w:p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得分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12" w:space="0"/>
            <w:insideV w:val="single" w:color="auto" w:sz="12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7" w:hRule="atLeast"/>
        </w:trPr>
        <w:tc>
          <w:tcPr>
            <w:tcW w:w="1100" w:type="dxa"/>
          </w:tcPr>
          <w:p>
            <w:pPr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100" w:type="dxa"/>
          </w:tcPr>
          <w:p>
            <w:pPr>
              <w:jc w:val="center"/>
              <w:rPr>
                <w:rFonts w:ascii="Times New Roman" w:hAnsi="Times New Roman"/>
                <w:b/>
              </w:rPr>
            </w:pPr>
          </w:p>
        </w:tc>
      </w:tr>
    </w:tbl>
    <w:p>
      <w:pPr>
        <w:numPr>
          <w:ilvl w:val="0"/>
          <w:numId w:val="4"/>
        </w:numPr>
        <w:spacing w:line="360" w:lineRule="auto"/>
        <w:rPr>
          <w:rFonts w:hint="eastAsia" w:ascii="宋体" w:hAnsi="宋体" w:eastAsia="宋体" w:cs="宋体"/>
          <w:b w:val="0"/>
          <w:bCs/>
          <w:szCs w:val="21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szCs w:val="21"/>
          <w:lang w:val="en-US" w:eastAsia="zh-CN"/>
        </w:rPr>
        <w:t>当天平平衡时，盘中砝码和游码位置如图乙所示，质量为</w:t>
      </w:r>
      <w:r>
        <w:rPr>
          <w:rFonts w:hint="eastAsia" w:ascii="宋体" w:hAnsi="宋体" w:eastAsia="宋体" w:cs="宋体"/>
          <w:b w:val="0"/>
          <w:bCs/>
          <w:szCs w:val="21"/>
          <w:u w:val="single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b w:val="0"/>
          <w:bCs/>
          <w:szCs w:val="21"/>
          <w:lang w:val="en-US" w:eastAsia="zh-CN"/>
        </w:rPr>
        <w:t>g；金属块放入量筒前、后的情况如图丙、丁所示，则金属块的体积为</w:t>
      </w:r>
      <w:r>
        <w:rPr>
          <w:rFonts w:hint="eastAsia" w:ascii="宋体" w:hAnsi="宋体" w:eastAsia="宋体" w:cs="宋体"/>
          <w:b w:val="0"/>
          <w:bCs/>
          <w:szCs w:val="21"/>
          <w:u w:val="single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b w:val="0"/>
          <w:bCs/>
          <w:szCs w:val="21"/>
          <w:lang w:val="en-US" w:eastAsia="zh-CN"/>
        </w:rPr>
        <w:t>cm3 ， 则被测金属块的密度是</w:t>
      </w:r>
      <w:r>
        <w:rPr>
          <w:rFonts w:hint="eastAsia" w:ascii="宋体" w:hAnsi="宋体" w:eastAsia="宋体" w:cs="宋体"/>
          <w:b w:val="0"/>
          <w:bCs/>
          <w:szCs w:val="21"/>
          <w:u w:val="single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b w:val="0"/>
          <w:bCs/>
          <w:szCs w:val="21"/>
          <w:lang w:val="en-US" w:eastAsia="zh-CN"/>
        </w:rPr>
        <w:t>kg/m3。</w:t>
      </w:r>
    </w:p>
    <w:p>
      <w:pPr>
        <w:numPr>
          <w:ilvl w:val="0"/>
          <w:numId w:val="0"/>
        </w:numPr>
        <w:spacing w:line="360" w:lineRule="auto"/>
        <w:jc w:val="left"/>
        <w:textAlignment w:val="center"/>
        <w:rPr>
          <w:rFonts w:hint="eastAsia" w:ascii="宋体" w:hAnsi="宋体" w:cs="宋体"/>
          <w:lang w:val="en-US" w:eastAsia="zh-CN"/>
        </w:rPr>
      </w:pPr>
    </w:p>
    <w:tbl>
      <w:tblPr>
        <w:tblStyle w:val="10"/>
        <w:tblW w:w="3220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2"/>
        <w:gridCol w:w="2998"/>
      </w:tblGrid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2" w:type="dxa"/>
          </w:tcPr>
          <w:p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2998" w:type="dxa"/>
            <w:vAlign w:val="center"/>
          </w:tcPr>
          <w:p>
            <w:p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hint="eastAsia" w:ascii="Times New Roman" w:hAnsi="Times New Roman"/>
                <w:b/>
                <w:sz w:val="28"/>
                <w:szCs w:val="28"/>
                <w:lang w:val="en-US" w:eastAsia="zh-CN"/>
              </w:rPr>
              <w:t>五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、</w:t>
            </w:r>
            <w:r>
              <w:rPr>
                <w:rFonts w:hint="eastAsia" w:ascii="Times New Roman" w:hAnsi="Times New Roman"/>
                <w:b/>
                <w:sz w:val="28"/>
                <w:szCs w:val="28"/>
                <w:lang w:val="en-US" w:eastAsia="zh-CN"/>
              </w:rPr>
              <w:t>计算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题（共</w:t>
            </w:r>
            <w:r>
              <w:rPr>
                <w:rFonts w:hint="eastAsia" w:ascii="Times New Roman" w:hAnsi="Times New Roman"/>
                <w:b/>
                <w:sz w:val="28"/>
                <w:szCs w:val="28"/>
                <w:lang w:val="en-US" w:eastAsia="zh-CN"/>
              </w:rPr>
              <w:t>14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分）</w:t>
            </w:r>
          </w:p>
        </w:tc>
      </w:tr>
    </w:tbl>
    <w:p>
      <w:pPr>
        <w:rPr>
          <w:rFonts w:hint="eastAsia" w:ascii="Times New Roman" w:hAnsi="Times New Roman"/>
          <w:b/>
          <w:lang w:val="pt-BR"/>
        </w:rPr>
      </w:pPr>
    </w:p>
    <w:p>
      <w:pPr>
        <w:rPr>
          <w:rFonts w:hint="eastAsia" w:ascii="Times New Roman" w:hAnsi="Times New Roman"/>
          <w:b/>
          <w:lang w:val="pt-BR"/>
        </w:rPr>
      </w:pPr>
    </w:p>
    <w:p>
      <w:pPr>
        <w:rPr>
          <w:rFonts w:hint="eastAsia" w:ascii="宋体" w:hAnsi="宋体" w:eastAsia="宋体" w:cs="宋体"/>
          <w:b w:val="0"/>
          <w:bCs/>
          <w:lang w:val="pt-BR"/>
        </w:rPr>
      </w:pPr>
      <w:r>
        <w:rPr>
          <w:rFonts w:hint="eastAsia" w:ascii="宋体" w:hAnsi="宋体" w:eastAsia="宋体" w:cs="宋体"/>
          <w:b w:val="0"/>
          <w:bCs/>
          <w:lang w:val="pt-BR"/>
        </w:rPr>
        <w:t>2</w:t>
      </w:r>
      <w:r>
        <w:rPr>
          <w:rFonts w:hint="eastAsia" w:ascii="宋体" w:hAnsi="宋体" w:eastAsia="宋体" w:cs="宋体"/>
          <w:b w:val="0"/>
          <w:bCs/>
          <w:lang w:val="en-US" w:eastAsia="zh-CN"/>
        </w:rPr>
        <w:t>4</w:t>
      </w:r>
      <w:r>
        <w:rPr>
          <w:rFonts w:hint="eastAsia" w:ascii="宋体" w:hAnsi="宋体" w:eastAsia="宋体" w:cs="宋体"/>
          <w:b w:val="0"/>
          <w:bCs/>
          <w:lang w:val="pt-BR"/>
        </w:rPr>
        <w:t>、</w:t>
      </w:r>
      <w:r>
        <w:rPr>
          <w:rFonts w:hint="eastAsia" w:ascii="宋体" w:hAnsi="宋体" w:eastAsia="宋体" w:cs="宋体"/>
          <w:b w:val="0"/>
          <w:bCs/>
          <w:lang w:val="en-US" w:eastAsia="zh-CN"/>
        </w:rPr>
        <w:t>（6分）</w:t>
      </w:r>
      <w:r>
        <w:rPr>
          <w:rFonts w:hint="eastAsia" w:ascii="宋体" w:hAnsi="宋体" w:eastAsia="宋体" w:cs="宋体"/>
          <w:b w:val="0"/>
          <w:bCs/>
          <w:lang w:val="pt-BR"/>
        </w:rPr>
        <w:t>小明步行时的平均速度是1.2 m/s，从家门到校门要走1000s，求:</w:t>
      </w:r>
    </w:p>
    <w:p>
      <w:pPr>
        <w:ind w:firstLine="420" w:firstLineChars="200"/>
        <w:rPr>
          <w:rFonts w:hint="eastAsia" w:ascii="宋体" w:hAnsi="宋体" w:eastAsia="宋体" w:cs="宋体"/>
          <w:b w:val="0"/>
          <w:bCs/>
          <w:lang w:val="pt-BR"/>
        </w:rPr>
      </w:pPr>
      <w:r>
        <w:rPr>
          <w:rFonts w:hint="eastAsia" w:ascii="宋体" w:hAnsi="宋体" w:eastAsia="宋体" w:cs="宋体"/>
          <w:b w:val="0"/>
          <w:bCs/>
          <w:lang w:val="pt-BR"/>
        </w:rPr>
        <w:t>(1)从家门到校门的路程;</w:t>
      </w:r>
    </w:p>
    <w:p>
      <w:pPr>
        <w:ind w:firstLine="420" w:firstLineChars="200"/>
        <w:rPr>
          <w:rFonts w:hint="eastAsia" w:ascii="宋体" w:hAnsi="宋体" w:eastAsia="宋体" w:cs="宋体"/>
          <w:b w:val="0"/>
          <w:bCs/>
          <w:lang w:val="pt-BR"/>
        </w:rPr>
      </w:pPr>
      <w:r>
        <w:rPr>
          <w:rFonts w:hint="eastAsia" w:ascii="宋体" w:hAnsi="宋体" w:eastAsia="宋体" w:cs="宋体"/>
          <w:b w:val="0"/>
          <w:bCs/>
          <w:lang w:val="pt-BR"/>
        </w:rPr>
        <w:t>(2)如果改骑自行车则需300s，骑自行车的平均速度。</w:t>
      </w:r>
    </w:p>
    <w:p>
      <w:pPr>
        <w:spacing w:line="360" w:lineRule="auto"/>
        <w:jc w:val="left"/>
        <w:textAlignment w:val="center"/>
        <w:rPr>
          <w:rFonts w:hint="eastAsia" w:ascii="宋体" w:hAnsi="宋体" w:eastAsia="宋体" w:cs="宋体"/>
          <w:b w:val="0"/>
          <w:bCs/>
          <w:lang w:val="en-US" w:eastAsia="zh-CN"/>
        </w:rPr>
      </w:pPr>
    </w:p>
    <w:p>
      <w:pPr>
        <w:spacing w:line="360" w:lineRule="auto"/>
        <w:jc w:val="left"/>
        <w:textAlignment w:val="center"/>
        <w:rPr>
          <w:rFonts w:hint="eastAsia" w:ascii="宋体" w:hAnsi="宋体" w:eastAsia="宋体" w:cs="宋体"/>
          <w:b w:val="0"/>
          <w:bCs/>
          <w:lang w:val="en-US" w:eastAsia="zh-CN"/>
        </w:rPr>
      </w:pPr>
    </w:p>
    <w:p>
      <w:pPr>
        <w:spacing w:line="360" w:lineRule="auto"/>
        <w:jc w:val="left"/>
        <w:textAlignment w:val="center"/>
        <w:rPr>
          <w:rFonts w:hint="eastAsia" w:ascii="宋体" w:hAnsi="宋体" w:eastAsia="宋体" w:cs="宋体"/>
          <w:b w:val="0"/>
          <w:bCs/>
          <w:lang w:val="en-US" w:eastAsia="zh-CN"/>
        </w:rPr>
      </w:pPr>
    </w:p>
    <w:p>
      <w:pPr>
        <w:spacing w:line="360" w:lineRule="auto"/>
        <w:jc w:val="left"/>
        <w:textAlignment w:val="center"/>
        <w:rPr>
          <w:rFonts w:hint="eastAsia" w:ascii="宋体" w:hAnsi="宋体" w:eastAsia="宋体" w:cs="宋体"/>
          <w:b w:val="0"/>
          <w:bCs/>
          <w:lang w:val="en-US" w:eastAsia="zh-CN"/>
        </w:rPr>
      </w:pPr>
    </w:p>
    <w:p>
      <w:pPr>
        <w:spacing w:line="360" w:lineRule="auto"/>
        <w:jc w:val="left"/>
        <w:textAlignment w:val="center"/>
        <w:rPr>
          <w:rFonts w:hint="eastAsia" w:ascii="宋体" w:hAnsi="宋体" w:eastAsia="宋体" w:cs="宋体"/>
          <w:b w:val="0"/>
          <w:bCs/>
          <w:lang w:val="en-US" w:eastAsia="zh-CN"/>
        </w:rPr>
      </w:pPr>
    </w:p>
    <w:p>
      <w:pPr>
        <w:spacing w:line="360" w:lineRule="auto"/>
        <w:jc w:val="left"/>
        <w:textAlignment w:val="center"/>
        <w:rPr>
          <w:rFonts w:hint="eastAsia" w:ascii="宋体" w:hAnsi="宋体" w:eastAsia="宋体" w:cs="宋体"/>
          <w:b w:val="0"/>
          <w:bCs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lang w:val="en-US" w:eastAsia="zh-CN"/>
        </w:rPr>
        <w:t>25、（8分）某空瓶的质量为300 g，装满水后总质量为800g，若用该瓶装满某液体后总质量</w:t>
      </w:r>
    </w:p>
    <w:p>
      <w:pPr>
        <w:spacing w:line="360" w:lineRule="auto"/>
        <w:jc w:val="left"/>
        <w:textAlignment w:val="center"/>
        <w:rPr>
          <w:rFonts w:hint="eastAsia" w:ascii="宋体" w:hAnsi="宋体" w:eastAsia="宋体" w:cs="宋体"/>
          <w:b w:val="0"/>
          <w:bCs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lang w:val="en-US" w:eastAsia="zh-CN"/>
        </w:rPr>
        <w:t>为850g，（水的密度为1g/cm3）</w:t>
      </w:r>
    </w:p>
    <w:p>
      <w:pPr>
        <w:spacing w:line="360" w:lineRule="auto"/>
        <w:jc w:val="left"/>
        <w:textAlignment w:val="center"/>
        <w:rPr>
          <w:rFonts w:hint="eastAsia" w:ascii="宋体" w:hAnsi="宋体" w:eastAsia="宋体" w:cs="宋体"/>
          <w:b w:val="0"/>
          <w:bCs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lang w:val="en-US" w:eastAsia="zh-CN"/>
        </w:rPr>
        <w:t>求：（1）瓶的容积。（2）液体的密度。</w:t>
      </w:r>
    </w:p>
    <w:p>
      <w:pPr>
        <w:spacing w:line="360" w:lineRule="auto"/>
        <w:jc w:val="left"/>
        <w:textAlignment w:val="center"/>
        <w:rPr>
          <w:rFonts w:hint="eastAsia" w:ascii="宋体" w:hAnsi="宋体" w:eastAsia="宋体" w:cs="宋体"/>
          <w:b w:val="0"/>
          <w:bCs/>
          <w:lang w:val="en-US" w:eastAsia="zh-CN"/>
        </w:rPr>
        <w:sectPr>
          <w:headerReference r:id="rId3" w:type="default"/>
          <w:footerReference r:id="rId5" w:type="default"/>
          <w:headerReference r:id="rId4" w:type="even"/>
          <w:footerReference r:id="rId6" w:type="even"/>
          <w:pgSz w:w="23811" w:h="16838" w:orient="landscape"/>
          <w:pgMar w:top="1134" w:right="1000" w:bottom="1134" w:left="2500" w:header="851" w:footer="692" w:gutter="0"/>
          <w:cols w:space="425" w:num="2" w:sep="1"/>
          <w:docGrid w:type="lines" w:linePitch="312" w:charSpace="0"/>
        </w:sectPr>
      </w:pPr>
    </w:p>
    <w:p>
      <w:bookmarkStart w:id="2" w:name="_GoBack"/>
      <w:bookmarkEnd w:id="2"/>
    </w:p>
    <w:sectPr>
      <w:pgSz w:w="23811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</w:pPr>
    <w:r>
      <w:rPr>
        <w:rFonts w:hint="eastAsia"/>
      </w:rPr>
      <w:t>第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rPr>
        <w:rFonts w:hint="eastAsia"/>
      </w:rPr>
      <w:instrText xml:space="preserve">*2-1</w:instrText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 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1</w:instrText>
    </w:r>
    <w:r>
      <w:fldChar w:fldCharType="end"/>
    </w:r>
    <w:r>
      <w:rPr>
        <w:rFonts w:hint="eastAsia"/>
      </w:rPr>
      <w:instrText xml:space="preserve">*2</w:instrText>
    </w:r>
    <w:r>
      <w:instrText xml:space="preserve">  </w:instrText>
    </w:r>
    <w:r>
      <w:fldChar w:fldCharType="separate"/>
    </w:r>
    <w:r>
      <w:t>2</w:t>
    </w:r>
    <w:r>
      <w:fldChar w:fldCharType="end"/>
    </w:r>
    <w:r>
      <w:rPr>
        <w:rFonts w:hint="eastAsia"/>
      </w:rPr>
      <w:t xml:space="preserve">页          </w:t>
    </w:r>
    <w:r>
      <w:rPr>
        <w:rFonts w:hint="eastAsia" w:ascii="宋体"/>
      </w:rPr>
      <w:t>◎</w:t>
    </w:r>
    <w:r>
      <w:rPr>
        <w:rFonts w:hint="eastAsia"/>
      </w:rPr>
      <w:t xml:space="preserve">          第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rPr>
        <w:rFonts w:hint="eastAsia"/>
      </w:rPr>
      <w:instrText xml:space="preserve">*2</w:instrText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 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1</w:instrText>
    </w:r>
    <w:r>
      <w:fldChar w:fldCharType="end"/>
    </w:r>
    <w:r>
      <w:rPr>
        <w:rFonts w:hint="eastAsia"/>
      </w:rPr>
      <w:instrText xml:space="preserve">*2</w:instrText>
    </w:r>
    <w:r>
      <w:instrText xml:space="preserve"> 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6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62" o:spt="75" alt="学科网 zxxk.com" type="#_x0000_t75" style="position:absolute;left:0pt;margin-left:64.05pt;margin-top:-20.75pt;height:0.05pt;width:0.05pt;z-index:25166540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</w:pPr>
    <w:r>
      <w:rPr>
        <w:rFonts w:hint="eastAsia"/>
      </w:rPr>
      <w:t>第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2</w:instrText>
    </w:r>
    <w:r>
      <w:fldChar w:fldCharType="end"/>
    </w:r>
    <w:r>
      <w:rPr>
        <w:rFonts w:hint="eastAsia"/>
      </w:rPr>
      <w:instrText xml:space="preserve">*2-1</w:instrText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 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rPr>
        <w:rFonts w:hint="eastAsia"/>
      </w:rPr>
      <w:instrText xml:space="preserve">*2</w:instrText>
    </w:r>
    <w:r>
      <w:instrText xml:space="preserve">  </w:instrText>
    </w:r>
    <w:r>
      <w:fldChar w:fldCharType="separate"/>
    </w:r>
    <w:r>
      <w:t>4</w:t>
    </w:r>
    <w:r>
      <w:fldChar w:fldCharType="end"/>
    </w:r>
    <w:r>
      <w:rPr>
        <w:rFonts w:hint="eastAsia"/>
      </w:rPr>
      <w:t xml:space="preserve">页          </w:t>
    </w:r>
    <w:r>
      <w:rPr>
        <w:rFonts w:hint="eastAsia" w:ascii="宋体"/>
      </w:rPr>
      <w:t>◎</w:t>
    </w:r>
    <w:r>
      <w:rPr>
        <w:rFonts w:hint="eastAsia"/>
      </w:rPr>
      <w:t xml:space="preserve">          第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2</w:instrText>
    </w:r>
    <w:r>
      <w:fldChar w:fldCharType="end"/>
    </w:r>
    <w:r>
      <w:rPr>
        <w:rFonts w:hint="eastAsia"/>
      </w:rPr>
      <w:instrText xml:space="preserve">*2</w:instrText>
    </w:r>
    <w:r>
      <w:instrText xml:space="preserve"> </w:instrText>
    </w:r>
    <w:r>
      <w:fldChar w:fldCharType="separate"/>
    </w:r>
    <w:r>
      <w:t>4</w:t>
    </w:r>
    <w:r>
      <w:fldChar w:fldCharType="end"/>
    </w:r>
    <w:r>
      <w:rPr>
        <w:rFonts w:hint="eastAsia"/>
      </w:rPr>
      <w:t>页 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rPr>
        <w:rFonts w:hint="eastAsia"/>
      </w:rPr>
      <w:instrText xml:space="preserve">*2</w:instrText>
    </w:r>
    <w:r>
      <w:instrText xml:space="preserve">  </w:instrText>
    </w:r>
    <w:r>
      <w:fldChar w:fldCharType="separate"/>
    </w:r>
    <w:r>
      <w:t>4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none" w:color="auto" w:sz="0" w:space="0"/>
      </w:pBdr>
    </w:pPr>
    <w:r>
      <w:pict>
        <v:shape id="_x0000_s2054" o:spid="_x0000_s2054" o:spt="202" type="#_x0000_t202" style="position:absolute;left:0pt;margin-left:-45.95pt;margin-top:-42.95pt;height:774.95pt;width:26pt;z-index:251666432;mso-width-relative:page;mso-height-relative:page;" fillcolor="#FFFFFF" filled="t" stroked="t" coordsize="21600,21600">
          <v:path/>
          <v:fill on="t" focussize="0,0"/>
          <v:stroke/>
          <v:imagedata o:title=""/>
          <o:lock v:ext="edit"/>
          <v:textbox style="layout-flow:vertical;mso-layout-flow-alt:bottom-to-top;">
            <w:txbxContent>
              <w:p>
                <w:pPr>
                  <w:jc w:val="distribute"/>
                </w:pPr>
                <w:r>
                  <w:rPr>
                    <w:rFonts w:hint="eastAsia"/>
                  </w:rPr>
                  <w:t>…………○…………内…………○…………装…………○…………订…………○…………线…………○…………</w:t>
                </w:r>
              </w:p>
            </w:txbxContent>
          </v:textbox>
        </v:shape>
      </w:pict>
    </w:r>
    <w:r>
      <w:pict>
        <v:shape id="_x0000_s2055" o:spid="_x0000_s2055" o:spt="202" type="#_x0000_t202" style="position:absolute;left:0pt;margin-left:-98.95pt;margin-top:-42.95pt;height:774.95pt;width:53pt;z-index:251662336;mso-width-relative:page;mso-height-relative:page;" fillcolor="#D8D8D8" filled="t" stroked="t" coordsize="21600,21600">
          <v:path/>
          <v:fill on="t" focussize="0,0"/>
          <v:stroke/>
          <v:imagedata o:title=""/>
          <o:lock v:ext="edit"/>
          <v:textbox style="layout-flow:vertical;mso-layout-flow-alt:bottom-to-top;">
            <w:txbxContent>
              <w:p>
                <w:pPr>
                  <w:jc w:val="center"/>
                </w:pPr>
                <w:r>
                  <w:rPr>
                    <w:rFonts w:hint="eastAsia"/>
                  </w:rPr>
                  <w:t>学校:___________姓名：___________班级：___________考号：___________</w:t>
                </w:r>
              </w:p>
            </w:txbxContent>
          </v:textbox>
        </v:shape>
      </w:pict>
    </w:r>
    <w:r>
      <w:pict>
        <v:rect id="_x0000_s2056" o:spid="_x0000_s2056" o:spt="1" style="position:absolute;left:0pt;margin-left:-98.95pt;margin-top:-42.95pt;height:56.95pt;width:53pt;z-index:251669504;mso-width-relative:page;mso-height-relative:page;" fillcolor="#808080" filled="t" stroked="t" coordsize="21600,21600">
          <v:path/>
          <v:fill on="t" focussize="0,0"/>
          <v:stroke/>
          <v:imagedata o:title=""/>
          <o:lock v:ext="edit"/>
        </v:rect>
      </w:pict>
    </w:r>
    <w:r>
      <w:pict>
        <v:rect id="_x0000_s2057" o:spid="_x0000_s2057" o:spt="1" style="position:absolute;left:0pt;margin-left:-98.95pt;margin-top:675pt;height:57pt;width:53pt;z-index:251670528;mso-width-relative:page;mso-height-relative:page;" fillcolor="#808080" filled="t" stroked="t" coordsize="21600,21600">
          <v:path/>
          <v:fill on="t" focussize="0,0"/>
          <v:stroke/>
          <v:imagedata o:title=""/>
          <o:lock v:ext="edit"/>
        </v:rect>
      </w:pict>
    </w:r>
    <w:r>
      <w:pict>
        <v:shape id="_x0000_s2058" o:spid="_x0000_s2058" o:spt="202" type="#_x0000_t202" style="position:absolute;left:0pt;margin-left:-124.95pt;margin-top:-42.95pt;height:774.95pt;width:26pt;z-index:251660288;mso-width-relative:page;mso-height-relative:page;" fillcolor="#FFFFFF" filled="t" stroked="t" coordsize="21600,21600">
          <v:path/>
          <v:fill on="t" focussize="0,0"/>
          <v:stroke/>
          <v:imagedata o:title=""/>
          <o:lock v:ext="edit"/>
          <v:textbox style="layout-flow:vertical;mso-layout-flow-alt:bottom-to-top;">
            <w:txbxContent>
              <w:p>
                <w:pPr>
                  <w:jc w:val="distribute"/>
                </w:pPr>
                <w:r>
                  <w:rPr>
                    <w:rFonts w:hint="eastAsia"/>
                  </w:rPr>
                  <w:t>…………○…………外…………○…………装…………○…………订…………○…………线…………○…………</w:t>
                </w:r>
              </w:p>
            </w:txbxContent>
          </v:textbox>
        </v:shape>
      </w:pict>
    </w:r>
  </w:p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59" o:spt="75" alt="学科网 zxxk.com" type="#_x0000_t75" style="position:absolute;left:0pt;margin-left:351pt;margin-top:8.45pt;height:0.75pt;width:0.75pt;z-index:25166336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none" w:color="auto" w:sz="0" w:space="0"/>
      </w:pBdr>
    </w:pPr>
    <w:r>
      <w:pict>
        <v:shape id="_x0000_s2049" o:spid="_x0000_s2049" o:spt="202" type="#_x0000_t202" style="position:absolute;left:0pt;margin-left:962pt;margin-top:-42.95pt;height:774.95pt;width:26pt;z-index:251664384;mso-width-relative:page;mso-height-relative:page;" fillcolor="#FFFFFF" filled="t" stroked="t" coordsize="21600,21600">
          <v:path/>
          <v:fill on="t" focussize="0,0"/>
          <v:stroke/>
          <v:imagedata o:title=""/>
          <o:lock v:ext="edit"/>
          <v:textbox style="layout-flow:vertical;mso-layout-flow-alt:bottom-to-top;">
            <w:txbxContent>
              <w:p>
                <w:pPr>
                  <w:jc w:val="distribute"/>
                </w:pPr>
                <w:r>
                  <w:rPr>
                    <w:rFonts w:hint="eastAsia"/>
                  </w:rPr>
                  <w:t>…………○…………内…………○…………装…………○…………订…………○…………线…………○…………</w:t>
                </w:r>
              </w:p>
            </w:txbxContent>
          </v:textbox>
        </v:shape>
      </w:pict>
    </w:r>
    <w:r>
      <w:pict>
        <v:shape id="_x0000_s2050" o:spid="_x0000_s2050" o:spt="202" type="#_x0000_t202" style="position:absolute;left:0pt;margin-left:988pt;margin-top:-42.95pt;height:774.95pt;width:53pt;z-index:251661312;mso-width-relative:page;mso-height-relative:page;" fillcolor="#D8D8D8" filled="t" stroked="t" coordsize="21600,21600">
          <v:path/>
          <v:fill on="t" focussize="0,0"/>
          <v:stroke/>
          <v:imagedata o:title=""/>
          <o:lock v:ext="edit"/>
          <v:textbox style="layout-flow:vertical;mso-layout-flow-alt:bottom-to-top;">
            <w:txbxContent>
              <w:p>
                <w:pPr>
                  <w:jc w:val="center"/>
                </w:pPr>
                <w:r>
                  <w:rPr>
                    <w:rFonts w:hint="eastAsia"/>
                  </w:rPr>
                  <w:t>※※请※※不※※要※※在※※装※※订※※线※※内※※答※※题※※</w:t>
                </w:r>
              </w:p>
            </w:txbxContent>
          </v:textbox>
        </v:shape>
      </w:pict>
    </w:r>
    <w:r>
      <w:pict>
        <v:rect id="_x0000_s2051" o:spid="_x0000_s2051" o:spt="1" style="position:absolute;left:0pt;margin-left:988pt;margin-top:-42.95pt;height:56.95pt;width:53pt;z-index:251667456;mso-width-relative:page;mso-height-relative:page;" fillcolor="#808080" filled="t" stroked="t" coordsize="21600,21600">
          <v:path/>
          <v:fill on="t" focussize="0,0"/>
          <v:stroke/>
          <v:imagedata o:title=""/>
          <o:lock v:ext="edit"/>
        </v:rect>
      </w:pict>
    </w:r>
    <w:r>
      <w:pict>
        <v:rect id="_x0000_s2052" o:spid="_x0000_s2052" o:spt="1" style="position:absolute;left:0pt;margin-left:988pt;margin-top:675pt;height:57pt;width:53pt;z-index:251668480;mso-width-relative:page;mso-height-relative:page;" fillcolor="#808080" filled="t" stroked="t" coordsize="21600,21600">
          <v:path/>
          <v:fill on="t" focussize="0,0"/>
          <v:stroke/>
          <v:imagedata o:title=""/>
          <o:lock v:ext="edit"/>
        </v:rect>
      </w:pict>
    </w:r>
    <w:r>
      <w:pict>
        <v:shape id="_x0000_s2053" o:spid="_x0000_s2053" o:spt="202" type="#_x0000_t202" style="position:absolute;left:0pt;margin-left:1041pt;margin-top:-42.95pt;height:774.95pt;width:26pt;z-index:251658240;mso-width-relative:page;mso-height-relative:page;" fillcolor="#FFFFFF" filled="t" stroked="t" coordsize="21600,21600">
          <v:path/>
          <v:fill on="t" focussize="0,0"/>
          <v:stroke/>
          <v:imagedata o:title=""/>
          <o:lock v:ext="edit"/>
          <v:textbox style="layout-flow:vertical;mso-layout-flow-alt:bottom-to-top;">
            <w:txbxContent>
              <w:p>
                <w:pPr>
                  <w:jc w:val="distribute"/>
                </w:pPr>
                <w:r>
                  <w:rPr>
                    <w:rFonts w:hint="eastAsia"/>
                  </w:rPr>
                  <w:t>…………○…………外…………○…………装…………○…………订…………○…………线…………○…………</w:t>
                </w:r>
              </w:p>
            </w:txbxContent>
          </v:textbox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D0069AC"/>
    <w:multiLevelType w:val="singleLevel"/>
    <w:tmpl w:val="8D0069AC"/>
    <w:lvl w:ilvl="0" w:tentative="0">
      <w:start w:val="3"/>
      <w:numFmt w:val="decimal"/>
      <w:suff w:val="space"/>
      <w:lvlText w:val="（%1）"/>
      <w:lvlJc w:val="left"/>
    </w:lvl>
  </w:abstractNum>
  <w:abstractNum w:abstractNumId="1">
    <w:nsid w:val="0465AF0B"/>
    <w:multiLevelType w:val="singleLevel"/>
    <w:tmpl w:val="0465AF0B"/>
    <w:lvl w:ilvl="0" w:tentative="0">
      <w:start w:val="1"/>
      <w:numFmt w:val="decimal"/>
      <w:suff w:val="space"/>
      <w:lvlText w:val="（%1）"/>
      <w:lvlJc w:val="left"/>
    </w:lvl>
  </w:abstractNum>
  <w:abstractNum w:abstractNumId="2">
    <w:nsid w:val="0CFAD9FE"/>
    <w:multiLevelType w:val="singleLevel"/>
    <w:tmpl w:val="0CFAD9FE"/>
    <w:lvl w:ilvl="0" w:tentative="0">
      <w:start w:val="22"/>
      <w:numFmt w:val="decimal"/>
      <w:suff w:val="nothing"/>
      <w:lvlText w:val="%1、"/>
      <w:lvlJc w:val="left"/>
    </w:lvl>
  </w:abstractNum>
  <w:abstractNum w:abstractNumId="3">
    <w:nsid w:val="24D40AA6"/>
    <w:multiLevelType w:val="singleLevel"/>
    <w:tmpl w:val="24D40AA6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mirrorMargins w:val="1"/>
  <w:documentProtection w:enforcement="0"/>
  <w:defaultTabStop w:val="420"/>
  <w:evenAndOddHeaders w:val="1"/>
  <w:drawingGridVerticalSpacing w:val="156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NzE5MmVkM2MwNTI4NWQ0YWFmMzQwYzMzODFkYjBmNDIifQ=="/>
  </w:docVars>
  <w:rsids>
    <w:rsidRoot w:val="00CE5F41"/>
    <w:rsid w:val="004151FC"/>
    <w:rsid w:val="00C02FC6"/>
    <w:rsid w:val="0B0A6850"/>
    <w:rsid w:val="1A7D5B75"/>
    <w:rsid w:val="1E0E6BA7"/>
    <w:rsid w:val="1F1F1116"/>
    <w:rsid w:val="24747FE9"/>
    <w:rsid w:val="30A1608B"/>
    <w:rsid w:val="3768578B"/>
    <w:rsid w:val="38C70290"/>
    <w:rsid w:val="39A94D07"/>
    <w:rsid w:val="39CF2626"/>
    <w:rsid w:val="4524187A"/>
    <w:rsid w:val="4EC03B2A"/>
    <w:rsid w:val="4F624D5E"/>
    <w:rsid w:val="4F8F4D50"/>
    <w:rsid w:val="53343D8C"/>
    <w:rsid w:val="56581EBB"/>
    <w:rsid w:val="5805272B"/>
    <w:rsid w:val="5890530C"/>
    <w:rsid w:val="7012146B"/>
    <w:rsid w:val="71B66B18"/>
    <w:rsid w:val="74AA3D43"/>
    <w:rsid w:val="7DA41F1A"/>
    <w:rsid w:val="7F5502F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  <w:doNotEmbedSmartTag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qFormat="1"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semiHidden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0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9">
    <w:name w:val="Default Paragraph Font"/>
    <w:uiPriority w:val="0"/>
  </w:style>
  <w:style w:type="table" w:default="1" w:styleId="10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3"/>
    <w:qFormat/>
    <w:uiPriority w:val="0"/>
    <w:pPr>
      <w:spacing w:before="111"/>
      <w:ind w:left="100"/>
    </w:pPr>
    <w:rPr>
      <w:rFonts w:ascii="Times New Roman" w:hAnsi="Times New Roman" w:eastAsia="Times New Roman"/>
      <w:sz w:val="21"/>
      <w:szCs w:val="21"/>
    </w:rPr>
  </w:style>
  <w:style w:type="paragraph" w:styleId="3">
    <w:name w:val="toc 5"/>
    <w:basedOn w:val="1"/>
    <w:next w:val="1"/>
    <w:qFormat/>
    <w:uiPriority w:val="0"/>
    <w:pPr>
      <w:wordWrap w:val="0"/>
      <w:ind w:left="1275"/>
      <w:jc w:val="both"/>
    </w:pPr>
    <w:rPr>
      <w:rFonts w:ascii="宋体" w:hAnsi="宋体" w:eastAsia="Times New Roman" w:cs="Times New Roman"/>
      <w:lang w:val="en-US" w:eastAsia="zh-CN" w:bidi="ar-SA"/>
    </w:rPr>
  </w:style>
  <w:style w:type="paragraph" w:styleId="4">
    <w:name w:val="Plain Text"/>
    <w:basedOn w:val="1"/>
    <w:uiPriority w:val="0"/>
    <w:rPr>
      <w:rFonts w:ascii="宋体" w:cs="Courier New"/>
      <w:spacing w:val="-12"/>
      <w:szCs w:val="21"/>
      <w:lang w:bidi="ar-SA"/>
    </w:rPr>
  </w:style>
  <w:style w:type="paragraph" w:styleId="5">
    <w:name w:val="Balloon Text"/>
    <w:basedOn w:val="1"/>
    <w:qFormat/>
    <w:uiPriority w:val="0"/>
    <w:rPr>
      <w:sz w:val="18"/>
      <w:szCs w:val="18"/>
    </w:rPr>
  </w:style>
  <w:style w:type="paragraph" w:styleId="6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Normal (Web)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/>
      <w:color w:val="000000"/>
      <w:kern w:val="0"/>
      <w:sz w:val="24"/>
      <w:szCs w:val="24"/>
    </w:rPr>
  </w:style>
  <w:style w:type="table" w:styleId="11">
    <w:name w:val="Table Grid"/>
    <w:basedOn w:val="1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12">
    <w:name w:val="apple-converted-space"/>
    <w:basedOn w:val="9"/>
    <w:qFormat/>
    <w:uiPriority w:val="0"/>
  </w:style>
  <w:style w:type="character" w:customStyle="1" w:styleId="13">
    <w:name w:val="matheq"/>
    <w:basedOn w:val="9"/>
    <w:qFormat/>
    <w:uiPriority w:val="0"/>
  </w:style>
  <w:style w:type="character" w:customStyle="1" w:styleId="14">
    <w:name w:val="纯文本 Char"/>
    <w:qFormat/>
    <w:uiPriority w:val="0"/>
    <w:rPr>
      <w:rFonts w:ascii="宋体" w:cs="Courier New"/>
      <w:kern w:val="2"/>
      <w:sz w:val="21"/>
      <w:szCs w:val="21"/>
      <w:lang w:bidi="ar-SA"/>
    </w:rPr>
  </w:style>
  <w:style w:type="paragraph" w:styleId="15">
    <w:name w:val="No Spacing"/>
    <w:uiPriority w:val="0"/>
    <w:rPr>
      <w:rFonts w:ascii="Times New Roman" w:hAnsi="Times New Roman" w:eastAsia="宋体" w:cs="Times New Roman"/>
      <w:sz w:val="22"/>
      <w:szCs w:val="22"/>
      <w:lang w:val="en-US" w:eastAsia="zh-CN" w:bidi="ar-SA"/>
    </w:rPr>
  </w:style>
  <w:style w:type="paragraph" w:customStyle="1" w:styleId="16">
    <w:name w:val="reader-word-layer"/>
    <w:basedOn w:val="1"/>
    <w:uiPriority w:val="0"/>
    <w:pPr>
      <w:widowControl/>
      <w:spacing w:before="100" w:beforeAutospacing="1" w:after="100" w:afterAutospacing="1"/>
      <w:jc w:val="left"/>
    </w:pPr>
    <w:rPr>
      <w:rFonts w:ascii="宋体" w:cs="宋体"/>
      <w:kern w:val="0"/>
      <w:sz w:val="24"/>
      <w:szCs w:val="24"/>
      <w:lang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1" Type="http://schemas.openxmlformats.org/officeDocument/2006/relationships/fontTable" Target="fontTable.xml"/><Relationship Id="rId30" Type="http://schemas.openxmlformats.org/officeDocument/2006/relationships/numbering" Target="numbering.xml"/><Relationship Id="rId3" Type="http://schemas.openxmlformats.org/officeDocument/2006/relationships/header" Target="header1.xml"/><Relationship Id="rId29" Type="http://schemas.openxmlformats.org/officeDocument/2006/relationships/customXml" Target="../customXml/item1.xml"/><Relationship Id="rId28" Type="http://schemas.openxmlformats.org/officeDocument/2006/relationships/image" Target="media/image22.emf"/><Relationship Id="rId27" Type="http://schemas.openxmlformats.org/officeDocument/2006/relationships/image" Target="media/image21.png"/><Relationship Id="rId26" Type="http://schemas.openxmlformats.org/officeDocument/2006/relationships/image" Target="media/image20.jpeg"/><Relationship Id="rId25" Type="http://schemas.openxmlformats.org/officeDocument/2006/relationships/image" Target="media/image19.png"/><Relationship Id="rId24" Type="http://schemas.openxmlformats.org/officeDocument/2006/relationships/image" Target="media/image18.png"/><Relationship Id="rId23" Type="http://schemas.openxmlformats.org/officeDocument/2006/relationships/image" Target="media/image17.png"/><Relationship Id="rId22" Type="http://schemas.openxmlformats.org/officeDocument/2006/relationships/image" Target="media/image16.png"/><Relationship Id="rId21" Type="http://schemas.openxmlformats.org/officeDocument/2006/relationships/image" Target="media/image15.emf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4"/>
    <customShpInfo spid="_x0000_s2055"/>
    <customShpInfo spid="_x0000_s2056"/>
    <customShpInfo spid="_x0000_s2057"/>
    <customShpInfo spid="_x0000_s2058"/>
    <customShpInfo spid="_x0000_s2059"/>
    <customShpInfo spid="_x0000_s2049"/>
    <customShpInfo spid="_x0000_s2050"/>
    <customShpInfo spid="_x0000_s2051"/>
    <customShpInfo spid="_x0000_s2052"/>
    <customShpInfo spid="_x0000_s2053"/>
    <customShpInfo spid="_x0000_s2061"/>
    <customShpInfo spid="_x0000_s2062"/>
    <customShpInfo spid="_x0000_s1025"/>
    <customShpInfo spid="_x0000_s1029"/>
    <customShpInfo spid="_x0000_s1034"/>
    <customShpInfo spid="_x0000_s1035"/>
    <customShpInfo spid="_x0000_s1036"/>
    <customShpInfo spid="_x0000_s1037"/>
    <customShpInfo spid="_x0000_s1038"/>
    <customShpInfo spid="_x0000_s1039"/>
    <customShpInfo spid="_x0000_s1040"/>
    <customShpInfo spid="_x0000_s1041"/>
    <customShpInfo spid="_x0000_s1042"/>
    <customShpInfo spid="_x0000_s104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Company>zxxk.com</Company>
  <Pages>3</Pages>
  <Words>2868</Words>
  <Characters>3231</Characters>
  <Lines>0</Lines>
  <Paragraphs>0</Paragraphs>
  <TotalTime>0</TotalTime>
  <ScaleCrop>false</ScaleCrop>
  <LinksUpToDate>false</LinksUpToDate>
  <CharactersWithSpaces>3452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2011-01-13T09:46:00Z</dcterms:created>
  <dc:creator>zxxk</dc:creator>
  <cp:lastModifiedBy>Administrator</cp:lastModifiedBy>
  <cp:lastPrinted>2020-10-09T11:21:00Z</cp:lastPrinted>
  <dcterms:modified xsi:type="dcterms:W3CDTF">2023-01-12T12:22:20Z</dcterms:modified>
  <cp:revision>34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