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tLeast"/>
        <w:jc w:val="center"/>
        <w:textAlignment w:val="auto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11531600</wp:posOffset>
            </wp:positionV>
            <wp:extent cx="457200" cy="444500"/>
            <wp:effectExtent l="0" t="0" r="0" b="12700"/>
            <wp:wrapNone/>
            <wp:docPr id="100056" name="图片 10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图片 1000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32"/>
          <w:szCs w:val="32"/>
        </w:rPr>
        <w:t>20</w:t>
      </w:r>
      <w:r>
        <w:rPr>
          <w:rFonts w:hint="eastAsia"/>
          <w:b/>
          <w:sz w:val="32"/>
          <w:szCs w:val="32"/>
          <w:lang w:val="en-US" w:eastAsia="zh-CN"/>
        </w:rPr>
        <w:t>22</w:t>
      </w:r>
      <w:r>
        <w:rPr>
          <w:rFonts w:hint="eastAsia"/>
          <w:b/>
          <w:sz w:val="32"/>
          <w:szCs w:val="32"/>
        </w:rPr>
        <w:t>学年</w:t>
      </w:r>
      <w:r>
        <w:rPr>
          <w:rFonts w:hint="eastAsia"/>
          <w:b/>
          <w:sz w:val="32"/>
          <w:szCs w:val="32"/>
          <w:lang w:val="en-US" w:eastAsia="zh-CN"/>
        </w:rPr>
        <w:t>初三</w:t>
      </w:r>
      <w:r>
        <w:rPr>
          <w:rFonts w:hint="eastAsia"/>
          <w:b/>
          <w:sz w:val="32"/>
          <w:szCs w:val="32"/>
        </w:rPr>
        <w:t>年级第一学期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tLeast"/>
        <w:jc w:val="center"/>
        <w:textAlignment w:val="auto"/>
        <w:rPr>
          <w:rFonts w:hint="default" w:ascii="Times New Roman" w:hAnsi="Times New Roman" w:eastAsia="宋体" w:cs="宋体"/>
          <w:b/>
          <w:bCs/>
          <w:color w:val="auto"/>
          <w:kern w:val="0"/>
          <w:sz w:val="21"/>
          <w:szCs w:val="21"/>
          <w:lang w:val="en-US"/>
        </w:rPr>
      </w:pPr>
      <w:r>
        <w:rPr>
          <w:rFonts w:hint="eastAsia"/>
          <w:b/>
          <w:sz w:val="32"/>
          <w:szCs w:val="32"/>
          <w:lang w:val="en-US" w:eastAsia="zh-CN"/>
        </w:rPr>
        <w:t>化学学科学习能力评估试卷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 w:cs="宋体"/>
          <w:color w:val="auto"/>
          <w:kern w:val="0"/>
          <w:sz w:val="21"/>
          <w:szCs w:val="21"/>
        </w:rPr>
      </w:pPr>
      <w:r>
        <w:rPr>
          <w:rFonts w:ascii="Times New Roman" w:hAnsi="Times New Roman"/>
          <w:color w:val="auto"/>
          <w:sz w:val="24"/>
          <w:szCs w:val="24"/>
        </w:rPr>
        <w:t>（满分100分，考试时间</w:t>
      </w:r>
      <w:r>
        <w:rPr>
          <w:rFonts w:hint="default"/>
          <w:color w:val="auto"/>
          <w:sz w:val="24"/>
          <w:szCs w:val="24"/>
          <w:lang w:eastAsia="zh-CN"/>
        </w:rPr>
        <w:t>9</w:t>
      </w:r>
      <w:r>
        <w:rPr>
          <w:rFonts w:ascii="Times New Roman" w:hAnsi="Times New Roman"/>
          <w:color w:val="auto"/>
          <w:sz w:val="24"/>
          <w:szCs w:val="24"/>
        </w:rPr>
        <w:t>0分钟）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kern w:val="0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</w:rPr>
        <w:t xml:space="preserve">相对原子质量：H-1  C-12  O-16    Cl-35.5   K-39   Ca-40  Mn-55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  <w:t>一、选择题（40</w:t>
      </w:r>
      <w:r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  <w:lang w:val="en-US"/>
        </w:rPr>
        <w:t>分</w:t>
      </w:r>
      <w:r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  <w:t>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  <w:t>1-28小题只有一个选项符合题意</w:t>
      </w:r>
    </w:p>
    <w:p>
      <w:pPr>
        <w:keepNext w:val="0"/>
        <w:keepLines w:val="0"/>
        <w:pageBreakBefore w:val="0"/>
        <w:widowControl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1.空气中含量最多的气体是</w:t>
      </w:r>
    </w:p>
    <w:p>
      <w:pPr>
        <w:keepNext w:val="0"/>
        <w:keepLines w:val="0"/>
        <w:pageBreakBefore w:val="0"/>
        <w:widowControl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A．氧气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B．稀有气体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C．二氧化碳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D．氮气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</w:rPr>
        <w:t>2.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硅是制成光伏电池的半导体材料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硅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的元素符号是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SI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B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S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C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Si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D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Al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3.生活中常见的下列现象，属于化学变化的是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A．酒精挥发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B．蜡烛燃烧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C．水结冰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D．电灯通电发光</w:t>
      </w:r>
    </w:p>
    <w:p>
      <w:pPr>
        <w:pStyle w:val="27"/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before="0" w:beforeLines="0" w:after="0" w:afterLines="0" w:line="360" w:lineRule="auto"/>
        <w:ind w:left="0" w:leftChars="0" w:firstLine="0" w:firstLineChars="0"/>
        <w:jc w:val="both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4.二氧化钛(TiO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)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shd w:val="clear" w:color="auto" w:fill="FFFFFF"/>
        </w:rPr>
        <w:t>是一种白色无机颜料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，则TiO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中钛元素的化合价为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A. +1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B. +2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C. +3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D. +4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5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把少量下列物质分别放到水中，充分搅拌，可以得到溶液的是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A．蔗糖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B．面粉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C．植物油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D．冰块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>6</w:t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>.Na</w:t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>CO</w:t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  <w:vertAlign w:val="subscript"/>
        </w:rPr>
        <w:t>3</w:t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>中原子团的名称是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>A．碳酸根</w:t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>B．碳酸</w:t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>C．碳氧根</w:t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position w:val="-10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position w:val="-10"/>
          <w:sz w:val="21"/>
          <w:szCs w:val="21"/>
        </w:rPr>
        <w:t>D．三氧化碳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7．互为同素异形体的一组物质是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A．氧气和液氧  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B．双氧水和水 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 C．一氧化碳与二氧化碳    D．金刚石和石墨 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ascii="宋体" w:hAnsi="宋体"/>
          <w:color w:val="auto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8．</w:t>
      </w:r>
      <w:r>
        <w:rPr>
          <w:rFonts w:hint="eastAsia" w:ascii="宋体" w:hAnsi="宋体"/>
          <w:color w:val="auto"/>
          <w:szCs w:val="21"/>
        </w:rPr>
        <w:t>图示中的化学实验操作正确的是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ascii="宋体" w:hAnsi="宋体"/>
          <w:color w:val="auto"/>
          <w:szCs w:val="21"/>
        </w:rPr>
      </w:pPr>
      <w:r>
        <w:rPr>
          <w:rFonts w:ascii="宋体" w:hAnsi="宋体"/>
          <w:color w:val="auto"/>
          <w:szCs w:val="21"/>
        </w:rPr>
        <w:pict>
          <v:shape id="_x0000_i1025" o:spt="75" alt="学科网(www.zxxk.com)--教育资源门户，提供试卷、教案、课件、论文、素材及各类教学资源下载，还有大量而丰富的教学相关资讯！" type="#_x0000_t75" style="height:77.1pt;width:353pt;" filled="f" o:preferrelative="t" stroked="f" coordsize="21600,21600">
            <v:path/>
            <v:fill on="f" focussize="0,0"/>
            <v:stroke on="f"/>
            <v:imagedata r:id="rId11" o:title="学科网(www.zxxk.com)--教育资源门户，提供试卷、教案、课件、论文、素材及各类教学资源下载，还有大量而丰富的教学相关资讯！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含碘食盐中“碘”指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的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是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A．原子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B．分子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C．元素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D．单质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10.一些液体食物的近似pH如下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其中显碱性的是  </w:t>
      </w:r>
    </w:p>
    <w:tbl>
      <w:tblPr>
        <w:tblStyle w:val="17"/>
        <w:tblW w:w="7935" w:type="dxa"/>
        <w:tblInd w:w="39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7"/>
        <w:gridCol w:w="1587"/>
        <w:gridCol w:w="1587"/>
        <w:gridCol w:w="1587"/>
        <w:gridCol w:w="15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" w:hRule="atLeast"/>
        </w:trPr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食物</w:t>
            </w:r>
          </w:p>
        </w:tc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葡萄汁</w:t>
            </w:r>
          </w:p>
        </w:tc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苹果汁</w:t>
            </w:r>
          </w:p>
        </w:tc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牛奶</w:t>
            </w:r>
          </w:p>
        </w:tc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鸡蛋清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pH</w:t>
            </w:r>
          </w:p>
        </w:tc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3.5～4.5</w:t>
            </w:r>
          </w:p>
        </w:tc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2.9～3.3</w:t>
            </w:r>
          </w:p>
        </w:tc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6.3～6.6</w:t>
            </w:r>
          </w:p>
        </w:tc>
        <w:tc>
          <w:tcPr>
            <w:tcW w:w="158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7.6～8.0</w:t>
            </w:r>
          </w:p>
        </w:tc>
      </w:tr>
    </w:tbl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A.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葡萄汁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B. 苹果汁           C. 牛奶             D. 鸡蛋清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11.在氧气中燃烧，产生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明亮蓝紫色火焰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的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物质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是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木炭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红磷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硫粉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铁丝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12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.属于氧化物的是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B．N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5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C．C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5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OH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D．K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3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13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.物质的命名与化学式的书写是学习化学的基础，下列物质的化学式书写正确的是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A．氧化镁：MgO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氦气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：H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e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C．硫酸铝：AlSO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4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  D．氯化铁：FeCl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14.火箭燃料燃烧时的化学方程式为C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8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N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＋2N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4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vertAlign w:val="subscript"/>
        </w:rPr>
        <w:t xml:space="preserve"> 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vertAlign w:val="baseline"/>
        </w:rPr>
        <w:t>=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3R＋2CO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＋4H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O，则R的化学式为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A. N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              B. NO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C. NO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           D. N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4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15.下列物质的用途中，利用其化学性质的是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A．干冰用于人工降雨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B．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焦炭冶炼金属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  C．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金刚石切割玻璃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 D．铜用于制作导线</w:t>
      </w:r>
    </w:p>
    <w:p>
      <w:pPr>
        <w:pStyle w:val="28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16.一定能增大二氧化碳在水中溶解度的操作是</w:t>
      </w:r>
    </w:p>
    <w:p>
      <w:pPr>
        <w:pStyle w:val="28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A．边升温边加压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B．边降温边加压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C．边升温边减压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D．边降温边减压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7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 对O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、CO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、SO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、MnO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四种物质组成的说法中，正确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的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  <w:shd w:val="clear" w:color="auto" w:fill="FFFFFF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A. 都含有氧元素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B. 都是含氧化合物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C. 都可用来制氧气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D.都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含有氧分子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18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.加湿器可增加室内空气湿度，这是因为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A．分子不断运动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B.分子间有间隔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C.分子发生分解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D.分子体积很小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19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.有关燃烧和灭火的说法正确的是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A. 可燃物只有在空气中才能燃烧  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B. 通过降低可燃物的着火点可以灭火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C.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燃烧一定发光放热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D. 任何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物质燃烧都可以用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二氧化碳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灭火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20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下列化学方程式书写正确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 xml:space="preserve">C + O </w:t>
      </w:r>
      <w:r>
        <w:rPr>
          <w:rFonts w:hint="default" w:ascii="Times New Roman" w:hAnsi="Times New Roman" w:eastAsia="宋体" w:cs="宋体"/>
          <w:color w:val="auto"/>
          <w:position w:val="12"/>
          <w:sz w:val="21"/>
          <w:szCs w:val="21"/>
          <w:u w:val="double"/>
        </w:rPr>
        <w:t xml:space="preserve"> </w:t>
      </w:r>
      <w:r>
        <w:rPr>
          <w:rFonts w:hint="eastAsia" w:ascii="Times New Roman" w:hAnsi="Times New Roman" w:eastAsia="宋体" w:cs="宋体"/>
          <w:color w:val="auto"/>
          <w:position w:val="12"/>
          <w:sz w:val="21"/>
          <w:szCs w:val="21"/>
          <w:u w:val="double"/>
          <w:lang w:val="en-US"/>
        </w:rPr>
        <w:t>点燃</w:t>
      </w:r>
      <w:r>
        <w:rPr>
          <w:rFonts w:hint="default" w:ascii="Times New Roman" w:hAnsi="Times New Roman" w:eastAsia="宋体" w:cs="宋体"/>
          <w:color w:val="auto"/>
          <w:position w:val="12"/>
          <w:sz w:val="21"/>
          <w:szCs w:val="21"/>
          <w:u w:val="double"/>
        </w:rPr>
        <w:t xml:space="preserve">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 xml:space="preserve"> CO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C + O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 xml:space="preserve"> </w:t>
      </w:r>
      <w:r>
        <w:rPr>
          <w:rFonts w:hint="default" w:ascii="Times New Roman" w:hAnsi="Times New Roman" w:eastAsia="宋体" w:cs="宋体"/>
          <w:color w:val="auto"/>
          <w:position w:val="12"/>
          <w:sz w:val="21"/>
          <w:szCs w:val="21"/>
          <w:u w:val="double"/>
        </w:rPr>
        <w:t xml:space="preserve"> </w:t>
      </w:r>
      <w:r>
        <w:rPr>
          <w:rFonts w:hint="eastAsia" w:ascii="Times New Roman" w:hAnsi="Times New Roman" w:eastAsia="宋体" w:cs="宋体"/>
          <w:color w:val="auto"/>
          <w:position w:val="12"/>
          <w:sz w:val="21"/>
          <w:szCs w:val="21"/>
          <w:u w:val="double"/>
          <w:lang w:val="en-US"/>
        </w:rPr>
        <w:t>点燃</w:t>
      </w:r>
      <w:r>
        <w:rPr>
          <w:rFonts w:hint="default" w:ascii="Times New Roman" w:hAnsi="Times New Roman" w:eastAsia="宋体" w:cs="宋体"/>
          <w:color w:val="auto"/>
          <w:position w:val="12"/>
          <w:sz w:val="21"/>
          <w:szCs w:val="21"/>
          <w:u w:val="double"/>
        </w:rPr>
        <w:t xml:space="preserve">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 xml:space="preserve"> CO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default" w:ascii="Times New Roman" w:hAnsi="Times New Roman" w:eastAsia="宋体" w:cs="Times New Roman"/>
          <w:color w:val="auto"/>
          <w:sz w:val="21"/>
          <w:szCs w:val="21"/>
          <w:lang w:val="es-E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pict>
          <v:shape id="图片 7" o:spid="_x0000_s1027" o:spt="75" type="#_x0000_t75" style="position:absolute;left:0pt;margin-left:290.15pt;margin-top:29.65pt;height:107.05pt;width:142.25pt;z-index:-251655168;mso-width-relative:page;mso-height-relative:page;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</v:shape>
        </w:pic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2C + O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 xml:space="preserve"> </w:t>
      </w:r>
      <w:r>
        <w:rPr>
          <w:rFonts w:hint="default" w:ascii="Times New Roman" w:hAnsi="Times New Roman" w:eastAsia="宋体" w:cs="宋体"/>
          <w:color w:val="auto"/>
          <w:position w:val="12"/>
          <w:sz w:val="21"/>
          <w:szCs w:val="21"/>
          <w:u w:val="double"/>
        </w:rPr>
        <w:t xml:space="preserve"> </w:t>
      </w:r>
      <w:r>
        <w:rPr>
          <w:rFonts w:hint="eastAsia" w:ascii="Times New Roman" w:hAnsi="Times New Roman" w:eastAsia="宋体" w:cs="宋体"/>
          <w:color w:val="auto"/>
          <w:position w:val="12"/>
          <w:sz w:val="21"/>
          <w:szCs w:val="21"/>
          <w:u w:val="double"/>
          <w:lang w:val="en-US"/>
        </w:rPr>
        <w:t>点燃</w:t>
      </w:r>
      <w:r>
        <w:rPr>
          <w:rFonts w:hint="default" w:ascii="Times New Roman" w:hAnsi="Times New Roman" w:eastAsia="宋体" w:cs="宋体"/>
          <w:color w:val="auto"/>
          <w:position w:val="12"/>
          <w:sz w:val="21"/>
          <w:szCs w:val="21"/>
          <w:u w:val="double"/>
        </w:rPr>
        <w:t xml:space="preserve">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 xml:space="preserve"> 2 CO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2C + O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 xml:space="preserve"> </w:t>
      </w:r>
      <w:r>
        <w:rPr>
          <w:rFonts w:hint="default" w:ascii="Times New Roman" w:hAnsi="Times New Roman" w:eastAsia="宋体" w:cs="宋体"/>
          <w:color w:val="auto"/>
          <w:position w:val="12"/>
          <w:sz w:val="21"/>
          <w:szCs w:val="21"/>
          <w:u w:val="double"/>
        </w:rPr>
        <w:t xml:space="preserve"> </w:t>
      </w:r>
      <w:r>
        <w:rPr>
          <w:rFonts w:hint="eastAsia" w:ascii="Times New Roman" w:hAnsi="Times New Roman" w:eastAsia="宋体" w:cs="宋体"/>
          <w:color w:val="auto"/>
          <w:position w:val="12"/>
          <w:sz w:val="21"/>
          <w:szCs w:val="21"/>
          <w:u w:val="double"/>
          <w:lang w:val="en-US"/>
        </w:rPr>
        <w:t>点燃</w:t>
      </w:r>
      <w:r>
        <w:rPr>
          <w:rFonts w:hint="default" w:ascii="Times New Roman" w:hAnsi="Times New Roman" w:eastAsia="宋体" w:cs="宋体"/>
          <w:color w:val="auto"/>
          <w:position w:val="12"/>
          <w:sz w:val="21"/>
          <w:szCs w:val="21"/>
          <w:u w:val="double"/>
        </w:rPr>
        <w:t xml:space="preserve">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 xml:space="preserve"> 2 CO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↑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21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 根据NaCl和KNO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3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两种物质的溶解度曲线，下列分析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正确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A．50℃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时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，100g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硝酸钾饱和溶液中含硝酸钾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85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5g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B．50℃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的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硝酸钾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、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氯化钠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饱和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溶液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降温到20℃，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析出硝酸钾固体的质量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大于氯化钠的质量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           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C．20℃时，硝酸钾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饱和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溶液和氯化钠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饱和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溶液的溶质质量分数相等 </w:t>
      </w:r>
    </w:p>
    <w:p>
      <w:pPr>
        <w:keepNext w:val="0"/>
        <w:keepLines w:val="0"/>
        <w:pageBreakBefore w:val="0"/>
        <w:numPr>
          <w:ilvl w:val="0"/>
          <w:numId w:val="2"/>
        </w:numPr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氯化钠中有少量硝酸钾杂质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提纯氯化钠采用蒸发结晶</w:t>
      </w:r>
    </w:p>
    <w:p>
      <w:pPr>
        <w:keepNext w:val="0"/>
        <w:keepLines w:val="0"/>
        <w:pageBreakBefore w:val="0"/>
        <w:kinsoku/>
        <w:wordWrap/>
        <w:overflowPunct w:val="0"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22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.关于测定空气中氧气体积分数的实验，说法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不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正确的是</w:t>
      </w:r>
    </w:p>
    <w:p>
      <w:pPr>
        <w:keepNext w:val="0"/>
        <w:keepLines w:val="0"/>
        <w:pageBreakBefore w:val="0"/>
        <w:kinsoku/>
        <w:wordWrap/>
        <w:overflowPunct w:val="0"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  <w:lang w:val="en-US"/>
        </w:rPr>
        <w:pict>
          <v:shape id="图片 8" o:spid="_x0000_s1028" o:spt="75" type="#_x0000_t75" style="position:absolute;left:0pt;margin-left:307.15pt;margin-top:5.65pt;height:81.8pt;width:97.35pt;mso-position-horizontal-relative:margin;mso-wrap-distance-left:9pt;mso-wrap-distance-right:9pt;z-index:-25165312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13" o:title=""/>
            <o:lock v:ext="edit" aspectratio="t"/>
            <w10:wrap type="tight"/>
          </v:shape>
        </w:pic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A．实验前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应检查装置的气密性</w:t>
      </w:r>
    </w:p>
    <w:p>
      <w:pPr>
        <w:keepNext w:val="0"/>
        <w:keepLines w:val="0"/>
        <w:pageBreakBefore w:val="0"/>
        <w:kinsoku/>
        <w:wordWrap/>
        <w:overflowPunct w:val="0"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B．将木炭代替红磷进行实验</w:t>
      </w:r>
    </w:p>
    <w:p>
      <w:pPr>
        <w:keepNext w:val="0"/>
        <w:keepLines w:val="0"/>
        <w:pageBreakBefore w:val="0"/>
        <w:kinsoku/>
        <w:wordWrap/>
        <w:overflowPunct w:val="0"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C．待装置冷却至室温后，再打开止水夹</w:t>
      </w:r>
    </w:p>
    <w:p>
      <w:pPr>
        <w:keepNext w:val="0"/>
        <w:keepLines w:val="0"/>
        <w:pageBreakBefore w:val="0"/>
        <w:kinsoku/>
        <w:wordWrap/>
        <w:overflowPunct w:val="0"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D．点燃红磷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迅速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伸入集气瓶中后，再塞紧瓶塞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2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3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.对物质的量的认识中，正确的是                           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A．物质的量指物质的质量 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B．摩尔是物质的量的单位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C．摩尔质量等于物质的量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摩尔是国际物理量之一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  <w:shd w:val="clear" w:color="auto" w:fill="FFFFFF"/>
        </w:rPr>
        <w:t>24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shd w:val="clear" w:color="auto" w:fill="FFFFFF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如图是某化学反应的微观模型示意图。据此分析正确的是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pict>
          <v:shape id="_x0000_i1026" o:spt="75" type="#_x0000_t75" style="height:70.85pt;width:361.3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A．生成物有3种物质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生成物中有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单质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C．有一种生成物能够引起酸雨      D．参加反应的两种物质分子个数比为1∶2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25.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提倡“低碳生活”是当今社会的生活理念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以下建议不可行的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是                           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提倡使用共享单车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推广使用太阳能电池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提倡使用可循环购物袋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禁止使用化石燃料</w:t>
      </w:r>
    </w:p>
    <w:p>
      <w:pPr>
        <w:keepNext w:val="0"/>
        <w:keepLines w:val="0"/>
        <w:widowControl/>
        <w:suppressLineNumbers w:val="0"/>
        <w:spacing w:line="360" w:lineRule="auto"/>
        <w:jc w:val="left"/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/>
        </w:rPr>
      </w:pP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</w:rPr>
        <w:t>26.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>下列各组物质中，俗称和化学式对应正确的是</w:t>
      </w:r>
    </w:p>
    <w:p>
      <w:pPr>
        <w:keepNext w:val="0"/>
        <w:keepLines w:val="0"/>
        <w:widowControl/>
        <w:suppressLineNumbers w:val="0"/>
        <w:spacing w:line="360" w:lineRule="auto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>A. 生石灰 Ca(OH)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 xml:space="preserve"> 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eastAsia="zh-CN" w:bidi="ar"/>
        </w:rPr>
        <w:tab/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>B. 胆矾  CuSO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vertAlign w:val="subscript"/>
          <w:lang w:val="en-US" w:eastAsia="zh-CN" w:bidi="ar"/>
        </w:rPr>
        <w:t>4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>·5H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>O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eastAsia="zh-CN" w:bidi="ar"/>
        </w:rPr>
        <w:tab/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eastAsia="zh-CN" w:bidi="ar"/>
        </w:rPr>
        <w:tab/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>C. 食盐 Na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>CO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vertAlign w:val="subscript"/>
          <w:lang w:val="en-US" w:eastAsia="zh-CN" w:bidi="ar"/>
        </w:rPr>
        <w:t>3</w:t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vertAlign w:val="subscript"/>
          <w:lang w:eastAsia="zh-CN" w:bidi="ar"/>
        </w:rPr>
        <w:tab/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vertAlign w:val="subscript"/>
          <w:lang w:eastAsia="zh-CN" w:bidi="ar"/>
        </w:rPr>
        <w:tab/>
      </w:r>
      <w:r>
        <w:rPr>
          <w:rFonts w:hint="default" w:ascii="Times New Roman Regular" w:hAnsi="Times New Roman Regular" w:eastAsia="宋体" w:cs="Times New Roman Regular"/>
          <w:color w:val="auto"/>
          <w:kern w:val="0"/>
          <w:sz w:val="21"/>
          <w:szCs w:val="21"/>
          <w:lang w:val="en-US" w:eastAsia="zh-CN" w:bidi="ar"/>
        </w:rPr>
        <w:t>D.纯碱 NaOH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rPr>
          <w:rFonts w:hint="eastAsia" w:ascii="Times New Roman" w:hAnsi="Times New Roman" w:eastAsia="新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2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7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</w:t>
      </w:r>
      <w:r>
        <w:rPr>
          <w:rFonts w:hint="eastAsia" w:eastAsia="新宋体"/>
          <w:color w:val="auto"/>
          <w:sz w:val="21"/>
          <w:szCs w:val="21"/>
          <w:lang w:eastAsia="zh-CN"/>
        </w:rPr>
        <w:t>图像</w:t>
      </w:r>
      <w:r>
        <w:rPr>
          <w:rFonts w:hint="eastAsia" w:ascii="Times New Roman" w:hAnsi="Times New Roman" w:eastAsia="新宋体"/>
          <w:color w:val="auto"/>
          <w:sz w:val="21"/>
          <w:szCs w:val="21"/>
        </w:rPr>
        <w:t>不能正确反映其变化过程的是</w:t>
      </w:r>
    </w:p>
    <w:tbl>
      <w:tblPr>
        <w:tblStyle w:val="18"/>
        <w:tblW w:w="8292" w:type="dxa"/>
        <w:tblInd w:w="13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07"/>
        <w:gridCol w:w="2216"/>
        <w:gridCol w:w="2213"/>
        <w:gridCol w:w="19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1" w:hRule="atLeast"/>
        </w:trPr>
        <w:tc>
          <w:tcPr>
            <w:tcW w:w="1907" w:type="dxa"/>
          </w:tcPr>
          <w:p>
            <w:pPr>
              <w:pStyle w:val="2"/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spacing w:after="0" w:afterLines="0" w:line="360" w:lineRule="auto"/>
              <w:ind w:left="0" w:leftChars="0" w:firstLine="0" w:firstLineChars="0"/>
              <w:rPr>
                <w:rFonts w:hint="eastAsia" w:ascii="Times New Roman" w:hAnsi="Times New Roman" w:eastAsia="新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eastAsia="宋体" w:cs="宋体"/>
                <w:color w:val="auto"/>
                <w:sz w:val="21"/>
                <w:szCs w:val="21"/>
              </w:rPr>
              <w:pict>
                <v:shape id="_x0000_i1027" o:spt="75" alt="截屏2022-12-28 10.57.25" type="#_x0000_t75" style="height:88.6pt;width:80.8pt;" filled="f" o:preferrelative="t" stroked="f" coordsize="21600,21600">
                  <v:path/>
                  <v:fill on="f" focussize="0,0"/>
                  <v:stroke on="f"/>
                  <v:imagedata r:id="rId15" o:title="截屏2022-12-28 10.57.25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2216" w:type="dxa"/>
          </w:tcPr>
          <w:p>
            <w:pPr>
              <w:pStyle w:val="2"/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spacing w:after="0" w:afterLines="0" w:line="360" w:lineRule="auto"/>
              <w:ind w:left="0" w:leftChars="0" w:firstLine="0" w:firstLineChars="0"/>
              <w:rPr>
                <w:rFonts w:hint="eastAsia" w:ascii="Times New Roman" w:hAnsi="Times New Roman" w:eastAsia="新宋体"/>
                <w:color w:val="auto"/>
                <w:sz w:val="21"/>
                <w:szCs w:val="21"/>
                <w:vertAlign w:val="baseline"/>
              </w:rPr>
            </w:pPr>
            <w:r>
              <w:rPr>
                <w:color w:val="auto"/>
                <w:sz w:val="21"/>
              </w:rPr>
              <w:pict>
                <v:shape id="_x0000_i1028" o:spt="75" alt="9a9b77d6d298ad081b00df6a5f26f4ee" type="#_x0000_t75" style="height:85.6pt;width:99.95pt;" filled="f" o:preferrelative="t" stroked="f" coordsize="21600,21600">
                  <v:path/>
                  <v:fill on="f" focussize="0,0"/>
                  <v:stroke on="f"/>
                  <v:imagedata r:id="rId16" o:title="9a9b77d6d298ad081b00df6a5f26f4ee"/>
                  <o:lock v:ext="edit" aspectratio="t"/>
                  <w10:wrap type="none"/>
                  <w10:anchorlock/>
                </v:shape>
              </w:pict>
            </w:r>
            <w:r>
              <w:rPr>
                <w:color w:val="auto"/>
                <w:sz w:val="21"/>
              </w:rPr>
              <w:pict>
                <v:group id="画布 318" o:spid="_x0000_s1032" o:spt="203" style="position:absolute;left:0pt;margin-left:192.3pt;margin-top:647.4pt;height:83.25pt;width:107.9pt;z-index:-251656192;mso-width-relative:page;mso-height-relative:page;" coordsize="1370330,1057275">
                  <o:lock v:ext="edit" aspectratio="f"/>
                  <v:group id="_x0000_s1033" o:spid="_x0000_s1033" o:spt="203" style="position:absolute;left:0;top:0;height:1057275;width:1370330;" coordsize="0,0" editas="canvas">
                    <o:lock v:ext="edit"/>
                    <v:shape id="_x0000_s0" o:spid="_x0000_s0" style="position:absolute;left:0;top:0;height:0;width:0;" filled="f" stroked="f" coordsize="21600,21600">
                      <v:fill on="f" focussize="0,0"/>
                      <v:stroke on="f"/>
                      <v:imagedata o:title=""/>
                      <o:lock v:ext="edit" aspectratio="f"/>
                    </v:shape>
                  </v:group>
                  <v:shape id="文本框 316" o:spid="_x0000_s1034" o:spt="202" type="#_x0000_t202" style="position:absolute;left:293370;top:68580;height:190500;width:899160;" fillcolor="#FFFFFF" filled="t" stroked="f" coordsize="21600,21600">
                    <v:path/>
                    <v:fill on="t" color2="#FFFFFF" focussize="0,0"/>
                    <v:stroke on="f" weight="0.5pt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200" w:lineRule="exact"/>
                            <w:textAlignment w:val="auto"/>
                            <w:rPr>
                              <w:rFonts w:hint="default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  <w:t>气体体积/mL</w:t>
                          </w:r>
                        </w:p>
                      </w:txbxContent>
                    </v:textbox>
                  </v:shape>
                  <v:shape id="文本框 315" o:spid="_x0000_s1035" o:spt="202" type="#_x0000_t202" style="position:absolute;left:711199;top:835025;height:213360;width:664210;" fillcolor="#FFFFFF" filled="t" stroked="f" coordsize="21600,21600">
                    <v:path/>
                    <v:fill on="t" color2="#FFFFFF" focussize="0,0"/>
                    <v:stroke on="f" weight="0.5pt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hint="default" w:eastAsia="宋体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lang w:eastAsia="zh-CN"/>
                            </w:rPr>
                            <w:t>反应时间</w:t>
                          </w: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  <w:t>/s</w:t>
                          </w:r>
                        </w:p>
                      </w:txbxContent>
                    </v:textbox>
                  </v:shape>
                  <v:group id="组合 314" o:spid="_x0000_s1036" o:spt="203" style="position:absolute;left:63500;top:24765;height:1024890;width:1043305;" coordorigin="364,79" coordsize="1643,1614">
                    <o:lock v:ext="edit" aspectratio="f"/>
                    <v:shape id="文本框 312" o:spid="_x0000_s1037" o:spt="202" type="#_x0000_t202" style="position:absolute;left:364;top:1219;height:474;width:408;" fillcolor="#FFFFFF" filled="t" stroked="f" coordsize="21600,21600">
                      <v:path/>
                      <v:fill on="t" color2="#FFFFF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eastAsia" w:eastAsia="宋体"/>
                                <w:i/>
                                <w:i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  <w:sz w:val="21"/>
                                <w:szCs w:val="21"/>
                                <w:lang w:val="en-US" w:eastAsia="zh-CN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group id="组合 311" o:spid="_x0000_s1038" o:spt="203" style="position:absolute;left:607;top:79;height:1248;width:1400;" coordorigin="607,79" coordsize="1400,1248">
                      <o:lock v:ext="edit" aspectratio="f"/>
                      <v:line id="直接连接符 309" o:spid="_x0000_s1039" o:spt="20" style="position:absolute;left:607;top:1323;height:4;width:1401;" stroked="t" coordsize="21600,21600">
                        <v:path arrowok="t"/>
                        <v:fill focussize="0,0"/>
                        <v:stroke joinstyle="round" endarrow="block"/>
                        <v:imagedata o:title=""/>
                        <o:lock v:ext="edit" aspectratio="f"/>
                      </v:line>
                      <v:line id="直接连接符 310" o:spid="_x0000_s1040" o:spt="20" style="position:absolute;left:619;top:79;flip:y;height:1232;width:1;" stroked="t" coordsize="21600,21600">
                        <v:path arrowok="t"/>
                        <v:fill focussize="0,0"/>
                        <v:stroke joinstyle="round" endarrow="block"/>
                        <v:imagedata o:title=""/>
                        <o:lock v:ext="edit" aspectratio="f"/>
                      </v:line>
                    </v:group>
                  </v:group>
                  <v:line id="直接连接符 317" o:spid="_x0000_s1041" o:spt="20" style="position:absolute;left:223520;top:332740;flip:y;height:487045;width:360045;" stroked="t" coordsize="21600,21600">
                    <v:path arrowok="t"/>
                    <v:fill focussize="0,0"/>
                    <v:stroke joinstyle="miter"/>
                    <v:imagedata o:title=""/>
                    <o:lock v:ext="edit" aspectratio="f"/>
                  </v:line>
                  <v:line id="直接连接符 317" o:spid="_x0000_s1042" o:spt="20" style="position:absolute;left:225425;top:523240;flip:y;height:293370;width:487680;" stroked="t" coordsize="21600,21600">
                    <v:path arrowok="t"/>
                    <v:fill focussize="0,0"/>
                    <v:stroke joinstyle="miter"/>
                    <v:imagedata o:title=""/>
                    <o:lock v:ext="edit" aspectratio="f"/>
                  </v:line>
                  <v:line id="直接连接符 317" o:spid="_x0000_s1043" o:spt="20" style="position:absolute;left:221615;top:466725;height:3175;width:270510;" stroked="t" coordsize="21600,21600">
                    <v:path arrowok="t"/>
                    <v:fill focussize="0,0"/>
                    <v:stroke joinstyle="miter" dashstyle="dash"/>
                    <v:imagedata o:title=""/>
                    <o:lock v:ext="edit" aspectratio="f"/>
                  </v:line>
                  <v:line id="直接连接符 317" o:spid="_x0000_s1044" o:spt="20" style="position:absolute;left:476885;top:466090;flip:x;height:342900;width:7620;" stroked="t" coordsize="21600,21600">
                    <v:path arrowok="t"/>
                    <v:fill focussize="0,0"/>
                    <v:stroke joinstyle="miter" dashstyle="dash"/>
                    <v:imagedata o:title=""/>
                    <o:lock v:ext="edit" aspectratio="f"/>
                  </v:line>
                  <v:line id="直接连接符 317" o:spid="_x0000_s1045" o:spt="20" style="position:absolute;left:221615;top:659765;height:3175;width:270510;" stroked="t" coordsize="21600,21600">
                    <v:path arrowok="t"/>
                    <v:fill focussize="0,0"/>
                    <v:stroke joinstyle="miter" dashstyle="dash"/>
                    <v:imagedata o:title=""/>
                    <o:lock v:ext="edit" aspectratio="f"/>
                  </v:line>
                  <v:shape id="文本框 315" o:spid="_x0000_s1046" o:spt="202" type="#_x0000_t202" style="position:absolute;left:602615;top:217805;height:167640;width:187960;" fillcolor="#FFFFFF" filled="t" stroked="f" coordsize="21600,21600">
                    <v:path/>
                    <v:fill on="t" color2="#FFFFFF" focussize="0,0"/>
                    <v:stroke on="f" weight="0.5pt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hint="default" w:eastAsia="宋体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  <w:t>H</w:t>
                          </w: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vertAlign w:val="subscript"/>
                              <w:lang w:val="en-US" w:eastAsia="zh-CN"/>
                            </w:rPr>
                            <w:t>2</w:t>
                          </w:r>
                        </w:p>
                      </w:txbxContent>
                    </v:textbox>
                  </v:shape>
                  <v:shape id="文本框 315" o:spid="_x0000_s1047" o:spt="202" type="#_x0000_t202" style="position:absolute;left:732155;top:393065;height:167640;width:187960;" fillcolor="#FFFFFF" filled="t" stroked="f" coordsize="21600,21600">
                    <v:path/>
                    <v:fill on="t" color2="#FFFFFF" focussize="0,0"/>
                    <v:stroke on="f" weight="0.5pt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hint="default" w:eastAsia="宋体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  <w:t>O</w:t>
                          </w: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vertAlign w:val="subscript"/>
                              <w:lang w:val="en-US" w:eastAsia="zh-CN"/>
                            </w:rPr>
                            <w:t>2</w:t>
                          </w:r>
                        </w:p>
                      </w:txbxContent>
                    </v:textbox>
                  </v:shape>
                  <v:shape id="文本框 315" o:spid="_x0000_s1048" o:spt="202" type="#_x0000_t202" style="position:absolute;left:102870;top:358775;height:167640;width:78105;" fillcolor="#FFFFFF" filled="t" stroked="f" coordsize="21600,21600">
                    <v:path/>
                    <v:fill on="t" color2="#FFFFFF" focussize="0,0"/>
                    <v:stroke on="f" weight="0.5pt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hint="default" w:eastAsia="宋体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  <w:t>8</w:t>
                          </w:r>
                        </w:p>
                      </w:txbxContent>
                    </v:textbox>
                  </v:shape>
                  <v:shape id="文本框 315" o:spid="_x0000_s1049" o:spt="202" type="#_x0000_t202" style="position:absolute;left:114934;top:560705;height:167640;width:78105;" fillcolor="#FFFFFF" filled="t" stroked="f" coordsize="21600,21600">
                    <v:path/>
                    <v:fill on="t" color2="#FFFFFF" focussize="0,0"/>
                    <v:stroke on="f" weight="0.5pt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hint="default" w:eastAsia="宋体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2213" w:type="dxa"/>
          </w:tcPr>
          <w:p>
            <w:pPr>
              <w:pStyle w:val="2"/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spacing w:after="0" w:afterLines="0" w:line="360" w:lineRule="auto"/>
              <w:ind w:left="0" w:leftChars="0" w:firstLine="0" w:firstLineChars="0"/>
              <w:rPr>
                <w:rFonts w:hint="default" w:ascii="Times New Roman" w:hAnsi="Times New Roman" w:eastAsia="新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eastAsia="新宋体"/>
                <w:color w:val="auto"/>
                <w:sz w:val="21"/>
                <w:szCs w:val="21"/>
                <w:vertAlign w:val="baseline"/>
              </w:rPr>
              <w:pict>
                <v:shape id="_x0000_i1029" o:spt="75" alt="截屏2022-12-28 19.27.30" type="#_x0000_t75" style="height:85.25pt;width:82.1pt;" filled="f" o:preferrelative="t" stroked="f" coordsize="21600,21600">
                  <v:path/>
                  <v:fill on="f" focussize="0,0"/>
                  <v:stroke on="f"/>
                  <v:imagedata r:id="rId17" o:title="截屏2022-12-28 19.27.30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1956" w:type="dxa"/>
          </w:tcPr>
          <w:p>
            <w:pPr>
              <w:pStyle w:val="2"/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spacing w:after="0" w:afterLines="0" w:line="360" w:lineRule="auto"/>
              <w:ind w:left="0" w:leftChars="0" w:firstLine="0" w:firstLineChars="0"/>
              <w:rPr>
                <w:rFonts w:hint="default" w:ascii="Times New Roman" w:hAnsi="Times New Roman" w:eastAsia="新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eastAsia="新宋体"/>
                <w:color w:val="auto"/>
                <w:sz w:val="21"/>
                <w:szCs w:val="21"/>
                <w:vertAlign w:val="baseline"/>
              </w:rPr>
              <w:pict>
                <v:shape id="图片 204" o:spid="_x0000_s1051" o:spt="75" alt="截屏2022-12-28 01.30.47" type="#_x0000_t75" style="position:absolute;left:0pt;margin-left:-2.8pt;margin-top:4pt;height:69.95pt;width:75.35pt;z-index:251664384;mso-width-relative:page;mso-height-relative:page;" filled="f" o:preferrelative="t" stroked="f" coordsize="21600,21600">
                  <v:path/>
                  <v:fill on="f" focussize="0,0"/>
                  <v:stroke on="f"/>
                  <v:imagedata r:id="rId18" o:title="截屏2022-12-28 01.30.47"/>
                  <o:lock v:ext="edit" aspectratio="t"/>
                </v:shape>
              </w:pi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left"/>
              <w:textAlignment w:val="auto"/>
              <w:rPr>
                <w:rFonts w:hint="eastAsia" w:ascii="Times New Roman" w:hAnsi="Times New Roman" w:eastAsia="新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新宋体"/>
                <w:color w:val="auto"/>
                <w:sz w:val="21"/>
                <w:szCs w:val="21"/>
              </w:rPr>
              <w:t>A．镁在装有空气的密闭容器内燃烧</w:t>
            </w:r>
          </w:p>
        </w:tc>
        <w:tc>
          <w:tcPr>
            <w:tcW w:w="2216" w:type="dxa"/>
          </w:tcPr>
          <w:p>
            <w:pPr>
              <w:pStyle w:val="2"/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spacing w:after="0" w:afterLines="0" w:line="360" w:lineRule="auto"/>
              <w:ind w:left="0" w:leftChars="0" w:firstLine="0" w:firstLineChars="0"/>
              <w:rPr>
                <w:rFonts w:hint="default" w:ascii="Times New Roman" w:hAnsi="Times New Roman" w:eastAsia="新宋体"/>
                <w:color w:val="auto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新宋体"/>
                <w:color w:val="auto"/>
                <w:sz w:val="21"/>
                <w:szCs w:val="21"/>
              </w:rPr>
              <w:t>B．</w:t>
            </w:r>
            <w:r>
              <w:rPr>
                <w:rFonts w:hint="eastAsia" w:ascii="Times New Roman" w:hAnsi="Times New Roman" w:eastAsia="新宋体"/>
                <w:color w:val="auto"/>
                <w:sz w:val="21"/>
                <w:szCs w:val="21"/>
                <w:lang w:val="en-US"/>
              </w:rPr>
              <w:t>不饱和硝酸钾溶液中加入硝酸钾固体</w:t>
            </w:r>
          </w:p>
        </w:tc>
        <w:tc>
          <w:tcPr>
            <w:tcW w:w="2213" w:type="dxa"/>
          </w:tcPr>
          <w:p>
            <w:pPr>
              <w:pStyle w:val="2"/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spacing w:after="0" w:afterLines="0" w:line="360" w:lineRule="auto"/>
              <w:ind w:left="0" w:leftChars="0" w:firstLine="0" w:firstLineChars="0"/>
              <w:rPr>
                <w:rFonts w:hint="eastAsia" w:ascii="Times New Roman" w:hAnsi="Times New Roman" w:eastAsia="新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新宋体"/>
                <w:color w:val="auto"/>
                <w:sz w:val="21"/>
                <w:szCs w:val="21"/>
              </w:rPr>
              <w:t>C．</w:t>
            </w:r>
            <w:r>
              <w:rPr>
                <w:rFonts w:hint="eastAsia" w:eastAsia="新宋体"/>
                <w:color w:val="auto"/>
                <w:sz w:val="21"/>
                <w:szCs w:val="21"/>
                <w:lang w:eastAsia="zh-CN"/>
              </w:rPr>
              <w:t>比较</w:t>
            </w:r>
            <w:r>
              <w:rPr>
                <w:rFonts w:hint="eastAsia" w:eastAsia="新宋体"/>
                <w:color w:val="auto"/>
                <w:sz w:val="21"/>
                <w:szCs w:val="21"/>
                <w:lang w:val="en-US"/>
              </w:rPr>
              <w:t>氯酸钾</w:t>
            </w:r>
            <w:r>
              <w:rPr>
                <w:rFonts w:hint="eastAsia" w:eastAsia="新宋体"/>
                <w:color w:val="auto"/>
                <w:sz w:val="21"/>
                <w:szCs w:val="21"/>
                <w:lang w:eastAsia="zh-CN"/>
              </w:rPr>
              <w:t>中有无二氧化锰的反应情况</w:t>
            </w:r>
          </w:p>
        </w:tc>
        <w:tc>
          <w:tcPr>
            <w:tcW w:w="1956" w:type="dxa"/>
          </w:tcPr>
          <w:p>
            <w:pPr>
              <w:pStyle w:val="2"/>
              <w:keepNext w:val="0"/>
              <w:keepLines w:val="0"/>
              <w:pageBreakBefore w:val="0"/>
              <w:kinsoku/>
              <w:wordWrap/>
              <w:topLinePunct w:val="0"/>
              <w:autoSpaceDE/>
              <w:autoSpaceDN/>
              <w:bidi w:val="0"/>
              <w:spacing w:after="0" w:afterLines="0" w:line="360" w:lineRule="auto"/>
              <w:ind w:left="0" w:leftChars="0" w:firstLine="0" w:firstLineChars="0"/>
              <w:rPr>
                <w:rFonts w:hint="eastAsia" w:ascii="Times New Roman" w:hAnsi="Times New Roman" w:eastAsia="新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新宋体"/>
                <w:color w:val="auto"/>
                <w:sz w:val="21"/>
                <w:szCs w:val="21"/>
              </w:rPr>
              <w:t>D．向</w:t>
            </w:r>
            <w:r>
              <w:rPr>
                <w:rFonts w:hint="eastAsia" w:ascii="Times New Roman" w:hAnsi="Times New Roman" w:eastAsia="新宋体"/>
                <w:color w:val="auto"/>
                <w:sz w:val="21"/>
                <w:szCs w:val="21"/>
                <w:lang w:eastAsia="zh-CN"/>
              </w:rPr>
              <w:t>氢氧化钠</w:t>
            </w:r>
            <w:r>
              <w:rPr>
                <w:rFonts w:hint="eastAsia" w:eastAsia="新宋体"/>
                <w:color w:val="auto"/>
                <w:sz w:val="21"/>
                <w:szCs w:val="21"/>
                <w:lang w:eastAsia="zh-CN"/>
              </w:rPr>
              <w:t>溶液</w:t>
            </w:r>
            <w:r>
              <w:rPr>
                <w:rFonts w:hint="eastAsia" w:ascii="Times New Roman" w:hAnsi="Times New Roman" w:eastAsia="新宋体"/>
                <w:color w:val="auto"/>
                <w:sz w:val="21"/>
                <w:szCs w:val="21"/>
              </w:rPr>
              <w:t>中</w:t>
            </w:r>
            <w:r>
              <w:rPr>
                <w:rFonts w:hint="eastAsia" w:eastAsia="新宋体"/>
                <w:color w:val="auto"/>
                <w:sz w:val="21"/>
                <w:szCs w:val="21"/>
                <w:lang w:eastAsia="zh-CN"/>
              </w:rPr>
              <w:t>不断</w:t>
            </w:r>
            <w:r>
              <w:rPr>
                <w:rFonts w:hint="eastAsia" w:ascii="Times New Roman" w:hAnsi="Times New Roman" w:eastAsia="新宋体"/>
                <w:color w:val="auto"/>
                <w:sz w:val="21"/>
                <w:szCs w:val="21"/>
              </w:rPr>
              <w:t>加</w:t>
            </w:r>
            <w:r>
              <w:rPr>
                <w:rFonts w:hint="eastAsia" w:eastAsia="新宋体"/>
                <w:color w:val="auto"/>
                <w:sz w:val="21"/>
                <w:szCs w:val="21"/>
                <w:lang w:eastAsia="zh-CN"/>
              </w:rPr>
              <w:t>水</w:t>
            </w:r>
          </w:p>
        </w:tc>
      </w:tr>
    </w:tbl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after="0" w:afterLines="0" w:line="360" w:lineRule="auto"/>
        <w:ind w:left="0" w:leftChars="0" w:firstLine="0" w:firstLineChars="0"/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pict>
          <v:shape id="图片 209" o:spid="_x0000_s1052" o:spt="75" alt="截屏2022-12-28 00.23.50" type="#_x0000_t75" style="position:absolute;left:0pt;margin-left:72.6pt;margin-top:7.7pt;height:112.35pt;width:270.1pt;z-index:-251657216;mso-width-relative:page;mso-height-relative:page;" filled="f" o:preferrelative="t" stroked="f" coordsize="21600,21600">
            <v:path/>
            <v:fill on="f" focussize="0,0"/>
            <v:stroke on="f"/>
            <v:imagedata r:id="rId19" o:title="截屏2022-12-28 00.23.50"/>
            <o:lock v:ext="edit" aspectratio="t"/>
          </v:shape>
        </w:pic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eastAsia="zh-CN"/>
        </w:rPr>
        <w:t>28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碳还原氧化铜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实验中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当碳较多、温度较高时，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  <w:t>B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中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  <w:t>玻璃管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内气体产物中含有CO和CO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。</w:t>
      </w: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after="0" w:afterLines="0" w:line="360" w:lineRule="auto"/>
        <w:ind w:left="0" w:leftChars="0" w:firstLine="0" w:firstLineChars="0"/>
        <w:jc w:val="center"/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</w:pP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after="0" w:afterLines="0" w:line="360" w:lineRule="auto"/>
        <w:ind w:left="0" w:leftChars="0" w:firstLine="0" w:firstLineChars="0"/>
        <w:jc w:val="center"/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</w:pP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after="0" w:afterLines="0" w:line="360" w:lineRule="auto"/>
        <w:ind w:left="0" w:leftChars="0" w:firstLine="0" w:firstLineChars="0"/>
        <w:jc w:val="center"/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</w:pP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after="0" w:afterLines="0" w:line="360" w:lineRule="auto"/>
        <w:ind w:left="0" w:leftChars="0" w:firstLine="0" w:firstLineChars="0"/>
        <w:jc w:val="center"/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</w:pP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after="0" w:afterLines="0" w:line="360" w:lineRule="auto"/>
        <w:ind w:left="0" w:leftChars="0" w:firstLine="0" w:firstLineChars="0"/>
        <w:jc w:val="both"/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</w:pP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after="0" w:afterLines="0" w:line="360" w:lineRule="auto"/>
        <w:ind w:left="0" w:leftChars="0" w:firstLine="0" w:firstLineChars="0"/>
        <w:jc w:val="both"/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</w:pP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topLinePunct w:val="0"/>
        <w:autoSpaceDE/>
        <w:autoSpaceDN/>
        <w:bidi w:val="0"/>
        <w:adjustRightInd w:val="0"/>
        <w:snapToGrid w:val="0"/>
        <w:spacing w:after="0" w:afterLines="0"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  <w:vertAlign w:val="baseline"/>
          <w:lang w:val="en-US"/>
        </w:rPr>
      </w:pP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  <w:t>利用上图进行实验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  <w:t>B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中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  <w:t>玻璃管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内有氧化铜全部转化成铜，且气体产物中含有CO和CO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。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  <w:t>若反应后B中固体质量减少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0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5</w:t>
      </w:r>
      <w:r>
        <w:rPr>
          <w:rFonts w:hint="default" w:ascii="Times New Roman" w:hAnsi="Times New Roman" w:eastAsia="宋体" w:cs="宋体"/>
          <w:b w:val="0"/>
          <w:bCs w:val="0"/>
          <w:color w:val="auto"/>
          <w:sz w:val="21"/>
          <w:szCs w:val="21"/>
        </w:rPr>
        <w:t>8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</w:rPr>
        <w:t>g，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lang w:val="en-US"/>
        </w:rPr>
        <w:t>C中溶液质量增加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vertAlign w:val="baseline"/>
        </w:rPr>
        <w:t>0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vertAlign w:val="baseline"/>
          <w:lang w:val="en-US"/>
        </w:rPr>
        <w:t>.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vertAlign w:val="baseline"/>
        </w:rPr>
        <w:t>44g，</w:t>
      </w:r>
      <w:r>
        <w:rPr>
          <w:rFonts w:hint="eastAsia" w:ascii="Times New Roman" w:hAnsi="Times New Roman" w:eastAsia="宋体" w:cs="宋体"/>
          <w:b w:val="0"/>
          <w:bCs w:val="0"/>
          <w:color w:val="auto"/>
          <w:sz w:val="21"/>
          <w:szCs w:val="21"/>
          <w:vertAlign w:val="baseline"/>
          <w:lang w:val="en-US"/>
        </w:rPr>
        <w:t>则参加反应碳与氧化铜的物质的量比为</w:t>
      </w:r>
    </w:p>
    <w:p>
      <w:pPr>
        <w:pStyle w:val="28"/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A．1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: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B．3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: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5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C．2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: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3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D．1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: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2 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  <w:t>29-34小题有1~2个选项符合题意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topLinePunct w:val="0"/>
        <w:autoSpaceDE/>
        <w:autoSpaceDN/>
        <w:bidi w:val="0"/>
        <w:spacing w:before="0" w:beforeAutospacing="0" w:after="0" w:afterAutospacing="0"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29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 下列有关分子、 原子的说法中正确的是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topLinePunct w:val="0"/>
        <w:autoSpaceDE/>
        <w:autoSpaceDN/>
        <w:bidi w:val="0"/>
        <w:spacing w:before="0" w:beforeAutospacing="0" w:after="0" w:afterAutospacing="0"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A. 相同的原子一定构成相同的物质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B. 分子是保持物质性质的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一种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微粒。</w:t>
      </w: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C.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化学变化中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原子不能再分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ab/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D. 分子、原子都是可以直接构成物质的微粒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topLinePunct w:val="0"/>
        <w:autoSpaceDE/>
        <w:autoSpaceDN/>
        <w:bidi w:val="0"/>
        <w:spacing w:before="0" w:beforeAutospacing="0" w:after="0" w:afterAutospacing="0"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30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关于空气成分的说法不正确的是 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topLinePunct w:val="0"/>
        <w:autoSpaceDE/>
        <w:autoSpaceDN/>
        <w:bidi w:val="0"/>
        <w:spacing w:before="0" w:beforeAutospacing="0" w:after="0" w:afterAutospacing="0"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A.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稀有气体在通电时能发出不同颜色的光 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B.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氧气的化学性质比较活泼，可以帮助燃烧 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topLinePunct w:val="0"/>
        <w:autoSpaceDE/>
        <w:autoSpaceDN/>
        <w:bidi w:val="0"/>
        <w:spacing w:before="0" w:beforeAutospacing="0" w:after="0" w:afterAutospacing="0"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C.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氮气约占空气总质量的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78%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          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lang w:val="en-US" w:eastAsia="zh-CN"/>
        </w:rPr>
        <w:t xml:space="preserve">D.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二氧化碳有毒，含量增多会造成酸雨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3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1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推理错误的是</w:t>
      </w:r>
    </w:p>
    <w:tbl>
      <w:tblPr>
        <w:tblStyle w:val="17"/>
        <w:tblW w:w="8292" w:type="dxa"/>
        <w:tblInd w:w="76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631"/>
        <w:gridCol w:w="5661"/>
        <w:gridCol w:w="2000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44" w:hRule="atLeast"/>
        </w:trPr>
        <w:tc>
          <w:tcPr>
            <w:tcW w:w="63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选项</w:t>
            </w:r>
          </w:p>
        </w:tc>
        <w:tc>
          <w:tcPr>
            <w:tcW w:w="56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化学反应</w:t>
            </w:r>
          </w:p>
        </w:tc>
        <w:tc>
          <w:tcPr>
            <w:tcW w:w="200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影响化学反应的因素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32" w:hRule="atLeast"/>
        </w:trPr>
        <w:tc>
          <w:tcPr>
            <w:tcW w:w="63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A</w:t>
            </w:r>
          </w:p>
        </w:tc>
        <w:tc>
          <w:tcPr>
            <w:tcW w:w="56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both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镁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能与</w:t>
            </w:r>
            <w:r>
              <w:rPr>
                <w:rFonts w:hint="eastAsia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二氧化碳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反应，</w:t>
            </w:r>
            <w:r>
              <w:rPr>
                <w:rFonts w:hint="eastAsia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铁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不能与</w:t>
            </w:r>
            <w:r>
              <w:rPr>
                <w:rFonts w:hint="eastAsia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二氧化碳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反应</w:t>
            </w:r>
          </w:p>
        </w:tc>
        <w:tc>
          <w:tcPr>
            <w:tcW w:w="200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eastAsia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反应物的</w:t>
            </w: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bidi="ar-SA"/>
              </w:rPr>
              <w:t>种类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27" w:hRule="atLeast"/>
        </w:trPr>
        <w:tc>
          <w:tcPr>
            <w:tcW w:w="63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B</w:t>
            </w:r>
          </w:p>
        </w:tc>
        <w:tc>
          <w:tcPr>
            <w:tcW w:w="56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both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通常木炭充分燃烧生成二氧化碳，不充分燃烧生成一氧化碳</w:t>
            </w:r>
          </w:p>
        </w:tc>
        <w:tc>
          <w:tcPr>
            <w:tcW w:w="200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反应温度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44" w:hRule="atLeast"/>
        </w:trPr>
        <w:tc>
          <w:tcPr>
            <w:tcW w:w="63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C</w:t>
            </w:r>
          </w:p>
        </w:tc>
        <w:tc>
          <w:tcPr>
            <w:tcW w:w="56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both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硫在氧气中比在空气中燃烧更剧烈</w:t>
            </w:r>
          </w:p>
        </w:tc>
        <w:tc>
          <w:tcPr>
            <w:tcW w:w="200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反应物的浓度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17" w:hRule="atLeast"/>
        </w:trPr>
        <w:tc>
          <w:tcPr>
            <w:tcW w:w="63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eastAsia="zh-CN" w:bidi="ar-SA"/>
              </w:rPr>
              <w:t>D</w:t>
            </w:r>
          </w:p>
        </w:tc>
        <w:tc>
          <w:tcPr>
            <w:tcW w:w="56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both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/>
              </w:rPr>
              <w:t>铁丝不能在空气中燃烧</w:t>
            </w:r>
            <w:r>
              <w:rPr>
                <w:rFonts w:hint="default" w:ascii="宋体" w:hAnsi="宋体" w:eastAsia="宋体" w:cs="宋体"/>
                <w:color w:val="auto"/>
                <w:sz w:val="21"/>
                <w:szCs w:val="21"/>
              </w:rPr>
              <w:t>，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/>
              </w:rPr>
              <w:t>铁粉能在空气中燃烧</w:t>
            </w:r>
          </w:p>
        </w:tc>
        <w:tc>
          <w:tcPr>
            <w:tcW w:w="200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textAlignment w:val="auto"/>
              <w:rPr>
                <w:rStyle w:val="12"/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bidi="ar-SA"/>
              </w:rPr>
            </w:pPr>
            <w:r>
              <w:rPr>
                <w:rStyle w:val="12"/>
                <w:rFonts w:hint="eastAsia" w:ascii="Times New Roman" w:hAnsi="Times New Roman" w:eastAsia="宋体" w:cs="Times New Roman"/>
                <w:color w:val="auto"/>
                <w:kern w:val="2"/>
                <w:sz w:val="21"/>
                <w:szCs w:val="21"/>
                <w:lang w:val="en-US" w:bidi="ar-SA"/>
              </w:rPr>
              <w:t>反应物的接触面积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eastAsia="zh-CN" w:bidi="ar-SA"/>
        </w:rPr>
        <w:t>32</w:t>
      </w:r>
      <w:r>
        <w:rPr>
          <w:rFonts w:hint="eastAsia" w:ascii="Times New Roman" w:hAnsi="Times New Roman" w:eastAsia="宋体" w:cs="Times New Roman"/>
          <w:color w:val="auto"/>
          <w:kern w:val="2"/>
          <w:sz w:val="21"/>
          <w:szCs w:val="21"/>
          <w:lang w:val="en-US" w:bidi="ar-SA"/>
        </w:rPr>
        <w:t>.</w:t>
      </w:r>
      <w:r>
        <w:rPr>
          <w:rFonts w:hint="eastAsia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 xml:space="preserve">粗盐提纯中，描述正确的是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>A.</w:t>
      </w:r>
      <w:r>
        <w:rPr>
          <w:rFonts w:hint="eastAsia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 xml:space="preserve">溶解、过滤都用到玻璃棒，但作用不同 </w:t>
      </w: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eastAsia="zh-CN" w:bidi="ar-SA"/>
        </w:rPr>
        <w:tab/>
      </w: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eastAsia="zh-CN" w:bidi="ar-SA"/>
        </w:rPr>
        <w:tab/>
      </w: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>B.</w:t>
      </w:r>
      <w:r>
        <w:rPr>
          <w:rFonts w:hint="eastAsia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 xml:space="preserve">蒸发时，开始析出晶体后用玻璃棒搅拌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>C.</w:t>
      </w:r>
      <w:r>
        <w:rPr>
          <w:rFonts w:hint="eastAsia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 xml:space="preserve">蒸发时，待水分完全蒸干后停止加热 </w:t>
      </w: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eastAsia="zh-CN" w:bidi="ar-SA"/>
        </w:rPr>
        <w:tab/>
      </w: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eastAsia="zh-CN" w:bidi="ar-SA"/>
        </w:rPr>
        <w:tab/>
      </w: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eastAsia="zh-CN" w:bidi="ar-SA"/>
        </w:rPr>
        <w:tab/>
      </w:r>
      <w:r>
        <w:rPr>
          <w:rFonts w:hint="default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>D.</w:t>
      </w:r>
      <w:r>
        <w:rPr>
          <w:rFonts w:hint="eastAsia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t>过滤时，用玻璃棒搅拌加快过滤速度</w:t>
      </w:r>
    </w:p>
    <w:p>
      <w:pPr>
        <w:pStyle w:val="2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33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能达到实验目的的是</w:t>
      </w:r>
    </w:p>
    <w:tbl>
      <w:tblPr>
        <w:tblStyle w:val="18"/>
        <w:tblW w:w="852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3"/>
        <w:gridCol w:w="4559"/>
        <w:gridCol w:w="28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123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center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  <w:t>选项</w:t>
            </w:r>
          </w:p>
        </w:tc>
        <w:tc>
          <w:tcPr>
            <w:tcW w:w="4559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</w:rPr>
              <w:t>实验目的</w:t>
            </w:r>
          </w:p>
        </w:tc>
        <w:tc>
          <w:tcPr>
            <w:tcW w:w="2841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</w:rPr>
              <w:t>方法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3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center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  <w:t>A</w:t>
            </w:r>
          </w:p>
        </w:tc>
        <w:tc>
          <w:tcPr>
            <w:tcW w:w="4559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  <w:t>除去</w:t>
            </w:r>
            <w:r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bidi="ar-SA"/>
              </w:rPr>
              <w:t>N</w:t>
            </w:r>
            <w:r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vertAlign w:val="subscript"/>
                <w:lang w:val="en-US" w:eastAsia="zh-CN" w:bidi="ar-SA"/>
              </w:rPr>
              <w:t>2</w:t>
            </w:r>
            <w:r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  <w:t>中的O</w:t>
            </w:r>
            <w:r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vertAlign w:val="subscript"/>
                <w:lang w:eastAsia="zh-CN" w:bidi="ar-SA"/>
              </w:rPr>
              <w:t>2</w:t>
            </w:r>
          </w:p>
        </w:tc>
        <w:tc>
          <w:tcPr>
            <w:tcW w:w="2841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通过灼热的铜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3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center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  <w:t>B</w:t>
            </w:r>
          </w:p>
        </w:tc>
        <w:tc>
          <w:tcPr>
            <w:tcW w:w="4559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lang w:val="en-US"/>
              </w:rPr>
              <w:t>除去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Cu粉中混有氧化铜</w:t>
            </w:r>
          </w:p>
        </w:tc>
        <w:tc>
          <w:tcPr>
            <w:tcW w:w="2841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lang w:val="en-US"/>
              </w:rPr>
              <w:t>通入足量氧气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，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lang w:val="en-US"/>
              </w:rPr>
              <w:t>加热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3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center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  <w:t>C</w:t>
            </w:r>
          </w:p>
        </w:tc>
        <w:tc>
          <w:tcPr>
            <w:tcW w:w="4559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lang w:val="en-US" w:eastAsia="zh-CN"/>
              </w:rPr>
              <w:t>鉴别H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lang w:val="en-US" w:eastAsia="zh-CN"/>
              </w:rPr>
              <w:t>和CO</w:t>
            </w:r>
          </w:p>
        </w:tc>
        <w:tc>
          <w:tcPr>
            <w:tcW w:w="2841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  <w:t>点燃，观察火焰颜色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3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center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  <w:lang w:val="en-US"/>
              </w:rPr>
              <w:t>D</w:t>
            </w:r>
          </w:p>
        </w:tc>
        <w:tc>
          <w:tcPr>
            <w:tcW w:w="4559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bidi="ar-SA"/>
              </w:rPr>
              <w:t>鉴别稀盐酸和碳酸钠溶液</w:t>
            </w:r>
          </w:p>
        </w:tc>
        <w:tc>
          <w:tcPr>
            <w:tcW w:w="2841" w:type="dxa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lang w:val="en-US"/>
              </w:rPr>
              <w:t>滴加石蕊试液观察颜色</w:t>
            </w:r>
          </w:p>
        </w:tc>
      </w:tr>
    </w:tbl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34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下列措施后所得溶液的溶质质量分数一定变化的是（  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pict>
          <v:shape id="_x0000_i1030" o:spt="75" alt="截屏2022-12-28 11.10.14" type="#_x0000_t75" style="height:102.3pt;width:325.75pt;" filled="f" o:preferrelative="t" stroked="f" coordsize="21600,21600">
            <v:path/>
            <v:fill on="f" focussize="0,0"/>
            <v:stroke on="f"/>
            <v:imagedata r:id="rId20" o:title="截屏2022-12-28 11.10.14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pict>
          <v:group id="_x0000_s1054" o:spid="_x0000_s1054" o:spt="203" style="position:absolute;left:0pt;margin-left:-316.9pt;margin-top:8.05pt;height:122.3pt;width:235.75pt;z-index:251662336;mso-width-relative:page;mso-height-relative:page;" coordorigin="2773,2591" coordsize="4715,2446">
            <o:lock v:ext="edit" aspectratio="f"/>
            <v:shape id="_x0000_s1055" o:spid="_x0000_s1055" o:spt="202" type="#_x0000_t202" style="position:absolute;left:3013;top:2664;height:251;width:552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b/>
                        <w:sz w:val="15"/>
                        <w:szCs w:val="15"/>
                      </w:rPr>
                    </w:pPr>
                    <w:r>
                      <w:rPr>
                        <w:rFonts w:hint="eastAsia"/>
                        <w:b/>
                        <w:sz w:val="15"/>
                        <w:szCs w:val="15"/>
                      </w:rPr>
                      <w:t>加水</w:t>
                    </w:r>
                  </w:p>
                </w:txbxContent>
              </v:textbox>
            </v:shape>
            <v:shape id="_x0000_s1056" o:spid="_x0000_s1056" o:spt="202" type="#_x0000_t202" style="position:absolute;left:6361;top:2591;height:251;width:1019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b/>
                        <w:sz w:val="15"/>
                        <w:szCs w:val="15"/>
                      </w:rPr>
                    </w:pPr>
                    <w:r>
                      <w:rPr>
                        <w:rFonts w:hint="eastAsia"/>
                        <w:b/>
                        <w:sz w:val="15"/>
                        <w:szCs w:val="15"/>
                      </w:rPr>
                      <w:t>加入该种溶质</w:t>
                    </w:r>
                  </w:p>
                </w:txbxContent>
              </v:textbox>
            </v:shape>
            <v:shape id="_x0000_s1057" o:spid="_x0000_s1057" o:spt="202" type="#_x0000_t202" style="position:absolute;left:3085;top:3926;height:251;width:552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b/>
                        <w:sz w:val="15"/>
                        <w:szCs w:val="15"/>
                      </w:rPr>
                    </w:pPr>
                    <w:r>
                      <w:rPr>
                        <w:rFonts w:hint="eastAsia"/>
                        <w:b/>
                        <w:sz w:val="15"/>
                        <w:szCs w:val="15"/>
                      </w:rPr>
                      <w:t>升温</w:t>
                    </w:r>
                  </w:p>
                </w:txbxContent>
              </v:textbox>
            </v:shape>
            <v:shape id="_x0000_s1058" o:spid="_x0000_s1058" o:spt="202" type="#_x0000_t202" style="position:absolute;left:6397;top:3852;height:251;width:1019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b/>
                        <w:sz w:val="15"/>
                        <w:szCs w:val="15"/>
                      </w:rPr>
                    </w:pPr>
                    <w:r>
                      <w:rPr>
                        <w:rFonts w:hint="eastAsia"/>
                        <w:b/>
                        <w:sz w:val="15"/>
                        <w:szCs w:val="15"/>
                      </w:rPr>
                      <w:t>恒温蒸发溶剂</w:t>
                    </w:r>
                  </w:p>
                </w:txbxContent>
              </v:textbox>
            </v:shape>
            <v:shape id="_x0000_s1059" o:spid="_x0000_s1059" o:spt="202" type="#_x0000_t202" style="position:absolute;left:2785;top:3480;height:251;width:4703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b/>
                        <w:sz w:val="15"/>
                        <w:szCs w:val="15"/>
                      </w:rPr>
                    </w:pPr>
                    <w:r>
                      <w:rPr>
                        <w:rFonts w:hint="eastAsia"/>
                        <w:b/>
                        <w:sz w:val="15"/>
                        <w:szCs w:val="15"/>
                      </w:rPr>
                      <w:t>A                                            B</w:t>
                    </w:r>
                  </w:p>
                </w:txbxContent>
              </v:textbox>
            </v:shape>
            <v:shape id="_x0000_s1060" o:spid="_x0000_s1060" o:spt="202" type="#_x0000_t202" style="position:absolute;left:2773;top:4786;height:251;width:4703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b/>
                        <w:sz w:val="15"/>
                        <w:szCs w:val="15"/>
                      </w:rPr>
                    </w:pPr>
                    <w:r>
                      <w:rPr>
                        <w:rFonts w:hint="eastAsia"/>
                        <w:b/>
                        <w:sz w:val="15"/>
                        <w:szCs w:val="15"/>
                      </w:rPr>
                      <w:t>C                                            D</w:t>
                    </w:r>
                  </w:p>
                </w:txbxContent>
              </v:textbox>
            </v:shape>
          </v:group>
        </w:pi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b/>
          <w:bCs/>
          <w:color w:val="auto"/>
          <w:sz w:val="21"/>
          <w:szCs w:val="21"/>
        </w:rPr>
        <w:t>二、简答题（共60分）</w:t>
      </w:r>
    </w:p>
    <w:p>
      <w:pPr>
        <w:keepNext w:val="0"/>
        <w:keepLines w:val="0"/>
        <w:pageBreakBefore w:val="0"/>
        <w:numPr>
          <w:ilvl w:val="0"/>
          <w:numId w:val="0"/>
        </w:numPr>
        <w:tabs>
          <w:tab w:val="left" w:pos="2353"/>
        </w:tabs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35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由碳、氢元素组成的物质种类繁多，烷烃就是其中一类重要的物质，下表列出了烷烃的一些信息。</w:t>
      </w:r>
    </w:p>
    <w:tbl>
      <w:tblPr>
        <w:tblStyle w:val="18"/>
        <w:tblW w:w="852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0"/>
        <w:gridCol w:w="689"/>
        <w:gridCol w:w="940"/>
        <w:gridCol w:w="940"/>
        <w:gridCol w:w="940"/>
        <w:gridCol w:w="940"/>
        <w:gridCol w:w="940"/>
        <w:gridCol w:w="942"/>
        <w:gridCol w:w="94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名称</w:t>
            </w:r>
          </w:p>
        </w:tc>
        <w:tc>
          <w:tcPr>
            <w:tcW w:w="689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甲烷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乙烷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丙烷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丁烷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戊烷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lang w:val="en-US"/>
              </w:rPr>
              <w:t>己烷</w:t>
            </w:r>
          </w:p>
        </w:tc>
        <w:tc>
          <w:tcPr>
            <w:tcW w:w="942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十一烷</w:t>
            </w:r>
          </w:p>
        </w:tc>
        <w:tc>
          <w:tcPr>
            <w:tcW w:w="942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十六烷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化学式</w:t>
            </w:r>
          </w:p>
        </w:tc>
        <w:tc>
          <w:tcPr>
            <w:tcW w:w="689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CH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4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H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6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3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H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8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4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H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10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?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6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H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14</w:t>
            </w:r>
          </w:p>
        </w:tc>
        <w:tc>
          <w:tcPr>
            <w:tcW w:w="942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11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H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24</w:t>
            </w:r>
          </w:p>
        </w:tc>
        <w:tc>
          <w:tcPr>
            <w:tcW w:w="942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16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H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subscript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沸点（℃）</w:t>
            </w:r>
          </w:p>
        </w:tc>
        <w:tc>
          <w:tcPr>
            <w:tcW w:w="689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-164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-88.6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-42.1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-0.5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36.1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69</w:t>
            </w:r>
          </w:p>
        </w:tc>
        <w:tc>
          <w:tcPr>
            <w:tcW w:w="942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194.5</w:t>
            </w:r>
          </w:p>
        </w:tc>
        <w:tc>
          <w:tcPr>
            <w:tcW w:w="942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287.5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相对密度</w:t>
            </w:r>
          </w:p>
        </w:tc>
        <w:tc>
          <w:tcPr>
            <w:tcW w:w="689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0.466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0.572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0.585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0.579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0.626</w:t>
            </w:r>
          </w:p>
        </w:tc>
        <w:tc>
          <w:tcPr>
            <w:tcW w:w="940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0.66</w:t>
            </w:r>
          </w:p>
        </w:tc>
        <w:tc>
          <w:tcPr>
            <w:tcW w:w="942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0.741</w:t>
            </w:r>
          </w:p>
        </w:tc>
        <w:tc>
          <w:tcPr>
            <w:tcW w:w="942" w:type="dxa"/>
          </w:tcPr>
          <w:p>
            <w:pPr>
              <w:keepNext w:val="0"/>
              <w:keepLines w:val="0"/>
              <w:pageBreakBefore w:val="0"/>
              <w:tabs>
                <w:tab w:val="left" w:pos="2353"/>
              </w:tabs>
              <w:kinsoku/>
              <w:wordWrap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0.774</w:t>
            </w:r>
          </w:p>
        </w:tc>
      </w:tr>
    </w:tbl>
    <w:p>
      <w:pPr>
        <w:keepNext w:val="0"/>
        <w:keepLines w:val="0"/>
        <w:pageBreakBefore w:val="0"/>
        <w:tabs>
          <w:tab w:val="left" w:pos="2353"/>
        </w:tabs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①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煤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石油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天然气是重要的化石燃料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其中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主要成分为甲烷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tabs>
          <w:tab w:val="left" w:pos="2353"/>
        </w:tabs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②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乙烷中碳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氢原子个数比为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丙烷的摩尔质量是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（3） 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。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0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1mol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丁烷中含有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（4）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个氢原子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（5）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g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氢元素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tabs>
          <w:tab w:val="left" w:pos="2353"/>
        </w:tabs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③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已知烷烃类物质的化学式可以用通式C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  <w:lang w:val="en-US" w:eastAsia="zh-CN"/>
        </w:rPr>
        <w:t>n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  <w:lang w:val="en-US" w:eastAsia="zh-CN"/>
        </w:rPr>
        <w:t>2n+2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baseline"/>
          <w:lang w:val="en-US" w:eastAsia="zh-CN"/>
        </w:rPr>
        <w:t>表示，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戊烷可作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配制标准气、校正气及用作分子筛脱附剂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等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推测其化学式为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（6）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numPr>
          <w:ilvl w:val="0"/>
          <w:numId w:val="0"/>
        </w:numPr>
        <w:tabs>
          <w:tab w:val="left" w:pos="2353"/>
        </w:tabs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④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油脂不溶于水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易溶于己烷等有机溶剂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说明物质的溶解性与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（7）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有关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numPr>
          <w:ilvl w:val="0"/>
          <w:numId w:val="0"/>
        </w:numPr>
        <w:tabs>
          <w:tab w:val="left" w:pos="2353"/>
        </w:tabs>
        <w:kinsoku/>
        <w:wordWrap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⑤烷烃的命名与分子中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（8）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原子个数有关。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烷烃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元素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组成相同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性质不同的原因是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（9）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，总结一条烷烃物理性质的递变规律：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0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根据烷烃的组成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推测烷烃都具有可燃性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且完全燃烧的产物均为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1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/>
        <w:autoSpaceDN/>
        <w:bidi w:val="0"/>
        <w:spacing w:line="336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36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在生活和化学实验活动中，经常用到水。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/>
        <w:autoSpaceDN/>
        <w:bidi w:val="0"/>
        <w:snapToGrid w:val="0"/>
        <w:spacing w:line="336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Ⅰ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.自来水厂生产过程中常用到液氯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起的作用是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/>
        <w:autoSpaceDN/>
        <w:bidi w:val="0"/>
        <w:spacing w:line="336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Ⅱ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结合下列实验回答有关问题。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/>
        <w:autoSpaceDN/>
        <w:bidi w:val="0"/>
        <w:spacing w:line="336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pict>
          <v:shape id="_x0000_i1031" o:spt="75" alt="截屏2022-12-26 22.08.48" type="#_x0000_t75" style="height:115.75pt;width:403.5pt;" filled="f" o:preferrelative="t" stroked="f" coordsize="21600,21600">
            <v:path/>
            <v:fill on="f" focussize="0,0"/>
            <v:stroke on="f"/>
            <v:imagedata r:id="rId21" o:title="截屏2022-12-26 22.08.48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6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①为了净化水，某同学制作了图1所示的简易净水器，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活性炭可除去异味和余氯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是因为活性炭具有良好的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3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性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6" w:lineRule="auto"/>
        <w:ind w:left="0" w:leftChars="0" w:firstLine="0" w:firstLineChars="0"/>
        <w:textAlignment w:val="auto"/>
        <w:rPr>
          <w:rFonts w:hint="default" w:ascii="Times New Roman" w:hAnsi="Times New Roman" w:eastAsia="宋体" w:cs="宋体"/>
          <w:color w:val="auto"/>
          <w:sz w:val="21"/>
          <w:szCs w:val="21"/>
          <w:u w:val="none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②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图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所示实验中水的作用是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写出铁丝燃烧的现象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no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6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③图2所示实验的化学方程式是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6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说明水由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7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组成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。在实验过程中，试管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b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中产生的气体是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（1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8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，检验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a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中气体的方法是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19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6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④图4所示实验目的是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0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；反应的化学方程式是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1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；此实验还可推断白磷的着火点范围可能为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eastAsia="zh-CN" w:bidi="ar"/>
        </w:rPr>
        <w:t>37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bidi="ar"/>
        </w:rPr>
        <w:t>.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  <w:t>化学知识在生产和生活中有重要作用。请根据图表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bidi="ar"/>
        </w:rPr>
        <w:t>回答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  <w:t xml:space="preserve">以下问题。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  <w:t xml:space="preserve">【资料】两种物质在不同温度时的溶解度 </w:t>
      </w:r>
    </w:p>
    <w:tbl>
      <w:tblPr>
        <w:tblStyle w:val="18"/>
        <w:tblW w:w="859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953"/>
        <w:gridCol w:w="1007"/>
        <w:gridCol w:w="1007"/>
        <w:gridCol w:w="1007"/>
        <w:gridCol w:w="1007"/>
        <w:gridCol w:w="1007"/>
        <w:gridCol w:w="100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57" w:type="dxa"/>
            <w:gridSpan w:val="2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温度/℃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0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20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30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40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60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80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4" w:type="dxa"/>
            <w:vMerge w:val="restart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溶解度</w:t>
            </w:r>
          </w:p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（g/100g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bidi="ar"/>
              </w:rPr>
              <w:t>水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  <w:t>）</w:t>
            </w:r>
          </w:p>
        </w:tc>
        <w:tc>
          <w:tcPr>
            <w:tcW w:w="953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NaCl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35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bidi="ar"/>
              </w:rPr>
              <w:t>.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  <w:t>7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36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36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bidi="ar"/>
              </w:rPr>
              <w:t>.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  <w:t>3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36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bidi="ar"/>
              </w:rPr>
              <w:t>.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  <w:t>6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37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bidi="ar"/>
              </w:rPr>
              <w:t>.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  <w:t>1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38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bidi="ar"/>
              </w:rPr>
              <w:t>.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4" w:type="dxa"/>
            <w:vMerge w:val="continue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</w:p>
        </w:tc>
        <w:tc>
          <w:tcPr>
            <w:tcW w:w="953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Na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subscript"/>
                <w:lang w:val="en-US" w:eastAsia="zh-CN" w:bidi="ar"/>
              </w:rPr>
              <w:t>2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CO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subscript"/>
                <w:lang w:val="en-US" w:eastAsia="zh-CN" w:bidi="ar"/>
              </w:rPr>
              <w:t>3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7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22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40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49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46</w:t>
            </w:r>
          </w:p>
        </w:tc>
        <w:tc>
          <w:tcPr>
            <w:tcW w:w="1007" w:type="dxa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center"/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</w:pP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eastAsia="zh-CN" w:bidi="ar"/>
              </w:rPr>
              <w:t>43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val="en-US" w:bidi="ar"/>
              </w:rPr>
              <w:t>.</w:t>
            </w:r>
            <w:r>
              <w:rPr>
                <w:rFonts w:hint="eastAsia" w:ascii="Times New Roman" w:hAnsi="Times New Roman" w:eastAsia="宋体" w:cs="宋体"/>
                <w:color w:val="auto"/>
                <w:kern w:val="0"/>
                <w:sz w:val="21"/>
                <w:szCs w:val="21"/>
                <w:vertAlign w:val="baseline"/>
                <w:lang w:bidi="ar"/>
              </w:rPr>
              <w:t>6</w:t>
            </w:r>
          </w:p>
        </w:tc>
      </w:tr>
    </w:tbl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eastAsia="zh-CN" w:bidi="ar"/>
        </w:rPr>
      </w:pP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  <w:t>生活在盐碱湖附近的人们习惯“夏天晒盐、冬天捞碱〞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eastAsia="zh-CN" w:bidi="ar"/>
        </w:rPr>
        <w:t>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①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  <w:t>“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bidi="ar"/>
        </w:rPr>
        <w:t>夏天晒盐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  <w:t>〞是利用了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bidi="ar"/>
        </w:rPr>
        <w:t>氯化钠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  <w:t>的溶解度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3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eastAsia="zh-CN" w:bidi="ar"/>
        </w:rPr>
        <w:t>的特点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eastAsia="zh-CN" w:bidi="ar"/>
        </w:rPr>
        <w:t>，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bidi="ar"/>
        </w:rPr>
        <w:t>氯化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钠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属于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（填“易溶”或“可溶”）物质。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left"/>
        <w:textAlignment w:val="auto"/>
        <w:rPr>
          <w:rFonts w:hint="default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②“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冬天捞碱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”，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 w:eastAsia="zh-CN"/>
        </w:rPr>
        <w:t>这里的碱指的是纯碱，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主要成分是</w:t>
      </w:r>
      <w:r>
        <w:rPr>
          <w:rFonts w:hint="eastAsia" w:ascii="Times New Roman" w:hAnsi="Times New Roman" w:eastAsia="宋体" w:cs="宋体"/>
          <w:color w:val="auto"/>
          <w:kern w:val="0"/>
          <w:sz w:val="21"/>
          <w:szCs w:val="21"/>
          <w:lang w:val="en-US" w:bidi="ar"/>
        </w:rPr>
        <w:t>碳酸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钠。30℃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时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，50g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碳酸钠加入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100g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水形成溶液中溶质与溶剂的质量比为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碳酸钠与氯化钠溶解度相等的温度范围是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6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实验一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】粗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碱初步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提纯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rPr>
          <w:rFonts w:hint="default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“冬天捞碱”中获得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粗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碱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中含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可溶性的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氯化钠和泥沙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的少量杂质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提纯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流程如下：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pict>
          <v:shape id="_x0000_i1032" o:spt="75" alt="截屏2022-12-28 19.33.28" type="#_x0000_t75" style="height:35.2pt;width:313.1pt;" filled="f" o:preferrelative="t" stroked="f" coordsize="21600,21600">
            <v:path/>
            <v:fill on="f" focussize="0,0"/>
            <v:stroke on="f"/>
            <v:imagedata r:id="rId22" cropleft="600f" croptop="15002f" cropright="916f" cropbottom="6683f" o:title="截屏2022-12-28 19.33.28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③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溶解中玻璃棒的作用是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（27）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。操作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B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名称是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（28）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lang w:eastAsia="zh-TW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④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流程中获得碳酸钠样品为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（29）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（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填“混合物”或“纯净物”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）。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实验二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】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将实验一所得碳酸钠样品提纯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⑤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碳酸钠样品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中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混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有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氯化钠杂质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，经过多步操作后可获得纯净的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碳酸钠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，其中的操作依次为：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溶解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、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蒸发浓缩、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（30）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（31）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、洗涤、烘干。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实验三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】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测定实验一所得样品中碳酸钠的质量分数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left"/>
        <w:textAlignment w:val="auto"/>
        <w:rPr>
          <w:rFonts w:hint="default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称取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50g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碳酸钠样品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进行如下实验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pict>
          <v:shape id="_x0000_i1033" o:spt="75" alt="截屏2022-12-27 21.45.40" type="#_x0000_t75" style="height:100.95pt;width:420pt;" filled="f" o:preferrelative="t" stroked="f" coordsize="21600,21600">
            <v:path/>
            <v:fill on="f" focussize="0,0"/>
            <v:stroke on="f"/>
            <v:imagedata r:id="rId23" o:title="截屏2022-12-27 21.45.40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⑥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步骤Ⅱ所得滤液B为碳酸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钠的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（32）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（填“饱和”或“不饱和”）溶液。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⑦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样品中碳酸钠的质量分数为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（33）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38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.根据如图实验装置回答问题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：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pict>
          <v:shape id="_x0000_i1034" o:spt="75" alt="截屏2022-12-28 17.25.42" type="#_x0000_t75" style="height:117.2pt;width:392.25pt;" filled="f" o:preferrelative="t" stroked="f" coordsize="21600,21600">
            <v:path/>
            <v:fill on="f" focussize="0,0"/>
            <v:stroke on="f"/>
            <v:imagedata r:id="rId24" o:title="截屏2022-12-28 17.25.42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fldChar w:fldCharType="begin"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instrText xml:space="preserve"> = 1 \* GB3 </w:instrTex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fldChar w:fldCharType="separate"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①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fldChar w:fldCharType="end"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写出a、b仪器的名称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。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fldChar w:fldCharType="begin"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instrText xml:space="preserve"> = 2 \* GB3 </w:instrTex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fldChar w:fldCharType="separate"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②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fldChar w:fldCharType="end"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实验室可用过氧化氢溶液与MnO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  <w:lang w:val="en-US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制取O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  <w:lang w:val="en-US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，请写出该反应的化学方程式：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6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。加热氯酸钾与二氧化锰混合物制取氧气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应选用的气体发生装置是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7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（填字母），收集较纯净的氧气可选择收集装置是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8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。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default" w:ascii="Times New Roman" w:hAnsi="Times New Roman" w:eastAsia="宋体" w:cs="宋体"/>
          <w:color w:val="auto"/>
          <w:sz w:val="21"/>
          <w:szCs w:val="21"/>
        </w:rPr>
      </w:pPr>
      <w:r>
        <w:rPr>
          <w:rFonts w:ascii="宋体" w:hAnsi="宋体"/>
          <w:color w:val="auto"/>
          <w:szCs w:val="22"/>
        </w:rPr>
        <w:fldChar w:fldCharType="begin"/>
      </w:r>
      <w:r>
        <w:rPr>
          <w:rFonts w:ascii="宋体" w:hAnsi="宋体"/>
          <w:color w:val="auto"/>
          <w:szCs w:val="22"/>
        </w:rPr>
        <w:instrText xml:space="preserve"> </w:instrText>
      </w:r>
      <w:r>
        <w:rPr>
          <w:rFonts w:hint="eastAsia" w:ascii="宋体" w:hAnsi="宋体"/>
          <w:color w:val="auto"/>
          <w:szCs w:val="22"/>
        </w:rPr>
        <w:instrText xml:space="preserve">= 3 \* GB3</w:instrText>
      </w:r>
      <w:r>
        <w:rPr>
          <w:rFonts w:ascii="宋体" w:hAnsi="宋体"/>
          <w:color w:val="auto"/>
          <w:szCs w:val="22"/>
        </w:rPr>
        <w:instrText xml:space="preserve"> </w:instrText>
      </w:r>
      <w:r>
        <w:rPr>
          <w:rFonts w:ascii="宋体" w:hAnsi="宋体"/>
          <w:color w:val="auto"/>
          <w:szCs w:val="22"/>
        </w:rPr>
        <w:fldChar w:fldCharType="separate"/>
      </w:r>
      <w:r>
        <w:rPr>
          <w:rFonts w:hint="eastAsia" w:ascii="宋体" w:hAnsi="宋体"/>
          <w:color w:val="auto"/>
          <w:szCs w:val="22"/>
        </w:rPr>
        <w:t>③</w:t>
      </w:r>
      <w:r>
        <w:rPr>
          <w:rFonts w:ascii="宋体" w:hAnsi="宋体"/>
          <w:color w:val="auto"/>
          <w:szCs w:val="22"/>
        </w:rPr>
        <w:fldChar w:fldCharType="end"/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以大理石和稀盐酸为原料，用装置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A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制备二氧化碳气体，该装置的优点是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（3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9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发生反应的化学方程式是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40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。若用装置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G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收集二氧化碳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气体从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40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口进入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/>
        </w:rPr>
        <w:t>④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小组同学将氯酸钾与二氧化锰混合物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30g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进行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加热，一段时间后停止加热，冷却后称量剩余固体20.4 g。反应生成氧气的质量为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（4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g，其物质的量为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（4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3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mol。根据化学方程式计算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生成氯化钾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物质的量。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（4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left"/>
        <w:textAlignment w:val="center"/>
        <w:rPr>
          <w:rFonts w:hint="default" w:ascii="Times New Roman" w:hAnsi="Times New Roman" w:eastAsia="宋体" w:cs="宋体"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39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某雪饼包装袋中的干燥剂主要成分是氧化钙。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Ⅰ.该干燥剂的干燥原理是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45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（用化学方程式表示），该反应的基本类型是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46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pStyle w:val="2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Ⅱ.该干燥剂在空气中放置一段时间后，主要成分可能有：氧化钙、氢氧化钙和碳酸钙。</w:t>
      </w:r>
    </w:p>
    <w:p>
      <w:pPr>
        <w:pStyle w:val="2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 xml:space="preserve">为探究其成分,取放置后的干燥剂样品进行如下实验：(杂质不参与反应) </w:t>
      </w:r>
    </w:p>
    <w:tbl>
      <w:tblPr>
        <w:tblStyle w:val="18"/>
        <w:tblW w:w="852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77"/>
        <w:gridCol w:w="2092"/>
        <w:gridCol w:w="25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77" w:type="dxa"/>
          </w:tcPr>
          <w:p>
            <w:pPr>
              <w:pStyle w:val="29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center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实验操作</w:t>
            </w:r>
          </w:p>
        </w:tc>
        <w:tc>
          <w:tcPr>
            <w:tcW w:w="2092" w:type="dxa"/>
          </w:tcPr>
          <w:p>
            <w:pPr>
              <w:pStyle w:val="29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center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实验现象（依据）</w:t>
            </w:r>
          </w:p>
        </w:tc>
        <w:tc>
          <w:tcPr>
            <w:tcW w:w="2554" w:type="dxa"/>
          </w:tcPr>
          <w:p>
            <w:pPr>
              <w:pStyle w:val="29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center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实验结论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77" w:type="dxa"/>
          </w:tcPr>
          <w:p>
            <w:pPr>
              <w:pStyle w:val="29"/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left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取少量样品于试管中，加少量水，再滴入酚酞。</w:t>
            </w:r>
          </w:p>
        </w:tc>
        <w:tc>
          <w:tcPr>
            <w:tcW w:w="2092" w:type="dxa"/>
            <w:vAlign w:val="center"/>
          </w:tcPr>
          <w:p>
            <w:pPr>
              <w:pStyle w:val="29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both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无色酚酞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u w:val="single"/>
              </w:rPr>
              <w:t xml:space="preserve"> （</w:t>
            </w:r>
            <w:r>
              <w:rPr>
                <w:rFonts w:hint="default" w:ascii="Times New Roman" w:hAnsi="Times New Roman" w:eastAsia="宋体" w:cs="宋体"/>
                <w:color w:val="auto"/>
                <w:sz w:val="21"/>
                <w:szCs w:val="21"/>
                <w:u w:val="single"/>
              </w:rPr>
              <w:t>47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u w:val="single"/>
              </w:rPr>
              <w:t xml:space="preserve">）  </w:t>
            </w:r>
          </w:p>
        </w:tc>
        <w:tc>
          <w:tcPr>
            <w:tcW w:w="2554" w:type="dxa"/>
            <w:vAlign w:val="center"/>
          </w:tcPr>
          <w:p>
            <w:pPr>
              <w:pStyle w:val="29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both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该样品中一定有氧化钙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77" w:type="dxa"/>
          </w:tcPr>
          <w:p>
            <w:pPr>
              <w:pStyle w:val="29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left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b. 取少量样品于试管中，滴加足量盐酸</w:t>
            </w:r>
          </w:p>
        </w:tc>
        <w:tc>
          <w:tcPr>
            <w:tcW w:w="2092" w:type="dxa"/>
            <w:vAlign w:val="center"/>
          </w:tcPr>
          <w:p>
            <w:pPr>
              <w:pStyle w:val="29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both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u w:val="single"/>
              </w:rPr>
              <w:t xml:space="preserve">  （</w:t>
            </w:r>
            <w:r>
              <w:rPr>
                <w:rFonts w:hint="default" w:ascii="Times New Roman" w:hAnsi="Times New Roman" w:eastAsia="宋体" w:cs="宋体"/>
                <w:color w:val="auto"/>
                <w:sz w:val="21"/>
                <w:szCs w:val="21"/>
                <w:u w:val="single"/>
              </w:rPr>
              <w:t>48</w:t>
            </w: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u w:val="single"/>
              </w:rPr>
              <w:t xml:space="preserve">）   </w:t>
            </w:r>
          </w:p>
        </w:tc>
        <w:tc>
          <w:tcPr>
            <w:tcW w:w="2554" w:type="dxa"/>
            <w:vAlign w:val="center"/>
          </w:tcPr>
          <w:p>
            <w:pPr>
              <w:pStyle w:val="29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36" w:lineRule="auto"/>
              <w:ind w:left="0" w:leftChars="0" w:firstLine="0" w:firstLineChars="0"/>
              <w:jc w:val="both"/>
              <w:textAlignment w:val="center"/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宋体" w:cs="宋体"/>
                <w:color w:val="auto"/>
                <w:sz w:val="21"/>
                <w:szCs w:val="21"/>
              </w:rPr>
              <w:t>该样品中一定没有碳酸钙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</w:rPr>
        <w:t>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/>
        </w:rPr>
        <w:t>实验反思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①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/>
        </w:rPr>
        <w:t>同学们认为通过步骤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</w:rPr>
        <w:t>a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/>
        </w:rPr>
        <w:t>不能得到样品中一定含有CaO的结论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/>
        </w:rPr>
        <w:t>理由是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49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  <w:pict>
          <v:shape id="图片 248" o:spid="_x0000_s1065" o:spt="75" alt="截屏2022-12-27 11.06.53" type="#_x0000_t75" style="position:absolute;left:0pt;margin-left:352.65pt;margin-top:0.85pt;height:68.8pt;width:68.85pt;mso-wrap-distance-bottom:0pt;mso-wrap-distance-left:9pt;mso-wrap-distance-right:9pt;mso-wrap-distance-top:0pt;z-index:251666432;mso-width-relative:page;mso-height-relative:page;" filled="f" o:preferrelative="t" stroked="f" coordsize="21600,21600">
            <v:path/>
            <v:fill on="f" focussize="0,0"/>
            <v:stroke on="f"/>
            <v:imagedata r:id="rId25" croptop="5618f" o:title="截屏2022-12-27 11.06.53"/>
            <o:lock v:ext="edit" aspectratio="t"/>
            <w10:wrap type="square"/>
          </v:shape>
        </w:pic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②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小组合作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利用右图装置进行实验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向盛有水的试管中加入干燥剂样品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观察到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（5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0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说明样品中一定含有C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  <w:t>aO。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  <w:t>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拓展思考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③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小组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称取该样品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.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8 g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，放入足量水中，得到悬浊液，蒸干得到白色固体m克。m的数值范围为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（5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1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，该样品的成分是氧化钙和氢氧化钙。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0" w:leftChars="0" w:firstLine="0" w:firstLineChars="0"/>
        <w:jc w:val="left"/>
        <w:textAlignment w:val="center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应用交流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】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生石灰要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（5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保存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实验中通过定性与定量实验结合确定物质的成分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  <w:u w:val="none"/>
        </w:rPr>
        <w:t>40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.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水煤气是一种气态燃料，工业上用水蒸气（H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）通过炽热的焦炭层（C）所得气体即为水煤气。某化学兴趣小组同学欲探究水煤气的成分，开展如下活动：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【查阅资料】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的化学性质与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CO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相似，也能与氧化铜反应，产物为铜和水；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浓硫酸有吸水性，可用于干燥气体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【设计方案】小组同学验证猜想的方案如图所示（夹持仪器省略），并进行实验。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pict>
          <v:shape id="_x0000_i1035" o:spt="75" alt="截屏2022-12-28 11.29.14" type="#_x0000_t75" style="height:103.05pt;width:355.85pt;" filled="f" o:preferrelative="t" stroked="f" coordsize="21600,21600">
            <v:path/>
            <v:fill on="f" focussize="0,0"/>
            <v:stroke on="f"/>
            <v:imagedata r:id="rId26" o:title="截屏2022-12-28 11.29.14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【实验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分析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①实验中观察到A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装置内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53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，则说明水煤气中含有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②实验中若观察到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B中澄清石灰水变浑浊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，则说明水煤气中含有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CO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</w:rPr>
        <w:t>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/>
        </w:rPr>
        <w:t>写出澄清石灰水变浑浊的化学方程式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54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③推断出水煤气中含有CO的依据是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55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default" w:ascii="Times New Roman" w:hAnsi="Times New Roman" w:eastAsia="宋体" w:cs="宋体"/>
          <w:color w:val="auto"/>
          <w:sz w:val="21"/>
          <w:szCs w:val="21"/>
          <w:u w:val="none"/>
          <w:lang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eastAsia="zh-CN"/>
        </w:rPr>
        <w:t>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/>
        </w:rPr>
        <w:t>实验评价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根据</w:t>
      </w:r>
      <w:r>
        <w:rPr>
          <w:rFonts w:hint="default" w:ascii="Times New Roman" w:hAnsi="Times New Roman" w:eastAsia="宋体" w:cs="宋体"/>
          <w:color w:val="auto"/>
          <w:sz w:val="21"/>
          <w:szCs w:val="21"/>
        </w:rPr>
        <w:t>E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中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实验现象不能确认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水煤气中是否含有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，理由是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56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eastAsia="宋体" w:cs="宋体"/>
          <w:color w:val="auto"/>
          <w:sz w:val="21"/>
          <w:szCs w:val="21"/>
          <w:u w:val="none"/>
          <w:lang w:eastAsia="zh-CN"/>
        </w:rPr>
        <w:pict>
          <v:shape id="图片 230" o:spid="_x0000_s1067" o:spt="75" alt="截屏2022-12-28 11.33.44" type="#_x0000_t75" style="position:absolute;left:0pt;margin-left:354.5pt;margin-top:13.25pt;height:63.1pt;width:48.2pt;mso-wrap-distance-bottom:0pt;mso-wrap-distance-left:9pt;mso-wrap-distance-right:9pt;mso-wrap-distance-top:0pt;z-index:251665408;mso-width-relative:page;mso-height-relative:page;" filled="f" o:preferrelative="t" stroked="f" coordsize="21600,21600">
            <v:path/>
            <v:fill on="f" focussize="0,0"/>
            <v:stroke on="f"/>
            <v:imagedata r:id="rId27" o:title="截屏2022-12-28 11.33.44"/>
            <o:lock v:ext="edit" aspectratio="t"/>
            <w10:wrap type="square"/>
          </v:shape>
        </w:pic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从环保角度考虑，该装置存在的问题是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57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【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实验改进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添加盛有浓硫酸的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装置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G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验证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水煤气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中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含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有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lang w:val="en-US"/>
        </w:rPr>
        <w:t>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，应连接在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  （</w:t>
      </w:r>
      <w:r>
        <w:rPr>
          <w:rFonts w:hint="default" w:ascii="Times New Roman" w:hAnsi="Times New Roman" w:eastAsia="宋体" w:cs="宋体"/>
          <w:color w:val="auto"/>
          <w:sz w:val="21"/>
          <w:szCs w:val="21"/>
          <w:u w:val="single"/>
        </w:rPr>
        <w:t>58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宋体" w:cs="宋体"/>
          <w:color w:val="auto"/>
          <w:sz w:val="21"/>
          <w:szCs w:val="21"/>
        </w:rPr>
        <w:t>处（选填“Ⅰ或Ⅱ或Ⅲ或Ⅳ”）。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</w:pP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【实验结论】根据上述现象，兴趣小组推断出水煤气中含有H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、CO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、H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和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lang w:val="en-US" w:eastAsia="zh-CN"/>
        </w:rPr>
        <w:t>CO</w:t>
      </w:r>
      <w:r>
        <w:rPr>
          <w:rFonts w:hint="eastAsia" w:ascii="Times New Roman" w:hAnsi="Times New Roman" w:eastAsia="宋体" w:cs="宋体"/>
          <w:color w:val="auto"/>
          <w:sz w:val="21"/>
          <w:szCs w:val="21"/>
          <w:u w:val="none"/>
          <w:vertAlign w:val="baseline"/>
          <w:lang w:val="en-US" w:eastAsia="zh-CN"/>
        </w:rPr>
        <w:t>。</w:t>
      </w:r>
    </w:p>
    <w:p>
      <w:pPr>
        <w:keepNext w:val="0"/>
        <w:keepLines w:val="0"/>
        <w:pageBreakBefore w:val="0"/>
        <w:widowControl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Times New Roman" w:hAnsi="Times New Roman" w:eastAsia="宋体" w:cs="宋体"/>
          <w:color w:val="auto"/>
          <w:sz w:val="21"/>
          <w:szCs w:val="21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7" w:h="16840"/>
          <w:pgMar w:top="1440" w:right="1800" w:bottom="1440" w:left="1800" w:header="851" w:footer="1191" w:gutter="0"/>
          <w:pgNumType w:start="1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7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Times New Roman Regular">
    <w:altName w:val="Times New Roman"/>
    <w:panose1 w:val="02020603050405020304"/>
    <w:charset w:val="00"/>
    <w:family w:val="auto"/>
    <w:pitch w:val="default"/>
    <w:sig w:usb0="00000000" w:usb1="00000000" w:usb2="00000000" w:usb3="00000000" w:csb0="00040001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  <w:rPr>
        <w:rFonts w:hint="eastAsia"/>
      </w:rPr>
    </w:pPr>
    <w:r>
      <w:rPr>
        <w:sz w:val="18"/>
      </w:rPr>
      <w:pict>
        <v:shape id="_x0000_s2051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weight="1.25pt"/>
          <v:imagedata o:title=""/>
          <o:lock v:ext="edit" aspectratio="f"/>
          <v:textbox inset="0mm,0mm,0mm,0mm" style="mso-fit-shape-to-text:t;">
            <w:txbxContent>
              <w:p>
                <w:pPr>
                  <w:pStyle w:val="8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framePr w:wrap="around" w:vAnchor="text" w:hAnchor="margin" w:xAlign="center" w:y="1"/>
      <w:rPr>
        <w:rStyle w:val="13"/>
      </w:rPr>
    </w:pPr>
    <w:r>
      <w:fldChar w:fldCharType="begin"/>
    </w:r>
    <w:r>
      <w:rPr>
        <w:rStyle w:val="13"/>
      </w:rPr>
      <w:instrText xml:space="preserve">PAGE  </w:instrText>
    </w:r>
    <w:r>
      <w:fldChar w:fldCharType="separate"/>
    </w:r>
    <w:r>
      <w:fldChar w:fldCharType="end"/>
    </w:r>
  </w:p>
  <w:p>
    <w:pPr>
      <w:pStyle w:val="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5C776C1"/>
    <w:multiLevelType w:val="singleLevel"/>
    <w:tmpl w:val="E5C776C1"/>
    <w:lvl w:ilvl="0" w:tentative="0">
      <w:start w:val="4"/>
      <w:numFmt w:val="upperLetter"/>
      <w:suff w:val="nothing"/>
      <w:lvlText w:val="%1．"/>
      <w:lvlJc w:val="left"/>
    </w:lvl>
  </w:abstractNum>
  <w:abstractNum w:abstractNumId="1">
    <w:nsid w:val="EEEC3BED"/>
    <w:multiLevelType w:val="singleLevel"/>
    <w:tmpl w:val="EEEC3BED"/>
    <w:lvl w:ilvl="0" w:tentative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35F657FC"/>
    <w:multiLevelType w:val="singleLevel"/>
    <w:tmpl w:val="35F657FC"/>
    <w:lvl w:ilvl="0" w:tentative="0">
      <w:start w:val="1"/>
      <w:numFmt w:val="lowerLetter"/>
      <w:suff w:val="space"/>
      <w:lvlText w:val="%1.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ZGFmODlmMzQ4MzQ2M2UwZTgxZDRhYzg3NDFlYzM1YmQifQ=="/>
  </w:docVars>
  <w:rsids>
    <w:rsidRoot w:val="00172A27"/>
    <w:rsid w:val="00085FC7"/>
    <w:rsid w:val="00115F6E"/>
    <w:rsid w:val="002644E1"/>
    <w:rsid w:val="00375CEF"/>
    <w:rsid w:val="003B7976"/>
    <w:rsid w:val="003F2095"/>
    <w:rsid w:val="004151FC"/>
    <w:rsid w:val="00472A24"/>
    <w:rsid w:val="0050109F"/>
    <w:rsid w:val="00557C0F"/>
    <w:rsid w:val="00583439"/>
    <w:rsid w:val="00654FA3"/>
    <w:rsid w:val="006B68E0"/>
    <w:rsid w:val="006C21A2"/>
    <w:rsid w:val="006D54A5"/>
    <w:rsid w:val="006F3566"/>
    <w:rsid w:val="006F61F8"/>
    <w:rsid w:val="00713838"/>
    <w:rsid w:val="00727773"/>
    <w:rsid w:val="007F0415"/>
    <w:rsid w:val="00802CF5"/>
    <w:rsid w:val="008225ED"/>
    <w:rsid w:val="00854918"/>
    <w:rsid w:val="009338C1"/>
    <w:rsid w:val="00944D89"/>
    <w:rsid w:val="009F4E49"/>
    <w:rsid w:val="00A04794"/>
    <w:rsid w:val="00A20C09"/>
    <w:rsid w:val="00A22C48"/>
    <w:rsid w:val="00A80134"/>
    <w:rsid w:val="00AB13E9"/>
    <w:rsid w:val="00B0002B"/>
    <w:rsid w:val="00B3048C"/>
    <w:rsid w:val="00B3279A"/>
    <w:rsid w:val="00BC59A4"/>
    <w:rsid w:val="00C02FC6"/>
    <w:rsid w:val="00CE5215"/>
    <w:rsid w:val="00D06E4F"/>
    <w:rsid w:val="00D24EE8"/>
    <w:rsid w:val="00E32263"/>
    <w:rsid w:val="00E861E5"/>
    <w:rsid w:val="00EC008B"/>
    <w:rsid w:val="00EC174E"/>
    <w:rsid w:val="00EC4061"/>
    <w:rsid w:val="00EC782B"/>
    <w:rsid w:val="00F14CE2"/>
    <w:rsid w:val="0313549E"/>
    <w:rsid w:val="032B0CCE"/>
    <w:rsid w:val="065906F6"/>
    <w:rsid w:val="07AF4968"/>
    <w:rsid w:val="07EB560A"/>
    <w:rsid w:val="08161CD1"/>
    <w:rsid w:val="0BB0283D"/>
    <w:rsid w:val="0E3015D7"/>
    <w:rsid w:val="1023528A"/>
    <w:rsid w:val="10254F0A"/>
    <w:rsid w:val="11296D36"/>
    <w:rsid w:val="12160F3D"/>
    <w:rsid w:val="15B25EA5"/>
    <w:rsid w:val="166746CF"/>
    <w:rsid w:val="18A93985"/>
    <w:rsid w:val="19091420"/>
    <w:rsid w:val="1AB339DA"/>
    <w:rsid w:val="1D492719"/>
    <w:rsid w:val="1EDB762C"/>
    <w:rsid w:val="1FDF1459"/>
    <w:rsid w:val="1FF93C94"/>
    <w:rsid w:val="20A26F98"/>
    <w:rsid w:val="20CE32DF"/>
    <w:rsid w:val="22295B1A"/>
    <w:rsid w:val="22750198"/>
    <w:rsid w:val="22B05694"/>
    <w:rsid w:val="22FF6A77"/>
    <w:rsid w:val="250B3654"/>
    <w:rsid w:val="27156F2D"/>
    <w:rsid w:val="2A172D9D"/>
    <w:rsid w:val="2AA42601"/>
    <w:rsid w:val="2BFF4E3C"/>
    <w:rsid w:val="2D854C61"/>
    <w:rsid w:val="2DCE430D"/>
    <w:rsid w:val="2F6E12E0"/>
    <w:rsid w:val="2FD03ECC"/>
    <w:rsid w:val="305C39C4"/>
    <w:rsid w:val="30650FD5"/>
    <w:rsid w:val="31576C02"/>
    <w:rsid w:val="316E2FA4"/>
    <w:rsid w:val="31AD3D8D"/>
    <w:rsid w:val="387922F1"/>
    <w:rsid w:val="38A20DF8"/>
    <w:rsid w:val="39255B4E"/>
    <w:rsid w:val="3A5E23D3"/>
    <w:rsid w:val="3A7F4B06"/>
    <w:rsid w:val="3AF63F10"/>
    <w:rsid w:val="3D97091B"/>
    <w:rsid w:val="3DC34C62"/>
    <w:rsid w:val="3ED24E20"/>
    <w:rsid w:val="3EFF4AF7"/>
    <w:rsid w:val="42C95647"/>
    <w:rsid w:val="439C027C"/>
    <w:rsid w:val="44EE0B22"/>
    <w:rsid w:val="4586581D"/>
    <w:rsid w:val="45CD3A13"/>
    <w:rsid w:val="46D211DC"/>
    <w:rsid w:val="47541D2E"/>
    <w:rsid w:val="487216E8"/>
    <w:rsid w:val="4D545806"/>
    <w:rsid w:val="50980B69"/>
    <w:rsid w:val="53050E99"/>
    <w:rsid w:val="53E57531"/>
    <w:rsid w:val="55D155FD"/>
    <w:rsid w:val="55E75E48"/>
    <w:rsid w:val="56F0042E"/>
    <w:rsid w:val="57C00B06"/>
    <w:rsid w:val="57F9BEDB"/>
    <w:rsid w:val="59F4590F"/>
    <w:rsid w:val="5B437C99"/>
    <w:rsid w:val="5C3D55D7"/>
    <w:rsid w:val="5C5B5AD0"/>
    <w:rsid w:val="5D0B5119"/>
    <w:rsid w:val="5DF50549"/>
    <w:rsid w:val="5E122AE4"/>
    <w:rsid w:val="5ED50624"/>
    <w:rsid w:val="5EE16635"/>
    <w:rsid w:val="5EEB49C6"/>
    <w:rsid w:val="60E9228D"/>
    <w:rsid w:val="63CB7DC7"/>
    <w:rsid w:val="64C47FDF"/>
    <w:rsid w:val="65310993"/>
    <w:rsid w:val="67A7139C"/>
    <w:rsid w:val="692E469B"/>
    <w:rsid w:val="6A5E280F"/>
    <w:rsid w:val="6B293C31"/>
    <w:rsid w:val="6B4348B3"/>
    <w:rsid w:val="6DFADED4"/>
    <w:rsid w:val="6E8D386E"/>
    <w:rsid w:val="72495AD5"/>
    <w:rsid w:val="72DF0305"/>
    <w:rsid w:val="74AB0875"/>
    <w:rsid w:val="75DE7B65"/>
    <w:rsid w:val="75E10A31"/>
    <w:rsid w:val="76A9613C"/>
    <w:rsid w:val="76BEF4B8"/>
    <w:rsid w:val="7955121E"/>
    <w:rsid w:val="7A5A304A"/>
    <w:rsid w:val="7BEF2A27"/>
    <w:rsid w:val="7D5052A6"/>
    <w:rsid w:val="7DDE038D"/>
    <w:rsid w:val="7DDE3C10"/>
    <w:rsid w:val="7E3B1A98"/>
    <w:rsid w:val="7EC6C207"/>
    <w:rsid w:val="7FE63FE5"/>
    <w:rsid w:val="7FFFFDAF"/>
    <w:rsid w:val="AEEEDC17"/>
    <w:rsid w:val="AEFBD516"/>
    <w:rsid w:val="BBFC8C5B"/>
    <w:rsid w:val="C6A4FD49"/>
    <w:rsid w:val="CF9E66AC"/>
    <w:rsid w:val="D6FB16A5"/>
    <w:rsid w:val="E7FDA47E"/>
    <w:rsid w:val="F7F74157"/>
    <w:rsid w:val="F9FF78D5"/>
    <w:rsid w:val="FDEDB506"/>
    <w:rsid w:val="FEC58977"/>
    <w:rsid w:val="FEDF72A6"/>
    <w:rsid w:val="FFFDE6A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spacing w:before="100" w:beforeAutospacing="1" w:after="100" w:afterAutospacing="1"/>
      <w:jc w:val="left"/>
      <w:outlineLvl w:val="0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-SA"/>
    </w:rPr>
  </w:style>
  <w:style w:type="character" w:default="1" w:styleId="12">
    <w:name w:val="Default Paragraph Font"/>
    <w:qFormat/>
    <w:uiPriority w:val="0"/>
  </w:style>
  <w:style w:type="table" w:default="1" w:styleId="1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9"/>
    <w:qFormat/>
    <w:uiPriority w:val="0"/>
    <w:pPr>
      <w:spacing w:after="120" w:afterLines="0"/>
    </w:pPr>
    <w:rPr>
      <w:szCs w:val="24"/>
    </w:rPr>
  </w:style>
  <w:style w:type="paragraph" w:styleId="4">
    <w:name w:val="annotation subject"/>
    <w:basedOn w:val="5"/>
    <w:next w:val="5"/>
    <w:link w:val="23"/>
    <w:uiPriority w:val="0"/>
    <w:rPr>
      <w:b/>
      <w:bCs/>
    </w:rPr>
  </w:style>
  <w:style w:type="paragraph" w:styleId="5">
    <w:name w:val="annotation text"/>
    <w:basedOn w:val="1"/>
    <w:link w:val="20"/>
    <w:qFormat/>
    <w:uiPriority w:val="0"/>
    <w:pPr>
      <w:jc w:val="left"/>
    </w:pPr>
  </w:style>
  <w:style w:type="paragraph" w:styleId="6">
    <w:name w:val="Plain Text"/>
    <w:basedOn w:val="1"/>
    <w:qFormat/>
    <w:uiPriority w:val="0"/>
    <w:rPr>
      <w:rFonts w:hAnsi="Courier New"/>
    </w:rPr>
  </w:style>
  <w:style w:type="paragraph" w:styleId="7">
    <w:name w:val="Balloon Text"/>
    <w:basedOn w:val="1"/>
    <w:link w:val="21"/>
    <w:qFormat/>
    <w:uiPriority w:val="0"/>
    <w:rPr>
      <w:sz w:val="18"/>
      <w:szCs w:val="18"/>
    </w:rPr>
  </w:style>
  <w:style w:type="paragraph" w:styleId="8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ascii="Times New Roman" w:hAnsi="Times New Roman"/>
      <w:sz w:val="18"/>
    </w:rPr>
  </w:style>
  <w:style w:type="paragraph" w:styleId="10">
    <w:name w:val="HTML Preformatted"/>
    <w:basedOn w:val="1"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  <w:szCs w:val="24"/>
    </w:rPr>
  </w:style>
  <w:style w:type="paragraph" w:styleId="11">
    <w:name w:val="Normal (Web)"/>
    <w:basedOn w:val="1"/>
    <w:link w:val="22"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styleId="13">
    <w:name w:val="page number"/>
    <w:basedOn w:val="12"/>
    <w:uiPriority w:val="0"/>
  </w:style>
  <w:style w:type="character" w:styleId="14">
    <w:name w:val="FollowedHyperlink"/>
    <w:uiPriority w:val="0"/>
    <w:rPr>
      <w:color w:val="000000"/>
      <w:u w:val="none"/>
    </w:rPr>
  </w:style>
  <w:style w:type="character" w:styleId="15">
    <w:name w:val="Hyperlink"/>
    <w:uiPriority w:val="0"/>
    <w:rPr>
      <w:color w:val="136EC2"/>
      <w:u w:val="single"/>
    </w:rPr>
  </w:style>
  <w:style w:type="character" w:styleId="16">
    <w:name w:val="annotation reference"/>
    <w:uiPriority w:val="0"/>
    <w:rPr>
      <w:sz w:val="21"/>
      <w:szCs w:val="21"/>
    </w:rPr>
  </w:style>
  <w:style w:type="table" w:styleId="18">
    <w:name w:val="Table Grid"/>
    <w:basedOn w:val="17"/>
    <w:unhideWhenUsed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9">
    <w:name w:val="正文文本 Char"/>
    <w:link w:val="2"/>
    <w:uiPriority w:val="0"/>
    <w:rPr>
      <w:kern w:val="2"/>
      <w:sz w:val="21"/>
      <w:szCs w:val="24"/>
    </w:rPr>
  </w:style>
  <w:style w:type="character" w:customStyle="1" w:styleId="20">
    <w:name w:val="批注文字 Char"/>
    <w:link w:val="5"/>
    <w:qFormat/>
    <w:uiPriority w:val="0"/>
    <w:rPr>
      <w:kern w:val="2"/>
      <w:sz w:val="21"/>
    </w:rPr>
  </w:style>
  <w:style w:type="character" w:customStyle="1" w:styleId="21">
    <w:name w:val="批注框文本 Char"/>
    <w:link w:val="7"/>
    <w:qFormat/>
    <w:uiPriority w:val="0"/>
    <w:rPr>
      <w:kern w:val="2"/>
      <w:sz w:val="18"/>
      <w:szCs w:val="18"/>
    </w:rPr>
  </w:style>
  <w:style w:type="character" w:customStyle="1" w:styleId="22">
    <w:name w:val="普通(网站) Char"/>
    <w:link w:val="11"/>
    <w:uiPriority w:val="0"/>
    <w:rPr>
      <w:rFonts w:ascii="宋体" w:hAnsi="宋体" w:cs="宋体"/>
      <w:sz w:val="24"/>
    </w:rPr>
  </w:style>
  <w:style w:type="character" w:customStyle="1" w:styleId="23">
    <w:name w:val="批注主题 Char"/>
    <w:link w:val="4"/>
    <w:uiPriority w:val="0"/>
    <w:rPr>
      <w:b/>
      <w:bCs/>
      <w:kern w:val="2"/>
      <w:sz w:val="21"/>
    </w:rPr>
  </w:style>
  <w:style w:type="paragraph" w:customStyle="1" w:styleId="24">
    <w:name w:val="Default"/>
    <w:uiPriority w:val="0"/>
    <w:pPr>
      <w:widowControl w:val="0"/>
      <w:autoSpaceDE w:val="0"/>
      <w:autoSpaceDN w:val="0"/>
      <w:adjustRightInd w:val="0"/>
    </w:pPr>
    <w:rPr>
      <w:rFonts w:ascii="Times New Roman" w:hAnsi="Times New Roman" w:eastAsia="宋体" w:cs="Times New Roman"/>
      <w:color w:val="000000"/>
      <w:sz w:val="24"/>
      <w:szCs w:val="24"/>
      <w:lang w:val="en-US" w:eastAsia="zh-CN" w:bidi="ar-SA"/>
    </w:rPr>
  </w:style>
  <w:style w:type="paragraph" w:customStyle="1" w:styleId="25">
    <w:name w:val="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kern w:val="0"/>
    </w:rPr>
  </w:style>
  <w:style w:type="paragraph" w:customStyle="1" w:styleId="26">
    <w:name w:val="p0"/>
    <w:basedOn w:val="1"/>
    <w:uiPriority w:val="0"/>
    <w:pPr>
      <w:widowControl/>
    </w:pPr>
    <w:rPr>
      <w:kern w:val="0"/>
      <w:szCs w:val="21"/>
    </w:rPr>
  </w:style>
  <w:style w:type="paragraph" w:customStyle="1" w:styleId="27">
    <w:name w:val="p15"/>
    <w:basedOn w:val="1"/>
    <w:uiPriority w:val="0"/>
    <w:pPr>
      <w:widowControl/>
      <w:spacing w:before="100" w:beforeLines="0" w:after="100" w:afterLines="0"/>
      <w:jc w:val="left"/>
    </w:pPr>
    <w:rPr>
      <w:kern w:val="0"/>
      <w:sz w:val="24"/>
      <w:szCs w:val="24"/>
    </w:rPr>
  </w:style>
  <w:style w:type="paragraph" w:customStyle="1" w:styleId="28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styleId="29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7"/>
    <customShpInfo spid="_x0000_s1028"/>
    <customShpInfo spid="_x0000_s0"/>
    <customShpInfo spid="_x0000_s1033"/>
    <customShpInfo spid="_x0000_s1034"/>
    <customShpInfo spid="_x0000_s1035"/>
    <customShpInfo spid="_x0000_s1037"/>
    <customShpInfo spid="_x0000_s1039"/>
    <customShpInfo spid="_x0000_s1040"/>
    <customShpInfo spid="_x0000_s1038"/>
    <customShpInfo spid="_x0000_s1036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32"/>
    <customShpInfo spid="_x0000_s1051"/>
    <customShpInfo spid="_x0000_s1052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54"/>
    <customShpInfo spid="_x0000_s1065"/>
    <customShpInfo spid="_x0000_s106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4365</Words>
  <Characters>4921</Characters>
  <Lines>54</Lines>
  <Paragraphs>15</Paragraphs>
  <TotalTime>157261921</TotalTime>
  <ScaleCrop>false</ScaleCrop>
  <LinksUpToDate>false</LinksUpToDate>
  <CharactersWithSpaces>5656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2020-12-11T21:03:00Z</dcterms:created>
  <dc:creator>jun</dc:creator>
  <cp:lastModifiedBy>Administrator</cp:lastModifiedBy>
  <cp:lastPrinted>2012-06-15T01:18:00Z</cp:lastPrinted>
  <dcterms:modified xsi:type="dcterms:W3CDTF">2023-01-14T11:57:36Z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