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12039600</wp:posOffset>
            </wp:positionH>
            <wp:positionV relativeFrom="topMargin">
              <wp:posOffset>10299700</wp:posOffset>
            </wp:positionV>
            <wp:extent cx="495300" cy="457200"/>
            <wp:effectExtent l="0" t="0" r="0" b="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53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Theme="minorEastAsia"/>
          <w:b/>
          <w:sz w:val="32"/>
          <w:szCs w:val="32"/>
        </w:rPr>
        <w:t>2022-2023学年（上）期末考试题（样题）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>九年级化学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>（考试时间：60分钟，满分：100分）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注意事项：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1.本试卷分第I卷（选择题）和第Ⅱ卷（非选择题）两部分。答题前，考生务必将自己的姓名、考号、考试科目涂写在答题卡相应位置，然后请按照题号在答题卡各题目对应的区域内作答，在试卷上答题无效。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2.可能用到的相对原子质量：H-1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C-12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O-16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S-32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Cl-35.5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Ca-40</w:t>
      </w:r>
      <w:r>
        <w:rPr>
          <w:rFonts w:ascii="Times New Roman" w:hAnsi="Times New Roman" w:eastAsiaTheme="minorEastAsia"/>
          <w:szCs w:val="21"/>
        </w:rPr>
        <w:t xml:space="preserve">  </w:t>
      </w:r>
      <w:r>
        <w:rPr>
          <w:rFonts w:hint="eastAsia" w:ascii="Times New Roman" w:hAnsi="Times New Roman" w:eastAsiaTheme="minorEastAsia"/>
          <w:szCs w:val="21"/>
        </w:rPr>
        <w:t>Cu-64</w:t>
      </w:r>
    </w:p>
    <w:p>
      <w:pPr>
        <w:spacing w:line="288" w:lineRule="auto"/>
        <w:jc w:val="center"/>
        <w:rPr>
          <w:rFonts w:hint="eastAsia"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>第I卷  选择题（共计45分）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一、选择题（本大题包括15个小题，每小题3分，共45分，每小题只有一个选项符合题意）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1.下列具有成都特色的农副产品的加工过程，主要发生化学变化的是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A.编制竹蒌       B.酿糯米酒          C.采摘“文君绿茶”          D.包装“灯影牛肉”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2.2022年世界环境日，中国主题为“共建清洁美丽世界”，下列措施与该主题不相符的是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A.人走灯灭，做到“节约用电”              B.绿色出行，积极践行“低碳生活”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C.植树造林，努力营造“绿水青山”          D.大量开采利用化石燃料，缓解“能源危机”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3.由都江堰水生产自来水的部分处理过程如下。有关说法不正确的是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4634230" cy="415925"/>
            <wp:effectExtent l="0" t="0" r="0" b="3175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90728" cy="4214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A.过滤可除去难溶性杂质             B.吸附处理过程用的是活性炭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C.上述处理过程应包含“蒸馏”       D.经过处理获得的自来水仍是混合物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4.下列实验操作正确的是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A.氢气验纯</w:t>
      </w:r>
      <w:r>
        <w:drawing>
          <wp:inline distT="0" distB="0" distL="0" distR="0">
            <wp:extent cx="1542415" cy="1504315"/>
            <wp:effectExtent l="0" t="0" r="635" b="635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542857" cy="15047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 xml:space="preserve">     </w:t>
      </w:r>
      <w:r>
        <w:rPr>
          <w:rFonts w:hint="eastAsia" w:ascii="Times New Roman" w:hAnsi="Times New Roman" w:eastAsiaTheme="minorEastAsia"/>
          <w:szCs w:val="21"/>
        </w:rPr>
        <w:t>B.点燃酒精灯</w:t>
      </w:r>
      <w:r>
        <w:drawing>
          <wp:inline distT="0" distB="0" distL="0" distR="0">
            <wp:extent cx="1047115" cy="1047115"/>
            <wp:effectExtent l="0" t="0" r="635" b="635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047619" cy="104761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C.检验C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hint="eastAsia" w:ascii="Times New Roman" w:hAnsi="Times New Roman" w:eastAsiaTheme="minorEastAsia"/>
          <w:szCs w:val="21"/>
          <w:vertAlign w:val="subscript"/>
        </w:rPr>
        <w:t>2</w:t>
      </w:r>
      <w:r>
        <w:drawing>
          <wp:inline distT="0" distB="0" distL="0" distR="0">
            <wp:extent cx="1218565" cy="1170940"/>
            <wp:effectExtent l="0" t="0" r="63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19048" cy="11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eastAsiaTheme="minorEastAsia"/>
          <w:szCs w:val="21"/>
        </w:rPr>
        <w:t xml:space="preserve">              D.振荡试管</w:t>
      </w:r>
      <w:r>
        <w:drawing>
          <wp:inline distT="0" distB="0" distL="0" distR="0">
            <wp:extent cx="1180465" cy="1094740"/>
            <wp:effectExtent l="0" t="0" r="63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180952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5.下列有关化学用语表示正确的是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A.60个碳原子：C</w:t>
      </w:r>
      <w:r>
        <w:rPr>
          <w:rFonts w:ascii="Times New Roman" w:hAnsi="Times New Roman" w:eastAsiaTheme="minorEastAsia"/>
          <w:szCs w:val="21"/>
          <w:vertAlign w:val="subscript"/>
        </w:rPr>
        <w:t>6</w:t>
      </w:r>
      <w:r>
        <w:rPr>
          <w:rFonts w:hint="eastAsia" w:ascii="Times New Roman" w:hAnsi="Times New Roman" w:eastAsiaTheme="minorEastAsia"/>
          <w:szCs w:val="21"/>
          <w:vertAlign w:val="subscript"/>
        </w:rPr>
        <w:t>0</w:t>
      </w:r>
      <w:r>
        <w:rPr>
          <w:rFonts w:hint="eastAsia" w:ascii="Times New Roman" w:hAnsi="Times New Roman" w:eastAsiaTheme="minorEastAsia"/>
          <w:szCs w:val="21"/>
        </w:rPr>
        <w:t xml:space="preserve">             B.硫酸钠：NaSO</w:t>
      </w:r>
      <w:r>
        <w:rPr>
          <w:rFonts w:hint="eastAsia" w:ascii="Times New Roman" w:hAnsi="Times New Roman" w:eastAsiaTheme="minorEastAsia"/>
          <w:szCs w:val="21"/>
          <w:vertAlign w:val="subscript"/>
        </w:rPr>
        <w:t>4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C.2个镁离子：2Mg</w:t>
      </w:r>
      <w:r>
        <w:rPr>
          <w:rFonts w:ascii="Times New Roman" w:hAnsi="Times New Roman" w:eastAsiaTheme="minorEastAsia"/>
          <w:szCs w:val="21"/>
          <w:vertAlign w:val="superscript"/>
        </w:rPr>
        <w:t>+</w:t>
      </w:r>
      <w:r>
        <w:rPr>
          <w:rFonts w:hint="eastAsia" w:ascii="Times New Roman" w:hAnsi="Times New Roman" w:eastAsiaTheme="minorEastAsia"/>
          <w:szCs w:val="21"/>
          <w:vertAlign w:val="superscript"/>
        </w:rPr>
        <w:t>2</w:t>
      </w:r>
      <w:r>
        <w:rPr>
          <w:rFonts w:hint="eastAsia" w:ascii="Times New Roman" w:hAnsi="Times New Roman" w:eastAsiaTheme="minorEastAsia"/>
          <w:szCs w:val="21"/>
        </w:rPr>
        <w:t xml:space="preserve">            D.钠原子结构示意图：</w:t>
      </w:r>
      <w:r>
        <w:drawing>
          <wp:inline distT="0" distB="0" distL="0" distR="0">
            <wp:extent cx="628015" cy="780415"/>
            <wp:effectExtent l="0" t="0" r="635" b="635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28571" cy="78095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6.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和C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总与我们相伴，下列关于它们的叙述不正确的是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能供给呼吸，而C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有毒          B.它们都可用向上排空气法收集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能助燃，而C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可用来灭火        D.自然界中它们可以通过光合作用和呼吸作用相互转化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7.硬铝常用于制造火箭、飞机的外壳，铝元素的相关信息和铝原子的结构示意图如图所示，下列说法正确的是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1780540" cy="1056640"/>
            <wp:effectExtent l="0" t="0" r="0" b="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780952" cy="105714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A.铝的元素符号为AL                B.铝原子的中子数为26.98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C.铝原子在反应中易失去电子         D.铝是地壳中含量最多的元素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8.下列现象或事实，用分子、原子的相关知识加以解释，其中不正确的是</w:t>
      </w:r>
    </w:p>
    <w:tbl>
      <w:tblPr>
        <w:tblStyle w:val="8"/>
        <w:tblW w:w="765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48"/>
        <w:gridCol w:w="3558"/>
        <w:gridCol w:w="354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</w:p>
        </w:tc>
        <w:tc>
          <w:tcPr>
            <w:tcW w:w="355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现象或事实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解释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A</w:t>
            </w:r>
          </w:p>
        </w:tc>
        <w:tc>
          <w:tcPr>
            <w:tcW w:w="355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稀有气体化学性质稳定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原子最外层电子达到相对稳定结构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B</w:t>
            </w:r>
          </w:p>
        </w:tc>
        <w:tc>
          <w:tcPr>
            <w:tcW w:w="355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氧气和臭氧（</w:t>
            </w:r>
            <w:r>
              <w:rPr>
                <w:rFonts w:ascii="Times New Roman" w:hAnsi="Times New Roman" w:eastAsiaTheme="minorEastAsia"/>
                <w:szCs w:val="21"/>
              </w:rPr>
              <w:t>O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3</w:t>
            </w:r>
            <w:r>
              <w:rPr>
                <w:rFonts w:hint="eastAsia" w:ascii="Times New Roman" w:hAnsi="Times New Roman" w:eastAsiaTheme="minorEastAsia"/>
                <w:szCs w:val="21"/>
              </w:rPr>
              <w:t>）化学性质不相同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构成物质的分子不同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C</w:t>
            </w:r>
          </w:p>
        </w:tc>
        <w:tc>
          <w:tcPr>
            <w:tcW w:w="355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变瘪的乒乓球放入热水中能鼓起来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分子受热体积变大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54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D</w:t>
            </w:r>
          </w:p>
        </w:tc>
        <w:tc>
          <w:tcPr>
            <w:tcW w:w="3558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金刚石和石墨物理性质差异很大</w:t>
            </w:r>
          </w:p>
        </w:tc>
        <w:tc>
          <w:tcPr>
            <w:tcW w:w="354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碳原子排列方式不同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9.下列实验现象描述正确的是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A.将明矾加入浑浊的井水中，搅拌，静置，井水变清澈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B甲烷燃烧时，放出大量的热，火焰呈黄色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C.木炭在氧气中燃烧，生成了二氧化碳气体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D.红磷在空气中燃烧产生大量白色烟雾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10.下列实验设计能达到其对应实验目的的是</w:t>
      </w:r>
    </w:p>
    <w:tbl>
      <w:tblPr>
        <w:tblStyle w:val="8"/>
        <w:tblW w:w="996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0"/>
        <w:gridCol w:w="1885"/>
        <w:gridCol w:w="2510"/>
        <w:gridCol w:w="1957"/>
        <w:gridCol w:w="2706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选项</w:t>
            </w:r>
          </w:p>
        </w:tc>
        <w:tc>
          <w:tcPr>
            <w:tcW w:w="1885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A</w:t>
            </w:r>
          </w:p>
        </w:tc>
        <w:tc>
          <w:tcPr>
            <w:tcW w:w="251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B</w:t>
            </w:r>
          </w:p>
        </w:tc>
        <w:tc>
          <w:tcPr>
            <w:tcW w:w="195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C</w:t>
            </w:r>
          </w:p>
        </w:tc>
        <w:tc>
          <w:tcPr>
            <w:tcW w:w="27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D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实验设计</w:t>
            </w:r>
          </w:p>
        </w:tc>
        <w:tc>
          <w:tcPr>
            <w:tcW w:w="1885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drawing>
                <wp:inline distT="0" distB="0" distL="0" distR="0">
                  <wp:extent cx="1028065" cy="1475740"/>
                  <wp:effectExtent l="0" t="0" r="635" b="0"/>
                  <wp:docPr id="30" name="图片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图片 30"/>
                          <pic:cNvPicPr>
                            <a:picLocks noChangeAspect="1"/>
                          </pic:cNvPicPr>
                        </pic:nvPicPr>
                        <pic:blipFill>
                          <a:blip r:embed="rId1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28571" cy="1476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51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drawing>
                <wp:inline distT="0" distB="0" distL="0" distR="0">
                  <wp:extent cx="1456690" cy="1513840"/>
                  <wp:effectExtent l="0" t="0" r="0" b="0"/>
                  <wp:docPr id="31" name="图片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图片 31"/>
                          <pic:cNvPicPr>
                            <a:picLocks noChangeAspect="1"/>
                          </pic:cNvPicPr>
                        </pic:nvPicPr>
                        <pic:blipFill>
                          <a:blip r:embed="rId1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143" cy="15142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95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drawing>
                <wp:inline distT="0" distB="0" distL="0" distR="0">
                  <wp:extent cx="1094740" cy="1437640"/>
                  <wp:effectExtent l="0" t="0" r="0" b="0"/>
                  <wp:docPr id="32" name="图片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图片 32"/>
                          <pic:cNvPicPr>
                            <a:picLocks noChangeAspect="1"/>
                          </pic:cNvPicPr>
                        </pic:nvPicPr>
                        <pic:blipFill>
                          <a:blip r:embed="rId1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95238" cy="143809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7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drawing>
                <wp:inline distT="0" distB="0" distL="0" distR="0">
                  <wp:extent cx="1580515" cy="1323340"/>
                  <wp:effectExtent l="0" t="0" r="635" b="0"/>
                  <wp:docPr id="33" name="图片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图片 33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580952" cy="132381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1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实验目的</w:t>
            </w:r>
          </w:p>
        </w:tc>
        <w:tc>
          <w:tcPr>
            <w:tcW w:w="1885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探究CO</w:t>
            </w:r>
            <w:r>
              <w:rPr>
                <w:rFonts w:hint="eastAsia" w:ascii="Times New Roman" w:hAnsi="Times New Roman" w:eastAsiaTheme="minorEastAsia"/>
                <w:szCs w:val="21"/>
                <w:vertAlign w:val="subscript"/>
              </w:rPr>
              <w:t>2</w:t>
            </w:r>
            <w:r>
              <w:rPr>
                <w:rFonts w:hint="eastAsia" w:ascii="Times New Roman" w:hAnsi="Times New Roman" w:eastAsiaTheme="minorEastAsia"/>
                <w:szCs w:val="21"/>
              </w:rPr>
              <w:t>能否与水反应</w:t>
            </w:r>
          </w:p>
        </w:tc>
        <w:tc>
          <w:tcPr>
            <w:tcW w:w="2510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探究水的组成元素</w:t>
            </w:r>
          </w:p>
        </w:tc>
        <w:tc>
          <w:tcPr>
            <w:tcW w:w="1957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探究蜡烛中是否含有氢、氧元素</w:t>
            </w:r>
          </w:p>
        </w:tc>
        <w:tc>
          <w:tcPr>
            <w:tcW w:w="2706" w:type="dxa"/>
          </w:tcPr>
          <w:p>
            <w:pPr>
              <w:spacing w:line="288" w:lineRule="auto"/>
              <w:jc w:val="left"/>
              <w:rPr>
                <w:rFonts w:hint="eastAsia" w:ascii="Times New Roman" w:hAnsi="Times New Roman" w:eastAsiaTheme="minorEastAsia"/>
                <w:szCs w:val="21"/>
              </w:rPr>
            </w:pPr>
            <w:r>
              <w:rPr>
                <w:rFonts w:hint="eastAsia" w:ascii="Times New Roman" w:hAnsi="Times New Roman" w:eastAsiaTheme="minorEastAsia"/>
                <w:szCs w:val="21"/>
              </w:rPr>
              <w:t>探究可燃物燃烧是否需要氧气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11.下列实验操作的“先”、“后”顺序不正确的是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A.制备气体时，先检查装置气密性，后装入药品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B.加热时，先使试管底部均匀受热，后用酒精灯外焰固定加热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C.点燃甲烷前，要先检验其纯度，后点燃气体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D排水法收集氧气结束时，先移出导管，后熄灭酒精灯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12我国科研人员将二氧化碳高效合成为可供微生物直接利用的物质丙，合成过程中主要物质转化的微观示意图如下。下列说法正确的是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4544060" cy="1276350"/>
            <wp:effectExtent l="0" t="0" r="889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4552503" cy="12788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A.甲乙两物质中碳元素的化合价相同          B.丙的化学式为CH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O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C.催化剂使生成物的质量大大提高            D.一定有含氢元素的物质参与合成反应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13.下列物质的性质与用途具有对应关系的是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A.干冰升华吸热，可做制冷剂               B.石墨有导电性，可用于生产铅笔芯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C.一氧化碳有可燃性，可用来炼铜           D.氮气化学性质不活泼，可做电光源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14.下列有关鉴别和除杂的方法正确的是</w:t>
      </w:r>
    </w:p>
    <w:tbl>
      <w:tblPr>
        <w:tblStyle w:val="7"/>
        <w:tblW w:w="7170" w:type="dxa"/>
        <w:jc w:val="center"/>
        <w:tblInd w:w="0" w:type="dxa"/>
        <w:tblBorders>
          <w:top w:val="outset" w:color="000000" w:sz="6" w:space="0"/>
          <w:left w:val="outset" w:color="000000" w:sz="6" w:space="0"/>
          <w:bottom w:val="outset" w:color="000000" w:sz="6" w:space="0"/>
          <w:right w:val="outset" w:color="000000" w:sz="6" w:space="0"/>
          <w:insideH w:val="none" w:color="auto" w:sz="0" w:space="0"/>
          <w:insideV w:val="none" w:color="auto" w:sz="0" w:space="0"/>
        </w:tblBorders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645"/>
        <w:gridCol w:w="3090"/>
        <w:gridCol w:w="3435"/>
      </w:tblGrid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</w:p>
        </w:tc>
        <w:tc>
          <w:tcPr>
            <w:tcW w:w="30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实验目的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实验方法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A</w:t>
            </w:r>
          </w:p>
        </w:tc>
        <w:tc>
          <w:tcPr>
            <w:tcW w:w="30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除去CO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2</w:t>
            </w:r>
            <w:r>
              <w:rPr>
                <w:rFonts w:ascii="Times New Roman" w:hAnsi="Times New Roman" w:eastAsiaTheme="minorEastAsia"/>
                <w:szCs w:val="21"/>
              </w:rPr>
              <w:t>中的CO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将气体点燃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B</w:t>
            </w:r>
          </w:p>
        </w:tc>
        <w:tc>
          <w:tcPr>
            <w:tcW w:w="30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鉴别氮气和二氧化碳气体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伸入燃着的木条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C</w:t>
            </w:r>
          </w:p>
        </w:tc>
        <w:tc>
          <w:tcPr>
            <w:tcW w:w="30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鉴别木炭粉和二氧化锰粉末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加入过氧化氢溶液，观察现象</w:t>
            </w:r>
          </w:p>
        </w:tc>
      </w:tr>
      <w:tr>
        <w:tblPrEx>
          <w:tblBorders>
            <w:top w:val="outset" w:color="000000" w:sz="6" w:space="0"/>
            <w:left w:val="outset" w:color="000000" w:sz="6" w:space="0"/>
            <w:bottom w:val="outset" w:color="000000" w:sz="6" w:space="0"/>
            <w:right w:val="outset" w:color="000000" w:sz="6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00" w:hRule="atLeast"/>
          <w:jc w:val="center"/>
        </w:trPr>
        <w:tc>
          <w:tcPr>
            <w:tcW w:w="64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D</w:t>
            </w:r>
          </w:p>
        </w:tc>
        <w:tc>
          <w:tcPr>
            <w:tcW w:w="3090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除去CaO中的CaCO</w:t>
            </w:r>
            <w:r>
              <w:rPr>
                <w:rFonts w:ascii="Times New Roman" w:hAnsi="Times New Roman" w:eastAsiaTheme="minorEastAsia"/>
                <w:szCs w:val="21"/>
                <w:vertAlign w:val="subscript"/>
              </w:rPr>
              <w:t>3</w:t>
            </w:r>
          </w:p>
        </w:tc>
        <w:tc>
          <w:tcPr>
            <w:tcW w:w="3435" w:type="dxa"/>
            <w:tcBorders>
              <w:top w:val="outset" w:color="000000" w:sz="6" w:space="0"/>
              <w:left w:val="outset" w:color="000000" w:sz="6" w:space="0"/>
              <w:bottom w:val="outset" w:color="000000" w:sz="6" w:space="0"/>
              <w:right w:val="outset" w:color="000000" w:sz="6" w:space="0"/>
            </w:tcBorders>
            <w:vAlign w:val="center"/>
          </w:tcPr>
          <w:p>
            <w:pPr>
              <w:spacing w:line="288" w:lineRule="auto"/>
              <w:jc w:val="left"/>
              <w:rPr>
                <w:rFonts w:ascii="Times New Roman" w:hAnsi="Times New Roman" w:eastAsiaTheme="minorEastAsia"/>
                <w:szCs w:val="21"/>
              </w:rPr>
            </w:pPr>
            <w:r>
              <w:rPr>
                <w:rFonts w:ascii="Times New Roman" w:hAnsi="Times New Roman" w:eastAsiaTheme="minorEastAsia"/>
                <w:szCs w:val="21"/>
              </w:rPr>
              <w:t>加足量的水，过滤</w:t>
            </w:r>
          </w:p>
        </w:tc>
      </w:tr>
    </w:tbl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15.下列图像能正确反映对应的变化关系的是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A.在盛有空气的密闭容器中点燃红磷</w:t>
      </w:r>
      <w:r>
        <w:drawing>
          <wp:inline distT="0" distB="0" distL="0" distR="0">
            <wp:extent cx="1675765" cy="1475740"/>
            <wp:effectExtent l="0" t="0" r="635" b="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676190" cy="14761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B.一氧化碳和过量氧气在密闭容器中完全反应</w:t>
      </w:r>
      <w:r>
        <w:drawing>
          <wp:inline distT="0" distB="0" distL="0" distR="0">
            <wp:extent cx="1675765" cy="1513840"/>
            <wp:effectExtent l="0" t="0" r="635" b="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76190" cy="151428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C.加热一定质量的高锰酸钾固体</w:t>
      </w:r>
      <w:r>
        <w:drawing>
          <wp:inline distT="0" distB="0" distL="0" distR="0">
            <wp:extent cx="1742440" cy="1523365"/>
            <wp:effectExtent l="0" t="0" r="0" b="63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742857" cy="1523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D.向一定量过氧化氢溶液中加入二氧化锰固体</w:t>
      </w:r>
      <w:r>
        <w:drawing>
          <wp:inline distT="0" distB="0" distL="0" distR="0">
            <wp:extent cx="1351915" cy="1418590"/>
            <wp:effectExtent l="0" t="0" r="63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52381" cy="1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center"/>
        <w:rPr>
          <w:rFonts w:ascii="Times New Roman" w:hAnsi="Times New Roman" w:eastAsiaTheme="minorEastAsia"/>
          <w:b/>
          <w:sz w:val="32"/>
          <w:szCs w:val="32"/>
        </w:rPr>
      </w:pPr>
      <w:r>
        <w:rPr>
          <w:rFonts w:hint="eastAsia" w:ascii="Times New Roman" w:hAnsi="Times New Roman" w:eastAsiaTheme="minorEastAsia"/>
          <w:b/>
          <w:sz w:val="32"/>
          <w:szCs w:val="32"/>
        </w:rPr>
        <w:t>第Ⅱ卷  非选择题（共55分）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二、（本题只有1个小题，共8分）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16.（8分）目前，人类使用的燃料大多来自化石燃料，根据图文回答问题。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4130675" cy="1563370"/>
            <wp:effectExtent l="0" t="0" r="3175" b="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139969" cy="15668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  <w:u w:val="single"/>
        </w:rPr>
      </w:pPr>
      <w:r>
        <w:rPr>
          <w:rFonts w:hint="eastAsia" w:ascii="Times New Roman" w:hAnsi="Times New Roman" w:eastAsiaTheme="minorEastAsia"/>
          <w:szCs w:val="21"/>
        </w:rPr>
        <w:t>（1）煤属于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（填“纯净物”或“混合物”），属于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（填“可再生”或“不可再生”）能源。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（2）分别取1kg天然气和煤充分燃烧，产生的C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和S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气体的质量如图一所示，C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和S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中会导致酸雨的是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，图中更清洁的燃料是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（3）天然气主要成分的元素组成是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（填元素符号）。若家中使用的燃气是天然气，为防止燃气泄漏造成危险，可在家中安装报警器。则报警器应安装在图二中的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（填“甲”或“乙”）的位置。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（4）S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中硫元素的质量分数为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（列式并写出答案）。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三、（本题只有1个小题，共10分）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17.（10分）质量守恒定律的发现对化学的发展做出了重要贡献。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1875790" cy="1409065"/>
            <wp:effectExtent l="0" t="0" r="0" b="63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876190" cy="140952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（1）如图所示装置，通过称量下列各组试剂在容器内混合前后的总质量，能验证质量守恒定律的是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。（填字母）。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A.食盐和水         B.铁和硫酸铜溶液          C.碳酸钙粉末和盐酸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（2）质量守恒定律成立的微观原因是反应前后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</w:t>
      </w:r>
      <w:r>
        <w:rPr>
          <w:rFonts w:ascii="Times New Roman" w:hAnsi="Times New Roman" w:eastAsiaTheme="minorEastAsia"/>
          <w:szCs w:val="21"/>
          <w:u w:val="single"/>
        </w:rPr>
        <w:t xml:space="preserve">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（3）①实验室用一氧化碳还原氧化铜，根据化学方程式计算，若使40g氧化铜完全还原，参加反应的一氧化碳的质量是多少？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②若实验中用到的一氧化碳的量远大于计算所得的量，请从实验操作的角度分析其原因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。（答一点即可）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四、（本题2个小题，共21分）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18.（11分）实验室常用下列装置制备、收集气体，回答下列相关问题。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4592320" cy="1412240"/>
            <wp:effectExtent l="0" t="0" r="0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602540" cy="14155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（1）仪器①名称是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</w:t>
      </w:r>
      <w:r>
        <w:rPr>
          <w:rFonts w:ascii="Times New Roman" w:hAnsi="Times New Roman" w:eastAsiaTheme="minorEastAsia"/>
          <w:szCs w:val="21"/>
          <w:u w:val="single"/>
        </w:rPr>
        <w:t xml:space="preserve">  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（2）制二氧化碳应选择的发生装置是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，收集装置是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（填字母序号）。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（3）用高锰酸钾来制取氧气时，选择的发生装置是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（填字母序号）：用C装置来制取氧气，仪器②中盛装试剂是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（填名称）。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（4）收集较纯净的氢气可以选用的装置是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（填字母序号），制氢气的化学方程式是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（5）已知：</w:t>
      </w:r>
      <w:r>
        <w:rPr>
          <w:rFonts w:ascii="Times New Roman" w:hAnsi="Times New Roman" w:eastAsiaTheme="minorEastAsia"/>
          <w:position w:val="-12"/>
          <w:szCs w:val="21"/>
        </w:rPr>
        <w:object>
          <v:shape id="_x0000_i1025" o:spt="75" type="#_x0000_t75" style="height:19.25pt;width:194pt;" o:ole="t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26">
            <o:LockedField>false</o:LockedField>
          </o:OLEObject>
        </w:objec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hint="eastAsia" w:ascii="Times New Roman" w:hAnsi="Times New Roman" w:eastAsiaTheme="minorEastAsia"/>
          <w:szCs w:val="21"/>
        </w:rPr>
        <w:t>，HCl是一种极易溶于水的、有强烈刺激气味、有腐蚀性的气体。实验室制取、收集HC1气体应选择的装置组合是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（填字母序号）。如果将HC1通入紫色石蕊试液，可以看到溶液变成红色，说明HCl的水溶液与下列哪些溶液具有相同的性质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（填字母序号）。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A.碳酸溶液           B.过氧化氢溶液         C.醋酸        D.氨水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19.（10分）《天工开物》中记载，松木在密封严实的窑中燃烧得松烟，松烟可用于制墨，窑中还能得到木炭（如图1），木炭与孔雀石【主要成分的化学式为Cu</w:t>
      </w:r>
      <w:r>
        <w:rPr>
          <w:rFonts w:hint="eastAsia"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（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hint="eastAsia" w:ascii="Times New Roman" w:hAnsi="Times New Roman" w:eastAsiaTheme="minorEastAsia"/>
          <w:szCs w:val="21"/>
        </w:rPr>
        <w:t>H）</w:t>
      </w:r>
      <w:r>
        <w:rPr>
          <w:rFonts w:hint="eastAsia" w:ascii="Times New Roman" w:hAnsi="Times New Roman" w:eastAsiaTheme="minorEastAsia"/>
          <w:szCs w:val="21"/>
          <w:vertAlign w:val="subscript"/>
        </w:rPr>
        <w:t>2</w:t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hint="eastAsia" w:ascii="Times New Roman" w:hAnsi="Times New Roman" w:eastAsiaTheme="minorEastAsia"/>
          <w:szCs w:val="21"/>
        </w:rPr>
        <w:t>】在炭火炉中煅烧可得到铜（如图2）。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4592320" cy="1311275"/>
            <wp:effectExtent l="0" t="0" r="0" b="317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4606009" cy="13156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根据图文回答问题。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（1）松木属于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（选填“化石”或“生物质”）能源，它需在“密封严实”的窑中燃烧才能得到较多的松烟，其原因是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（2）墨的主要成分是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（写出化学式），它用于写字作画长时间不变色的原因是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（3）A与木炭反应生成铜的化学方程式是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。该反应中木炭体现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性。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（4）孔雀石锻烧时发生的反应的化学方程式为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，该反应的基本反应类型是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b/>
          <w:sz w:val="24"/>
        </w:rPr>
      </w:pPr>
      <w:r>
        <w:rPr>
          <w:rFonts w:hint="eastAsia" w:ascii="Times New Roman" w:hAnsi="Times New Roman" w:eastAsiaTheme="minorEastAsia"/>
          <w:b/>
          <w:sz w:val="24"/>
        </w:rPr>
        <w:t>五、（本题只有1个小题，共16分）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20.（16分）4000多年前，我国就掌握了利用石灰石（主要成分CaC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hint="eastAsia" w:ascii="Times New Roman" w:hAnsi="Times New Roman" w:eastAsiaTheme="minorEastAsia"/>
          <w:szCs w:val="21"/>
        </w:rPr>
        <w:t>）烧制石灰并用于建筑的技术。文献中记载的烧制和应用过程合称“灰作六艺”，其过程如下图。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3987165" cy="997585"/>
            <wp:effectExtent l="0" t="0" r="13335" b="12065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3987165" cy="997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回答下列问题：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I.文献阅读理解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（1）煅烧过程中，矿石发生主要反应的化学方程式为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（2）生石灰变成熟石灰的过程是一个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（填“吸热”或“放热”）反应。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（3）配方过程中，要制成合格的砂浆，需要把熟石灰和沙充分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（填一操作名称）。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（4）固化过程中，最终生成的白色硬质物质的化学式是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Ⅱ.科学探究实验</w:t>
      </w:r>
    </w:p>
    <w:p>
      <w:pPr>
        <w:spacing w:line="288" w:lineRule="auto"/>
        <w:ind w:firstLine="420" w:firstLineChars="200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选矿过程中，为测定石灰石主要成分的含量，某同学按下图装置进行实验。检查装置气密性，装入药品，移动量气管使左右液面相平。将足量稀盐酸缓慢推入烧瓶至反应完全，再次移动量气管，使左右液面相平，读数记录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drawing>
          <wp:inline distT="0" distB="0" distL="0" distR="0">
            <wp:extent cx="2237740" cy="1544320"/>
            <wp:effectExtent l="0" t="0" r="10160" b="1778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2237740" cy="1544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（5）检查装置气密性的方法是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（6）水层上面的植物油的作用是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（7）判断石灰石已经完全反应的现象是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（8）两次移动量气管调整液面的目的是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（9）浓硫酸的作用是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，如果没有浓硫酸，测定的结果会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（填“偏大”“偏小”“不变”）。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（10）在该条件下，测定生成的二氧化碳气体（密度为dg/mL）体积为VmL，样品中C</w:t>
      </w:r>
      <w:r>
        <w:rPr>
          <w:rFonts w:ascii="Times New Roman" w:hAnsi="Times New Roman" w:eastAsiaTheme="minorEastAsia"/>
          <w:szCs w:val="21"/>
        </w:rPr>
        <w:t>a</w:t>
      </w:r>
      <w:r>
        <w:rPr>
          <w:rFonts w:hint="eastAsia" w:ascii="Times New Roman" w:hAnsi="Times New Roman" w:eastAsiaTheme="minorEastAsia"/>
          <w:szCs w:val="21"/>
        </w:rPr>
        <w:t>C</w:t>
      </w:r>
      <w:r>
        <w:rPr>
          <w:rFonts w:ascii="Times New Roman" w:hAnsi="Times New Roman" w:eastAsiaTheme="minorEastAsia"/>
          <w:szCs w:val="21"/>
        </w:rPr>
        <w:t>O</w:t>
      </w:r>
      <w:r>
        <w:rPr>
          <w:rFonts w:ascii="Times New Roman" w:hAnsi="Times New Roman" w:eastAsiaTheme="minorEastAsia"/>
          <w:szCs w:val="21"/>
          <w:vertAlign w:val="subscript"/>
        </w:rPr>
        <w:t>3</w:t>
      </w:r>
      <w:r>
        <w:rPr>
          <w:rFonts w:hint="eastAsia" w:ascii="Times New Roman" w:hAnsi="Times New Roman" w:eastAsiaTheme="minorEastAsia"/>
          <w:szCs w:val="21"/>
        </w:rPr>
        <w:t>的含量为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（写出表达式）。</w:t>
      </w:r>
    </w:p>
    <w:p>
      <w:pPr>
        <w:spacing w:line="288" w:lineRule="auto"/>
        <w:jc w:val="left"/>
        <w:rPr>
          <w:rFonts w:ascii="Times New Roman" w:hAnsi="Times New Roman" w:eastAsiaTheme="minorEastAsia"/>
          <w:szCs w:val="21"/>
        </w:rPr>
      </w:pPr>
      <w:r>
        <w:rPr>
          <w:rFonts w:hint="eastAsia" w:ascii="Times New Roman" w:hAnsi="Times New Roman" w:eastAsiaTheme="minorEastAsia"/>
          <w:szCs w:val="21"/>
        </w:rPr>
        <w:t>（11）若要使测得的二氧化碳气体体积更加准确，你还可以补充哪些措施</w:t>
      </w:r>
      <w:r>
        <w:rPr>
          <w:rFonts w:hint="eastAsia" w:ascii="Times New Roman" w:hAnsi="Times New Roman" w:eastAsiaTheme="minorEastAsia"/>
          <w:szCs w:val="21"/>
          <w:u w:val="single"/>
        </w:rPr>
        <w:t xml:space="preserve">          </w:t>
      </w:r>
      <w:r>
        <w:rPr>
          <w:rFonts w:hint="eastAsia" w:ascii="Times New Roman" w:hAnsi="Times New Roman" w:eastAsiaTheme="minorEastAsia"/>
          <w:szCs w:val="21"/>
        </w:rPr>
        <w:t>。（写一条即可）</w:t>
      </w:r>
    </w:p>
    <w:p>
      <w:pPr>
        <w:widowControl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>
      <w:pPr>
        <w:ind w:firstLine="2570" w:firstLineChars="800"/>
        <w:rPr>
          <w:rFonts w:ascii="Times New Roman" w:hAnsi="Times New Roman"/>
          <w:b/>
          <w:sz w:val="32"/>
          <w:szCs w:val="32"/>
        </w:rPr>
      </w:pPr>
      <w:r>
        <w:rPr>
          <w:rFonts w:ascii="Times New Roman" w:hAnsi="Times New Roman"/>
          <w:b/>
          <w:sz w:val="32"/>
          <w:szCs w:val="32"/>
        </w:rPr>
        <w:t xml:space="preserve">2022-2023 </w:t>
      </w:r>
      <w:r>
        <w:rPr>
          <w:rFonts w:ascii="宋体" w:hAnsi="宋体"/>
          <w:b/>
          <w:sz w:val="32"/>
          <w:szCs w:val="32"/>
        </w:rPr>
        <w:t>学年（上）期末考试题</w:t>
      </w: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九年级化学</w:t>
      </w:r>
    </w:p>
    <w:p>
      <w:pPr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ascii="宋体" w:hAnsi="宋体"/>
          <w:b/>
          <w:sz w:val="32"/>
          <w:szCs w:val="32"/>
        </w:rPr>
        <w:t>参考答案及评分意见</w:t>
      </w:r>
    </w:p>
    <w:p>
      <w:pPr>
        <w:rPr>
          <w:rFonts w:ascii="Times New Roman" w:hAnsi="Times New Roman"/>
          <w:b/>
          <w:sz w:val="24"/>
        </w:rPr>
      </w:pPr>
      <w:r>
        <w:rPr>
          <w:rFonts w:ascii="宋体" w:hAnsi="宋体"/>
          <w:b/>
          <w:sz w:val="24"/>
        </w:rPr>
        <w:t>一、选择题（本题包括</w:t>
      </w:r>
      <w:r>
        <w:rPr>
          <w:rFonts w:ascii="Times New Roman" w:hAnsi="Times New Roman"/>
          <w:b/>
          <w:sz w:val="24"/>
        </w:rPr>
        <w:t xml:space="preserve"> 15 </w:t>
      </w:r>
      <w:r>
        <w:rPr>
          <w:rFonts w:ascii="宋体" w:hAnsi="宋体"/>
          <w:b/>
          <w:sz w:val="24"/>
        </w:rPr>
        <w:t xml:space="preserve">个小题，每小题 </w:t>
      </w:r>
      <w:r>
        <w:rPr>
          <w:rFonts w:ascii="Times New Roman" w:hAnsi="Times New Roman"/>
          <w:b/>
          <w:sz w:val="24"/>
        </w:rPr>
        <w:t xml:space="preserve">3 </w:t>
      </w:r>
      <w:r>
        <w:rPr>
          <w:rFonts w:ascii="宋体" w:hAnsi="宋体"/>
          <w:b/>
          <w:sz w:val="24"/>
        </w:rPr>
        <w:t xml:space="preserve">分，共 </w:t>
      </w:r>
      <w:r>
        <w:rPr>
          <w:rFonts w:ascii="Times New Roman" w:hAnsi="Times New Roman"/>
          <w:b/>
          <w:sz w:val="24"/>
        </w:rPr>
        <w:t xml:space="preserve">45 </w:t>
      </w:r>
      <w:r>
        <w:rPr>
          <w:rFonts w:ascii="宋体" w:hAnsi="宋体"/>
          <w:b/>
          <w:sz w:val="24"/>
        </w:rPr>
        <w:t>分。每小题仅有一个选项符合题意）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1-5 B D C A D   6-10 A C C A B    11-15 B D A C B</w:t>
      </w:r>
    </w:p>
    <w:p>
      <w:pPr>
        <w:rPr>
          <w:rFonts w:ascii="Times New Roman" w:hAnsi="Times New Roman"/>
          <w:b/>
          <w:sz w:val="24"/>
        </w:rPr>
      </w:pPr>
      <w:r>
        <w:rPr>
          <w:rFonts w:ascii="宋体" w:hAnsi="宋体"/>
          <w:b/>
          <w:sz w:val="24"/>
        </w:rPr>
        <w:t>二、（本题包括</w:t>
      </w:r>
      <w:r>
        <w:rPr>
          <w:rFonts w:ascii="Times New Roman" w:hAnsi="Times New Roman"/>
          <w:b/>
          <w:sz w:val="24"/>
        </w:rPr>
        <w:t xml:space="preserve"> 1 </w:t>
      </w:r>
      <w:r>
        <w:rPr>
          <w:rFonts w:ascii="宋体" w:hAnsi="宋体"/>
          <w:b/>
          <w:sz w:val="24"/>
        </w:rPr>
        <w:t xml:space="preserve">个小题，每空 </w:t>
      </w:r>
      <w:r>
        <w:rPr>
          <w:rFonts w:ascii="Times New Roman" w:hAnsi="Times New Roman"/>
          <w:b/>
          <w:sz w:val="24"/>
        </w:rPr>
        <w:t xml:space="preserve">1 </w:t>
      </w:r>
      <w:r>
        <w:rPr>
          <w:rFonts w:ascii="宋体" w:hAnsi="宋体"/>
          <w:b/>
          <w:sz w:val="24"/>
        </w:rPr>
        <w:t>分）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16.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 xml:space="preserve">8 </w:t>
      </w:r>
      <w:r>
        <w:rPr>
          <w:rFonts w:ascii="宋体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>）混合物</w:t>
      </w:r>
      <w:r>
        <w:rPr>
          <w:rFonts w:ascii="Times New Roman" w:hAnsi="Times New Roman"/>
        </w:rPr>
        <w:t xml:space="preserve">    </w:t>
      </w:r>
      <w:r>
        <w:rPr>
          <w:rFonts w:ascii="宋体" w:hAnsi="宋体"/>
        </w:rPr>
        <w:t>不可再生</w:t>
      </w:r>
      <w:r>
        <w:rPr>
          <w:rFonts w:hint="eastAsia" w:ascii="宋体" w:hAnsi="宋体"/>
        </w:rPr>
        <w:t>（答“不可再生能源”也给分）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SO</w:t>
      </w:r>
      <w:r>
        <w:rPr>
          <w:rFonts w:ascii="Times New Roman" w:hAnsi="Times New Roman"/>
          <w:vertAlign w:val="subscript"/>
        </w:rPr>
        <w:t>2</w:t>
      </w:r>
      <w:r>
        <w:rPr>
          <w:rFonts w:hint="eastAsia" w:ascii="宋体" w:hAnsi="宋体"/>
        </w:rPr>
        <w:t>（答“二氧化硫”也给分）</w:t>
      </w:r>
      <w:r>
        <w:rPr>
          <w:rFonts w:ascii="Times New Roman" w:hAnsi="Times New Roman"/>
        </w:rPr>
        <w:t xml:space="preserve">    </w:t>
      </w:r>
      <w:r>
        <w:rPr>
          <w:rFonts w:ascii="宋体" w:hAnsi="宋体"/>
        </w:rPr>
        <w:t>天然气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 xml:space="preserve">C  H   </w:t>
      </w:r>
      <w:r>
        <w:rPr>
          <w:rFonts w:ascii="宋体" w:hAnsi="宋体"/>
        </w:rPr>
        <w:t>甲</w:t>
      </w:r>
      <w:r>
        <w:rPr>
          <w:rFonts w:ascii="Times New Roman" w:hAnsi="Times New Roman"/>
        </w:rPr>
        <w:t xml:space="preserve">    32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4</w:t>
      </w:r>
      <w:r>
        <w:rPr>
          <w:rFonts w:ascii="宋体" w:hAnsi="宋体"/>
        </w:rPr>
        <w:t>）</w:t>
      </w:r>
      <w:r>
        <w:rPr>
          <w:rFonts w:ascii="宋体" w:hAnsi="宋体" w:cs="宋体"/>
          <w:position w:val="-24"/>
        </w:rPr>
        <w:object>
          <v:shape id="_x0000_i1026" o:spt="75" type="#_x0000_t75" style="height:30.8pt;width:86.85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31">
            <o:LockedField>false</o:LockedField>
          </o:OLEObject>
        </w:object>
      </w:r>
      <w:r>
        <w:rPr>
          <w:rFonts w:ascii="宋体" w:hAnsi="宋体" w:cs="宋体"/>
        </w:rPr>
        <w:t xml:space="preserve"> </w:t>
      </w:r>
      <w:r>
        <w:rPr>
          <w:rFonts w:hint="eastAsia" w:ascii="宋体" w:hAnsi="宋体"/>
        </w:rPr>
        <w:t>（化简也给分，只列式或者只有答案不给分）</w:t>
      </w:r>
    </w:p>
    <w:p>
      <w:pPr>
        <w:rPr>
          <w:rFonts w:ascii="Times New Roman" w:hAnsi="Times New Roman"/>
          <w:b/>
          <w:sz w:val="24"/>
        </w:rPr>
      </w:pPr>
      <w:r>
        <w:rPr>
          <w:rFonts w:ascii="宋体" w:hAnsi="宋体"/>
          <w:b/>
          <w:sz w:val="24"/>
        </w:rPr>
        <w:t>三、（本题包括</w:t>
      </w:r>
      <w:r>
        <w:rPr>
          <w:rFonts w:ascii="Times New Roman" w:hAnsi="Times New Roman"/>
          <w:b/>
          <w:sz w:val="24"/>
        </w:rPr>
        <w:t xml:space="preserve"> 1 </w:t>
      </w:r>
      <w:r>
        <w:rPr>
          <w:rFonts w:ascii="宋体" w:hAnsi="宋体"/>
          <w:b/>
          <w:sz w:val="24"/>
        </w:rPr>
        <w:t xml:space="preserve">个小题，共 </w:t>
      </w:r>
      <w:r>
        <w:rPr>
          <w:rFonts w:ascii="Times New Roman" w:hAnsi="Times New Roman"/>
          <w:b/>
          <w:sz w:val="24"/>
        </w:rPr>
        <w:t xml:space="preserve">10 </w:t>
      </w:r>
      <w:r>
        <w:rPr>
          <w:rFonts w:ascii="宋体" w:hAnsi="宋体"/>
          <w:b/>
          <w:sz w:val="24"/>
        </w:rPr>
        <w:t xml:space="preserve">分，除注明外每空 </w:t>
      </w:r>
      <w:r>
        <w:rPr>
          <w:rFonts w:ascii="Times New Roman" w:hAnsi="Times New Roman"/>
          <w:b/>
          <w:sz w:val="24"/>
        </w:rPr>
        <w:t xml:space="preserve">1 </w:t>
      </w:r>
      <w:r>
        <w:rPr>
          <w:rFonts w:ascii="宋体" w:hAnsi="宋体"/>
          <w:b/>
          <w:sz w:val="24"/>
        </w:rPr>
        <w:t>分）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 xml:space="preserve">17.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 xml:space="preserve">10 </w:t>
      </w:r>
      <w:r>
        <w:rPr>
          <w:rFonts w:ascii="宋体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 xml:space="preserve">） </w:t>
      </w:r>
      <w:r>
        <w:rPr>
          <w:rFonts w:ascii="Times New Roman" w:hAnsi="Times New Roman"/>
        </w:rPr>
        <w:t>B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） 原子的种类、数目、质量不变</w:t>
      </w:r>
      <w:r>
        <w:rPr>
          <w:rFonts w:hint="eastAsia" w:ascii="宋体" w:hAnsi="宋体"/>
        </w:rPr>
        <w:t>（至少答两个就给分）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 xml:space="preserve">） </w:t>
      </w:r>
      <w:r>
        <w:rPr>
          <w:rFonts w:hint="eastAsia" w:ascii="宋体" w:hAnsi="宋体" w:cs="宋体"/>
        </w:rPr>
        <w:t>①</w:t>
      </w:r>
      <w:r>
        <w:rPr>
          <w:rFonts w:ascii="宋体" w:hAnsi="宋体"/>
        </w:rPr>
        <w:t>解：设</w:t>
      </w:r>
      <w:r>
        <w:rPr>
          <w:rFonts w:hint="eastAsia" w:ascii="宋体" w:hAnsi="宋体"/>
        </w:rPr>
        <w:t>参加反应的</w:t>
      </w:r>
      <w:r>
        <w:rPr>
          <w:rFonts w:ascii="宋体" w:hAnsi="宋体"/>
        </w:rPr>
        <w:t>一氧化碳的质量为</w:t>
      </w:r>
      <w:r>
        <w:rPr>
          <w:rFonts w:ascii="Times New Roman" w:hAnsi="Times New Roman"/>
        </w:rPr>
        <w:t xml:space="preserve"> x</w:t>
      </w:r>
      <w:r>
        <w:rPr>
          <w:rFonts w:hint="eastAsia" w:ascii="Times New Roman" w:hAnsi="Times New Roman"/>
        </w:rPr>
        <w:t xml:space="preserve"> 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0.5</w:t>
      </w:r>
      <w:r>
        <w:rPr>
          <w:rFonts w:hint="eastAsia" w:ascii="宋体" w:hAnsi="宋体"/>
        </w:rPr>
        <w:t xml:space="preserve">分） </w:t>
      </w:r>
    </w:p>
    <w:p>
      <w:pPr>
        <w:rPr>
          <w:rFonts w:ascii="Times New Roman" w:hAnsi="Times New Roman"/>
          <w:vertAlign w:val="subscript"/>
        </w:rPr>
      </w:pPr>
      <w:r>
        <w:rPr>
          <w:rFonts w:ascii="Times New Roman" w:hAnsi="Times New Roman"/>
        </w:rPr>
        <w:t xml:space="preserve">    </w:t>
      </w:r>
      <w:r>
        <w:rPr>
          <w:rFonts w:hint="eastAsia" w:ascii="Times New Roman" w:hAnsi="Times New Roman"/>
        </w:rPr>
        <w:t xml:space="preserve">     </w:t>
      </w:r>
      <w:r>
        <w:rPr>
          <w:rFonts w:ascii="Times New Roman" w:hAnsi="Times New Roman"/>
          <w:position w:val="-12"/>
        </w:rPr>
        <w:object>
          <v:shape id="_x0000_i1027" o:spt="75" type="#_x0000_t75" style="height:19.25pt;width:115.95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3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Times New Roman" w:hAnsi="Times New Roman"/>
          <w:vertAlign w:val="subscript"/>
        </w:rPr>
        <w:t xml:space="preserve">                          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分）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  <w:vertAlign w:val="subscript"/>
        </w:rPr>
        <w:t xml:space="preserve">             </w:t>
      </w:r>
      <w:r>
        <w:rPr>
          <w:rFonts w:hint="eastAsia" w:ascii="Times New Roman" w:hAnsi="Times New Roman"/>
        </w:rPr>
        <w:t xml:space="preserve"> 28   80                           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分）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        X   40g                          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分）</w:t>
      </w:r>
    </w:p>
    <w:p>
      <w:pPr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 xml:space="preserve">         </w:t>
      </w:r>
      <w:r>
        <w:rPr>
          <w:position w:val="-28"/>
        </w:rPr>
        <w:object>
          <v:shape id="_x0000_i1028" o:spt="75" type="#_x0000_t75" style="height:33pt;width:47.8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35">
            <o:LockedField>false</o:LockedField>
          </o:OLEObject>
        </w:object>
      </w:r>
      <w:r>
        <w:t xml:space="preserve"> </w:t>
      </w:r>
      <w:r>
        <w:rPr>
          <w:rFonts w:hint="eastAsia" w:ascii="Times New Roman" w:hAnsi="Times New Roman"/>
        </w:rPr>
        <w:t xml:space="preserve">                         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hint="eastAsia" w:ascii="Times New Roman" w:hAnsi="Times New Roman"/>
        </w:rPr>
        <w:t xml:space="preserve">          X=14g                            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hint="eastAsia" w:ascii="宋体" w:hAnsi="宋体"/>
        </w:rPr>
        <w:t>答：</w:t>
      </w:r>
      <w:r>
        <w:rPr>
          <w:rFonts w:ascii="宋体" w:hAnsi="宋体"/>
        </w:rPr>
        <w:t>设</w:t>
      </w:r>
      <w:r>
        <w:rPr>
          <w:rFonts w:hint="eastAsia" w:ascii="宋体" w:hAnsi="宋体"/>
        </w:rPr>
        <w:t>参加反应的</w:t>
      </w:r>
      <w:r>
        <w:rPr>
          <w:rFonts w:ascii="宋体" w:hAnsi="宋体"/>
        </w:rPr>
        <w:t>一氧化碳的质量为</w:t>
      </w:r>
      <w:r>
        <w:rPr>
          <w:rFonts w:hint="eastAsia" w:ascii="Times New Roman" w:hAnsi="Times New Roman"/>
        </w:rPr>
        <w:t xml:space="preserve">14g                  </w:t>
      </w:r>
      <w:r>
        <w:rPr>
          <w:rFonts w:hint="eastAsia" w:ascii="宋体" w:hAnsi="宋体"/>
        </w:rPr>
        <w:t>（</w:t>
      </w:r>
      <w:r>
        <w:rPr>
          <w:rFonts w:hint="eastAsia" w:ascii="Times New Roman" w:hAnsi="Times New Roman"/>
        </w:rPr>
        <w:t>0.5</w:t>
      </w:r>
      <w:r>
        <w:rPr>
          <w:rFonts w:hint="eastAsia" w:ascii="宋体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hint="eastAsia" w:ascii="宋体" w:hAnsi="宋体"/>
        </w:rPr>
        <w:t>②</w:t>
      </w:r>
      <w:r>
        <w:rPr>
          <w:rFonts w:ascii="Times New Roman" w:hAnsi="Times New Roman"/>
        </w:rPr>
        <w:t xml:space="preserve"> </w:t>
      </w:r>
      <w:r>
        <w:rPr>
          <w:rFonts w:ascii="宋体" w:hAnsi="宋体"/>
        </w:rPr>
        <w:t>因实验前需要先通一氧化碳排尽空气后再加热（或实验结束后需要继续通一氧化碳直至冷却等）（</w:t>
      </w:r>
      <w:r>
        <w:rPr>
          <w:rFonts w:ascii="Times New Roman" w:hAnsi="Times New Roman"/>
        </w:rPr>
        <w:t xml:space="preserve">2 </w:t>
      </w:r>
      <w:r>
        <w:rPr>
          <w:rFonts w:ascii="宋体" w:hAnsi="宋体"/>
        </w:rPr>
        <w:t>分）</w:t>
      </w:r>
    </w:p>
    <w:p>
      <w:pPr>
        <w:rPr>
          <w:rFonts w:ascii="Times New Roman" w:hAnsi="Times New Roman"/>
          <w:b/>
          <w:sz w:val="24"/>
        </w:rPr>
      </w:pPr>
      <w:r>
        <w:rPr>
          <w:rFonts w:ascii="宋体" w:hAnsi="宋体"/>
          <w:b/>
          <w:sz w:val="24"/>
        </w:rPr>
        <w:t>四、（本题</w:t>
      </w:r>
      <w:r>
        <w:rPr>
          <w:rFonts w:ascii="Times New Roman" w:hAnsi="Times New Roman"/>
          <w:b/>
          <w:sz w:val="24"/>
        </w:rPr>
        <w:t>2</w:t>
      </w:r>
      <w:r>
        <w:rPr>
          <w:rFonts w:ascii="宋体" w:hAnsi="宋体"/>
          <w:b/>
          <w:sz w:val="24"/>
        </w:rPr>
        <w:t>个小题，共</w:t>
      </w:r>
      <w:r>
        <w:rPr>
          <w:rFonts w:ascii="Times New Roman" w:hAnsi="Times New Roman"/>
          <w:b/>
          <w:sz w:val="24"/>
        </w:rPr>
        <w:t>21</w:t>
      </w:r>
      <w:r>
        <w:rPr>
          <w:rFonts w:ascii="宋体" w:hAnsi="宋体"/>
          <w:b/>
          <w:sz w:val="24"/>
        </w:rPr>
        <w:t>分，除注明外每空</w:t>
      </w:r>
      <w:r>
        <w:rPr>
          <w:rFonts w:ascii="Times New Roman" w:hAnsi="Times New Roman"/>
          <w:b/>
          <w:sz w:val="24"/>
        </w:rPr>
        <w:t>1</w:t>
      </w:r>
      <w:r>
        <w:rPr>
          <w:rFonts w:ascii="宋体" w:hAnsi="宋体"/>
          <w:b/>
          <w:sz w:val="24"/>
        </w:rPr>
        <w:t>分）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18.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11</w:t>
      </w:r>
      <w:r>
        <w:rPr>
          <w:rFonts w:ascii="宋体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>）铁架台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C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</w:rPr>
        <w:t>F</w:t>
      </w:r>
      <w:r>
        <w:rPr>
          <w:rFonts w:ascii="宋体" w:hAnsi="宋体"/>
        </w:rPr>
        <w:t>或</w:t>
      </w:r>
      <w:r>
        <w:rPr>
          <w:rFonts w:ascii="Times New Roman" w:hAnsi="Times New Roman"/>
        </w:rPr>
        <w:t>G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B</w:t>
      </w:r>
      <w:r>
        <w:rPr>
          <w:rFonts w:hint="eastAsia" w:ascii="Times New Roman" w:hAnsi="Times New Roman"/>
        </w:rPr>
        <w:t xml:space="preserve">    </w:t>
      </w:r>
      <w:r>
        <w:rPr>
          <w:rFonts w:ascii="宋体" w:hAnsi="宋体"/>
        </w:rPr>
        <w:t>过氧化氢溶液</w:t>
      </w:r>
      <w:r>
        <w:rPr>
          <w:rFonts w:hint="eastAsia" w:ascii="宋体" w:hAnsi="宋体"/>
        </w:rPr>
        <w:t>（答“双氧水或过氧化氢”也给分）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4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D</w:t>
      </w:r>
      <w:r>
        <w:rPr>
          <w:rFonts w:hint="eastAsia" w:ascii="Times New Roman" w:hAnsi="Times New Roman"/>
        </w:rPr>
        <w:t xml:space="preserve">    </w:t>
      </w:r>
      <w:r>
        <w:rPr>
          <w:rFonts w:ascii="Times New Roman" w:hAnsi="Times New Roman"/>
          <w:position w:val="-12"/>
        </w:rPr>
        <w:object>
          <v:shape id="_x0000_i1029" o:spt="75" type="#_x0000_t75" style="height:19.25pt;width:129.15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37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hint="eastAsia" w:ascii="宋体" w:hAnsi="宋体"/>
        </w:rPr>
        <w:t>（答“活泼金属与酸反应的方程式”都给分）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5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AG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分）</w:t>
      </w:r>
      <w:r>
        <w:rPr>
          <w:rFonts w:ascii="Times New Roman" w:hAnsi="Times New Roman"/>
        </w:rPr>
        <w:t>AC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分）</w:t>
      </w:r>
      <w:r>
        <w:rPr>
          <w:rFonts w:hint="eastAsia" w:ascii="宋体" w:hAnsi="宋体"/>
        </w:rPr>
        <w:t>（见错不给分，漏选可给一分）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19.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10</w:t>
      </w:r>
      <w:r>
        <w:rPr>
          <w:rFonts w:ascii="宋体" w:hAnsi="宋体"/>
        </w:rPr>
        <w:t>分）</w:t>
      </w:r>
    </w:p>
    <w:p>
      <w:pPr>
        <w:rPr>
          <w:rFonts w:hint="eastAsia"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>）生物质</w:t>
      </w:r>
      <w:r>
        <w:rPr>
          <w:rFonts w:hint="eastAsia" w:ascii="Times New Roman" w:hAnsi="Times New Roman"/>
        </w:rPr>
        <w:t xml:space="preserve">        </w:t>
      </w:r>
      <w:r>
        <w:rPr>
          <w:rFonts w:ascii="宋体" w:hAnsi="宋体"/>
        </w:rPr>
        <w:t>在氧气不足的条件下，松木不充分燃烧才能生成更多的松烟</w:t>
      </w:r>
      <w:r>
        <w:rPr>
          <w:rFonts w:hint="eastAsia" w:ascii="宋体" w:hAnsi="宋体"/>
        </w:rPr>
        <w:t>（答“氧气不充足或燃烧不充分”也给分）</w:t>
      </w:r>
    </w:p>
    <w:p>
      <w:pPr>
        <w:rPr>
          <w:rFonts w:hint="eastAsia"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）</w:t>
      </w:r>
      <w:r>
        <w:rPr>
          <w:rFonts w:hint="eastAsia" w:ascii="宋体" w:hAnsi="宋体"/>
        </w:rPr>
        <w:t>碳在</w:t>
      </w:r>
      <w:r>
        <w:rPr>
          <w:rFonts w:ascii="宋体" w:hAnsi="宋体"/>
        </w:rPr>
        <w:t>常温下化学性质稳定</w:t>
      </w:r>
      <w:r>
        <w:rPr>
          <w:rFonts w:hint="eastAsia" w:ascii="宋体" w:hAnsi="宋体"/>
        </w:rPr>
        <w:t>（必须答到“常温下”才给分）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）</w:t>
      </w:r>
      <w:r>
        <w:rPr>
          <w:rFonts w:ascii="Times New Roman" w:hAnsi="Times New Roman"/>
          <w:position w:val="-16"/>
        </w:rPr>
        <w:object>
          <v:shape id="_x0000_i1030" o:spt="75" type="#_x0000_t75" style="height:20.9pt;width:129.15pt;" o:ole="t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39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分）</w:t>
      </w:r>
      <w:r>
        <w:rPr>
          <w:rFonts w:hint="eastAsia" w:ascii="Times New Roman" w:hAnsi="Times New Roman"/>
        </w:rPr>
        <w:t xml:space="preserve">   </w:t>
      </w:r>
      <w:r>
        <w:rPr>
          <w:rFonts w:ascii="宋体" w:hAnsi="宋体"/>
        </w:rPr>
        <w:t>还原性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4</w:t>
      </w:r>
      <w:r>
        <w:rPr>
          <w:rFonts w:ascii="宋体" w:hAnsi="宋体"/>
        </w:rPr>
        <w:t>）</w:t>
      </w:r>
      <w:r>
        <w:rPr>
          <w:rFonts w:ascii="Times New Roman" w:hAnsi="Times New Roman"/>
          <w:position w:val="-16"/>
        </w:rPr>
        <w:object>
          <v:shape id="_x0000_i1031" o:spt="75" type="#_x0000_t75" style="height:20.9pt;width:205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41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分）</w:t>
      </w:r>
      <w:r>
        <w:rPr>
          <w:rFonts w:hint="eastAsia" w:ascii="Times New Roman" w:hAnsi="Times New Roman"/>
        </w:rPr>
        <w:t>(</w:t>
      </w:r>
      <w:r>
        <w:rPr>
          <w:rFonts w:hint="eastAsia" w:ascii="宋体" w:hAnsi="宋体"/>
        </w:rPr>
        <w:t>反应条件答“加热”、“煅烧”也给分</w:t>
      </w:r>
      <w:r>
        <w:rPr>
          <w:rFonts w:hint="eastAsia" w:ascii="Times New Roman" w:hAnsi="Times New Roman"/>
        </w:rPr>
        <w:t xml:space="preserve">)   </w:t>
      </w:r>
      <w:r>
        <w:rPr>
          <w:rFonts w:ascii="宋体" w:hAnsi="宋体"/>
        </w:rPr>
        <w:t>分解反应</w:t>
      </w:r>
      <w:r>
        <w:rPr>
          <w:rFonts w:hint="eastAsia" w:ascii="宋体" w:hAnsi="宋体"/>
        </w:rPr>
        <w:t>（答“分解”也给分）</w:t>
      </w:r>
    </w:p>
    <w:p>
      <w:pPr>
        <w:rPr>
          <w:rFonts w:ascii="Times New Roman" w:hAnsi="Times New Roman"/>
        </w:rPr>
      </w:pPr>
      <w:r>
        <w:rPr>
          <w:rFonts w:ascii="Times New Roman" w:hAnsi="Times New Roman"/>
        </w:rPr>
        <w:t>20.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16</w:t>
      </w:r>
      <w:r>
        <w:rPr>
          <w:rFonts w:ascii="宋体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1</w:t>
      </w:r>
      <w:r>
        <w:rPr>
          <w:rFonts w:ascii="宋体" w:hAnsi="宋体"/>
        </w:rPr>
        <w:t>）</w:t>
      </w:r>
      <w:r>
        <w:rPr>
          <w:rFonts w:ascii="Times New Roman" w:hAnsi="Times New Roman"/>
          <w:position w:val="-16"/>
        </w:rPr>
        <w:object>
          <v:shape id="_x0000_i1032" o:spt="75" type="#_x0000_t75" style="height:20.9pt;width:120.9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43">
            <o:LockedField>false</o:LockedField>
          </o:OLEObject>
        </w:object>
      </w:r>
      <w:r>
        <w:rPr>
          <w:rFonts w:ascii="Times New Roman" w:hAnsi="Times New Roman"/>
        </w:rPr>
        <w:t xml:space="preserve">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分）</w:t>
      </w:r>
      <w:r>
        <w:rPr>
          <w:rFonts w:hint="eastAsia" w:ascii="Times New Roman" w:hAnsi="Times New Roman"/>
        </w:rPr>
        <w:t xml:space="preserve">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）放热</w:t>
      </w:r>
      <w:r>
        <w:rPr>
          <w:rFonts w:hint="eastAsia" w:ascii="宋体" w:hAnsi="宋体"/>
        </w:rPr>
        <w:t>（答“放热反应”也给分）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3</w:t>
      </w:r>
      <w:r>
        <w:rPr>
          <w:rFonts w:ascii="宋体" w:hAnsi="宋体"/>
        </w:rPr>
        <w:t>）搅拌</w:t>
      </w:r>
      <w:r>
        <w:rPr>
          <w:rFonts w:hint="eastAsia" w:ascii="宋体" w:hAnsi="宋体"/>
        </w:rPr>
        <w:t>（答“混合”、“混匀”也给分）</w:t>
      </w:r>
      <w:r>
        <w:rPr>
          <w:rFonts w:hint="eastAsia" w:ascii="Times New Roman" w:hAnsi="Times New Roman"/>
        </w:rPr>
        <w:t xml:space="preserve"> 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4</w:t>
      </w:r>
      <w:r>
        <w:rPr>
          <w:rFonts w:ascii="宋体" w:hAnsi="宋体"/>
        </w:rPr>
        <w:t>）</w:t>
      </w:r>
      <w:r>
        <w:rPr>
          <w:rFonts w:ascii="Times New Roman" w:hAnsi="Times New Roman"/>
        </w:rPr>
        <w:t>CaCO</w:t>
      </w:r>
      <w:r>
        <w:rPr>
          <w:rFonts w:ascii="Times New Roman" w:hAnsi="Times New Roman"/>
          <w:vertAlign w:val="subscript"/>
        </w:rPr>
        <w:t>3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5</w:t>
      </w:r>
      <w:r>
        <w:rPr>
          <w:rFonts w:ascii="宋体" w:hAnsi="宋体"/>
        </w:rPr>
        <w:t>）往量气管中注水，并上下移动，可形成稳定液面差（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分）</w:t>
      </w:r>
      <w:r>
        <w:rPr>
          <w:rFonts w:hint="eastAsia" w:ascii="宋体" w:hAnsi="宋体"/>
        </w:rPr>
        <w:t>（连接装置，向量气管中注水，向上拉动注射器，若量气管液面下降，则气密性良好）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6</w:t>
      </w:r>
      <w:r>
        <w:rPr>
          <w:rFonts w:ascii="宋体" w:hAnsi="宋体"/>
        </w:rPr>
        <w:t>）防止二氧化碳溶于水</w:t>
      </w:r>
      <w:r>
        <w:rPr>
          <w:rFonts w:hint="eastAsia" w:ascii="宋体" w:hAnsi="宋体"/>
        </w:rPr>
        <w:t>（答“减少二氧化碳的溶解、防止二氧化碳与水反应”也给分）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7</w:t>
      </w:r>
      <w:r>
        <w:rPr>
          <w:rFonts w:ascii="宋体" w:hAnsi="宋体"/>
        </w:rPr>
        <w:t>）继续滴加稀盐酸时无气泡产生</w:t>
      </w:r>
      <w:r>
        <w:rPr>
          <w:rFonts w:hint="eastAsia" w:ascii="宋体" w:hAnsi="宋体"/>
        </w:rPr>
        <w:t>（答“有无，是否”不给分）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8</w:t>
      </w:r>
      <w:r>
        <w:rPr>
          <w:rFonts w:ascii="宋体" w:hAnsi="宋体"/>
        </w:rPr>
        <w:t>）使前后测定气体体积是在相同压强下进行（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分）</w:t>
      </w:r>
      <w:r>
        <w:rPr>
          <w:rFonts w:hint="eastAsia" w:ascii="宋体" w:hAnsi="宋体"/>
        </w:rPr>
        <w:t>（答“防止液面不等产生压强差，造成读数误差”给</w:t>
      </w:r>
      <w:r>
        <w:rPr>
          <w:rFonts w:hint="eastAsia" w:ascii="Times New Roman" w:hAnsi="Times New Roman"/>
        </w:rPr>
        <w:t>2</w:t>
      </w:r>
      <w:r>
        <w:rPr>
          <w:rFonts w:hint="eastAsia" w:ascii="宋体" w:hAnsi="宋体"/>
        </w:rPr>
        <w:t>分、“减少实验误差、读数不准确”给</w:t>
      </w:r>
      <w:r>
        <w:rPr>
          <w:rFonts w:hint="eastAsia" w:ascii="Times New Roman" w:hAnsi="Times New Roman"/>
        </w:rPr>
        <w:t>1</w:t>
      </w:r>
      <w:r>
        <w:rPr>
          <w:rFonts w:hint="eastAsia" w:ascii="宋体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9</w:t>
      </w:r>
      <w:r>
        <w:rPr>
          <w:rFonts w:ascii="宋体" w:hAnsi="宋体"/>
        </w:rPr>
        <w:t>）除去气体中的水分</w:t>
      </w:r>
      <w:r>
        <w:rPr>
          <w:rFonts w:hint="eastAsia" w:ascii="宋体" w:hAnsi="宋体"/>
        </w:rPr>
        <w:t xml:space="preserve">（“吸收水蒸气、干燥气体”也给分）  </w:t>
      </w:r>
      <w:r>
        <w:rPr>
          <w:rFonts w:ascii="宋体" w:hAnsi="宋体"/>
        </w:rPr>
        <w:t>偏大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10</w:t>
      </w:r>
      <w:r>
        <w:rPr>
          <w:rFonts w:ascii="宋体" w:hAnsi="宋体"/>
        </w:rPr>
        <w:t>）</w:t>
      </w:r>
      <w:r>
        <w:rPr>
          <w:rFonts w:ascii="Arial" w:hAnsi="Arial" w:cs="Arial"/>
          <w:position w:val="-24"/>
        </w:rPr>
        <w:object>
          <v:shape id="_x0000_i1033" o:spt="75" type="#_x0000_t75" style="height:30.8pt;width:70.9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45">
            <o:LockedField>false</o:LockedField>
          </o:OLEObject>
        </w:object>
      </w:r>
      <w:r>
        <w:rPr>
          <w:rFonts w:ascii="Arial" w:hAnsi="Arial" w:cs="Arial"/>
        </w:rPr>
        <w:t xml:space="preserve"> </w:t>
      </w:r>
      <w:r>
        <w:rPr>
          <w:rFonts w:hint="eastAsia" w:ascii="宋体" w:hAnsi="宋体"/>
        </w:rPr>
        <w:t>（化简也给分，没写</w:t>
      </w:r>
      <w:r>
        <w:rPr>
          <w:rFonts w:hint="eastAsia" w:ascii="Times New Roman" w:hAnsi="Times New Roman"/>
        </w:rPr>
        <w:t>100%</w:t>
      </w:r>
      <w:r>
        <w:rPr>
          <w:rFonts w:hint="eastAsia" w:ascii="宋体" w:hAnsi="宋体"/>
        </w:rPr>
        <w:t xml:space="preserve">扣一分）  </w:t>
      </w:r>
      <w:r>
        <w:rPr>
          <w:rFonts w:ascii="宋体" w:hAnsi="宋体"/>
        </w:rPr>
        <w:t>（</w:t>
      </w:r>
      <w:r>
        <w:rPr>
          <w:rFonts w:ascii="Times New Roman" w:hAnsi="Times New Roman"/>
        </w:rPr>
        <w:t>2</w:t>
      </w:r>
      <w:r>
        <w:rPr>
          <w:rFonts w:ascii="宋体" w:hAnsi="宋体"/>
        </w:rPr>
        <w:t>分）</w:t>
      </w:r>
    </w:p>
    <w:p>
      <w:pPr>
        <w:rPr>
          <w:rFonts w:ascii="Times New Roman" w:hAnsi="Times New Roman"/>
        </w:rPr>
      </w:pPr>
      <w:r>
        <w:rPr>
          <w:rFonts w:ascii="宋体" w:hAnsi="宋体"/>
        </w:rPr>
        <w:t>（</w:t>
      </w:r>
      <w:r>
        <w:rPr>
          <w:rFonts w:ascii="Times New Roman" w:hAnsi="Times New Roman"/>
        </w:rPr>
        <w:t>11</w:t>
      </w:r>
      <w:r>
        <w:rPr>
          <w:rFonts w:ascii="宋体" w:hAnsi="宋体"/>
        </w:rPr>
        <w:t>）除去二氧化碳中可能混有的</w:t>
      </w:r>
      <w:r>
        <w:rPr>
          <w:rFonts w:ascii="Times New Roman" w:hAnsi="Times New Roman"/>
        </w:rPr>
        <w:t>HCl</w:t>
      </w:r>
      <w:r>
        <w:rPr>
          <w:rFonts w:ascii="宋体" w:hAnsi="宋体"/>
        </w:rPr>
        <w:t>（或换用更细的量气管等）</w:t>
      </w:r>
    </w:p>
    <w:p>
      <w:r>
        <w:rPr>
          <w:rFonts w:hint="eastAsia" w:ascii="Times New Roman" w:hAnsi="Times New Roman"/>
        </w:rPr>
        <w:t xml:space="preserve">      </w:t>
      </w:r>
      <w:r>
        <w:rPr>
          <w:rFonts w:hint="eastAsia" w:ascii="宋体" w:hAnsi="宋体"/>
        </w:rPr>
        <w:t>（答“使烧瓶中的二氧化碳全部排出”也给分）</w:t>
      </w:r>
    </w:p>
    <w:p>
      <w:pPr>
        <w:spacing w:line="288" w:lineRule="auto"/>
        <w:jc w:val="left"/>
        <w:rPr>
          <w:rFonts w:hint="eastAsia" w:ascii="Times New Roman" w:hAnsi="Times New Roman" w:eastAsiaTheme="minorEastAsia"/>
          <w:szCs w:val="21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rPr>
        <w:rFonts w:hint="eastAsia"/>
      </w:rPr>
      <w:t xml:space="preserve"> </w:t>
    </w:r>
    <w:r>
      <w:t xml:space="preserve"> </w:t>
    </w: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34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94908"/>
    <w:rsid w:val="002A0E5D"/>
    <w:rsid w:val="002A1A21"/>
    <w:rsid w:val="002F06B2"/>
    <w:rsid w:val="003102DB"/>
    <w:rsid w:val="0031441F"/>
    <w:rsid w:val="003625C4"/>
    <w:rsid w:val="00373D0A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34CF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15DC"/>
    <w:rsid w:val="00762E26"/>
    <w:rsid w:val="007706D9"/>
    <w:rsid w:val="007A25E9"/>
    <w:rsid w:val="008028B5"/>
    <w:rsid w:val="00832EC9"/>
    <w:rsid w:val="008634CD"/>
    <w:rsid w:val="008731FA"/>
    <w:rsid w:val="00880A38"/>
    <w:rsid w:val="00893DD6"/>
    <w:rsid w:val="008D2E94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B3EE3"/>
    <w:rsid w:val="00AD4827"/>
    <w:rsid w:val="00AD6B6A"/>
    <w:rsid w:val="00B73811"/>
    <w:rsid w:val="00B80D67"/>
    <w:rsid w:val="00B8100F"/>
    <w:rsid w:val="00B96924"/>
    <w:rsid w:val="00BB50C6"/>
    <w:rsid w:val="00BF52A1"/>
    <w:rsid w:val="00C02815"/>
    <w:rsid w:val="00C02FC6"/>
    <w:rsid w:val="00C13493"/>
    <w:rsid w:val="00C321EB"/>
    <w:rsid w:val="00CA4A07"/>
    <w:rsid w:val="00D51257"/>
    <w:rsid w:val="00D634C2"/>
    <w:rsid w:val="00D756B6"/>
    <w:rsid w:val="00D77F6E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F21C80"/>
    <w:rsid w:val="00F4340E"/>
    <w:rsid w:val="00F676FD"/>
    <w:rsid w:val="00F72514"/>
    <w:rsid w:val="00FA0944"/>
    <w:rsid w:val="00FA6947"/>
    <w:rsid w:val="00FB34D2"/>
    <w:rsid w:val="00FB4B17"/>
    <w:rsid w:val="00FC5860"/>
    <w:rsid w:val="00FD377B"/>
    <w:rsid w:val="00FF2D79"/>
    <w:rsid w:val="00FF517A"/>
    <w:rsid w:val="38274566"/>
    <w:rsid w:val="555C05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99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9"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4">
    <w:name w:val="Normal (Web)"/>
    <w:basedOn w:val="1"/>
    <w:unhideWhenUsed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6">
    <w:name w:val="Hyperlink"/>
    <w:basedOn w:val="5"/>
    <w:unhideWhenUsed/>
    <w:uiPriority w:val="99"/>
    <w:rPr>
      <w:color w:val="0000FF"/>
      <w:u w:val="single"/>
    </w:rPr>
  </w:style>
  <w:style w:type="table" w:styleId="8">
    <w:name w:val="Table Grid"/>
    <w:basedOn w:val="7"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9">
    <w:name w:val="页眉 Char"/>
    <w:basedOn w:val="5"/>
    <w:link w:val="3"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5.png"/><Relationship Id="rId8" Type="http://schemas.openxmlformats.org/officeDocument/2006/relationships/image" Target="media/image4.png"/><Relationship Id="rId7" Type="http://schemas.openxmlformats.org/officeDocument/2006/relationships/image" Target="media/image3.png"/><Relationship Id="rId6" Type="http://schemas.openxmlformats.org/officeDocument/2006/relationships/image" Target="media/image2.png"/><Relationship Id="rId5" Type="http://schemas.openxmlformats.org/officeDocument/2006/relationships/theme" Target="theme/theme1.xml"/><Relationship Id="rId49" Type="http://schemas.openxmlformats.org/officeDocument/2006/relationships/fontTable" Target="fontTable.xml"/><Relationship Id="rId48" Type="http://schemas.openxmlformats.org/officeDocument/2006/relationships/customXml" Target="../customXml/item2.xml"/><Relationship Id="rId47" Type="http://schemas.openxmlformats.org/officeDocument/2006/relationships/customXml" Target="../customXml/item1.xml"/><Relationship Id="rId46" Type="http://schemas.openxmlformats.org/officeDocument/2006/relationships/image" Target="media/image33.wmf"/><Relationship Id="rId45" Type="http://schemas.openxmlformats.org/officeDocument/2006/relationships/oleObject" Target="embeddings/oleObject9.bin"/><Relationship Id="rId44" Type="http://schemas.openxmlformats.org/officeDocument/2006/relationships/image" Target="media/image32.wmf"/><Relationship Id="rId43" Type="http://schemas.openxmlformats.org/officeDocument/2006/relationships/oleObject" Target="embeddings/oleObject8.bin"/><Relationship Id="rId42" Type="http://schemas.openxmlformats.org/officeDocument/2006/relationships/image" Target="media/image31.wmf"/><Relationship Id="rId41" Type="http://schemas.openxmlformats.org/officeDocument/2006/relationships/oleObject" Target="embeddings/oleObject7.bin"/><Relationship Id="rId40" Type="http://schemas.openxmlformats.org/officeDocument/2006/relationships/image" Target="media/image30.wmf"/><Relationship Id="rId4" Type="http://schemas.openxmlformats.org/officeDocument/2006/relationships/footer" Target="footer1.xml"/><Relationship Id="rId39" Type="http://schemas.openxmlformats.org/officeDocument/2006/relationships/oleObject" Target="embeddings/oleObject6.bin"/><Relationship Id="rId38" Type="http://schemas.openxmlformats.org/officeDocument/2006/relationships/image" Target="media/image29.wmf"/><Relationship Id="rId37" Type="http://schemas.openxmlformats.org/officeDocument/2006/relationships/oleObject" Target="embeddings/oleObject5.bin"/><Relationship Id="rId36" Type="http://schemas.openxmlformats.org/officeDocument/2006/relationships/image" Target="media/image28.wmf"/><Relationship Id="rId35" Type="http://schemas.openxmlformats.org/officeDocument/2006/relationships/oleObject" Target="embeddings/oleObject4.bin"/><Relationship Id="rId34" Type="http://schemas.openxmlformats.org/officeDocument/2006/relationships/image" Target="media/image27.wmf"/><Relationship Id="rId33" Type="http://schemas.openxmlformats.org/officeDocument/2006/relationships/oleObject" Target="embeddings/oleObject3.bin"/><Relationship Id="rId32" Type="http://schemas.openxmlformats.org/officeDocument/2006/relationships/image" Target="media/image26.wmf"/><Relationship Id="rId31" Type="http://schemas.openxmlformats.org/officeDocument/2006/relationships/oleObject" Target="embeddings/oleObject2.bin"/><Relationship Id="rId30" Type="http://schemas.openxmlformats.org/officeDocument/2006/relationships/image" Target="media/image25.png"/><Relationship Id="rId3" Type="http://schemas.openxmlformats.org/officeDocument/2006/relationships/header" Target="header1.xml"/><Relationship Id="rId29" Type="http://schemas.openxmlformats.org/officeDocument/2006/relationships/image" Target="media/image24.png"/><Relationship Id="rId28" Type="http://schemas.openxmlformats.org/officeDocument/2006/relationships/image" Target="media/image23.png"/><Relationship Id="rId27" Type="http://schemas.openxmlformats.org/officeDocument/2006/relationships/image" Target="media/image22.wmf"/><Relationship Id="rId26" Type="http://schemas.openxmlformats.org/officeDocument/2006/relationships/oleObject" Target="embeddings/oleObject1.bin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" Type="http://schemas.openxmlformats.org/officeDocument/2006/relationships/image" Target="media/image8.png"/><Relationship Id="rId11" Type="http://schemas.openxmlformats.org/officeDocument/2006/relationships/image" Target="media/image7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5831F5B-9D2C-4885-9817-BCDA343A3FCD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9</Pages>
  <Words>879</Words>
  <Characters>5011</Characters>
  <Lines>41</Lines>
  <Paragraphs>11</Paragraphs>
  <TotalTime>42</TotalTime>
  <ScaleCrop>false</ScaleCrop>
  <LinksUpToDate>false</LinksUpToDate>
  <CharactersWithSpaces>5879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2023-01-14T12:44:40Z</dcterms:modified>
  <cp:revision>22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