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10960100</wp:posOffset>
            </wp:positionV>
            <wp:extent cx="3429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082030" cy="7397750"/>
            <wp:effectExtent l="0" t="0" r="13970" b="12700"/>
            <wp:docPr id="2" name="图片 2" descr="道法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道法答案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739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303645" cy="6882130"/>
            <wp:effectExtent l="0" t="0" r="1905" b="13970"/>
            <wp:docPr id="1" name="图片 1" descr="道法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道法答案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3645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3NzY2NjEwYWQwZDJlNTFhNzY5NTMwNmJiZDg1NTQifQ=="/>
  </w:docVars>
  <w:rsids>
    <w:rsidRoot w:val="64BC12E2"/>
    <w:rsid w:val="004151FC"/>
    <w:rsid w:val="00C02FC6"/>
    <w:rsid w:val="42E87780"/>
    <w:rsid w:val="47F90B18"/>
    <w:rsid w:val="64BC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2023-01-13T02:12:00Z</dcterms:created>
  <dc:creator>不会水的鱼</dc:creator>
  <cp:lastModifiedBy>Administrator</cp:lastModifiedBy>
  <dcterms:modified xsi:type="dcterms:W3CDTF">2023-01-14T13:45:42Z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