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方正小标宋_GBK" w:hAnsi="方正小标宋_GBK" w:eastAsia="方正小标宋_GBK" w:cs="方正小标宋_GBK"/>
          <w:sz w:val="28"/>
          <w:szCs w:val="28"/>
        </w:rPr>
      </w:pPr>
      <w:r>
        <w:rPr>
          <w:rFonts w:hint="eastAsia" w:ascii="方正小标宋_GBK" w:hAnsi="方正小标宋_GBK" w:eastAsia="方正小标宋_GBK" w:cs="方正小标宋_GBK"/>
          <w:sz w:val="28"/>
          <w:szCs w:val="28"/>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11963400</wp:posOffset>
            </wp:positionV>
            <wp:extent cx="431800" cy="3429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342900"/>
                    </a:xfrm>
                    <a:prstGeom prst="rect">
                      <a:avLst/>
                    </a:prstGeom>
                  </pic:spPr>
                </pic:pic>
              </a:graphicData>
            </a:graphic>
          </wp:anchor>
        </w:drawing>
      </w:r>
    </w:p>
    <w:p>
      <w:pPr>
        <w:spacing w:line="40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pict>
          <v:shape id="文本框 5" o:spid="_x0000_s1025" o:spt="202" type="#_x0000_t202" style="position:absolute;left:0pt;margin-left:-101pt;margin-top:9.9pt;height:723.25pt;width:79.15pt;mso-position-vertical-relative:page;mso-wrap-distance-left:0pt;mso-wrap-distance-right:0pt;z-index:-251656192;mso-width-relative:page;mso-height-relative:page;" fillcolor="#FFFFFF" filled="t" stroked="f" coordsize="21600,21600" wrapcoords="21592 -2 0 0 0 21600 21592 21602 8 21602 21600 21600 21600 0 8 -2 21592 -2">
            <v:path/>
            <v:fill on="t" focussize="0,0"/>
            <v:stroke on="f"/>
            <v:imagedata o:title=""/>
            <o:lock v:ext="edit" aspectratio="f"/>
            <v:textbox inset="2.54mm,7.09pt,2.54mm,7.09pt" style="layout-flow:vertical;mso-layout-flow-alt:bottom-to-top;">
              <w:txbxContent>
                <w:p>
                  <w:pPr>
                    <w:jc w:val="center"/>
                  </w:pPr>
                  <w:r>
                    <w:rPr>
                      <w:rFonts w:hint="eastAsia" w:ascii="Times New Roman" w:hAnsi="Times New Roman" w:cs="宋体"/>
                      <w:sz w:val="24"/>
                      <w:szCs w:val="24"/>
                      <w:lang w:bidi="ar"/>
                    </w:rPr>
                    <w:t>学校：</w:t>
                  </w:r>
                  <w:r>
                    <w:rPr>
                      <w:rFonts w:ascii="Times New Roman" w:hAnsi="Times New Roman" w:cs="Times New Roman"/>
                      <w:sz w:val="24"/>
                      <w:szCs w:val="24"/>
                      <w:u w:val="single"/>
                      <w:lang w:bidi="ar"/>
                    </w:rPr>
                    <w:t xml:space="preserve">                 </w:t>
                  </w:r>
                  <w:r>
                    <w:rPr>
                      <w:rFonts w:hint="eastAsia" w:ascii="Times New Roman" w:hAnsi="Times New Roman" w:cs="Times New Roman"/>
                      <w:sz w:val="24"/>
                      <w:szCs w:val="24"/>
                      <w:lang w:bidi="ar"/>
                    </w:rPr>
                    <w:t xml:space="preserve">  </w:t>
                  </w:r>
                  <w:r>
                    <w:rPr>
                      <w:rFonts w:ascii="Times New Roman" w:hAnsi="Times New Roman" w:cs="Times New Roman"/>
                      <w:sz w:val="24"/>
                      <w:szCs w:val="24"/>
                      <w:lang w:bidi="ar"/>
                    </w:rPr>
                    <w:t xml:space="preserve">   </w:t>
                  </w:r>
                  <w:r>
                    <w:rPr>
                      <w:rFonts w:hint="eastAsia" w:ascii="Times New Roman" w:hAnsi="Times New Roman" w:cs="宋体"/>
                      <w:sz w:val="24"/>
                      <w:szCs w:val="24"/>
                      <w:lang w:bidi="ar"/>
                    </w:rPr>
                    <w:t>姓名：</w:t>
                  </w:r>
                  <w:r>
                    <w:rPr>
                      <w:rFonts w:ascii="Times New Roman" w:hAnsi="Times New Roman" w:cs="Times New Roman"/>
                      <w:sz w:val="24"/>
                      <w:szCs w:val="24"/>
                      <w:u w:val="single"/>
                      <w:lang w:bidi="ar"/>
                    </w:rPr>
                    <w:t xml:space="preserve">           </w:t>
                  </w:r>
                  <w:r>
                    <w:rPr>
                      <w:rFonts w:hint="eastAsia" w:ascii="Times New Roman" w:hAnsi="Times New Roman" w:cs="Times New Roman"/>
                      <w:sz w:val="24"/>
                      <w:szCs w:val="24"/>
                      <w:lang w:bidi="ar"/>
                    </w:rPr>
                    <w:t xml:space="preserve">  </w:t>
                  </w:r>
                  <w:r>
                    <w:rPr>
                      <w:rFonts w:ascii="Times New Roman" w:hAnsi="Times New Roman" w:cs="Times New Roman"/>
                      <w:sz w:val="24"/>
                      <w:szCs w:val="24"/>
                      <w:lang w:bidi="ar"/>
                    </w:rPr>
                    <w:t xml:space="preserve">  </w:t>
                  </w:r>
                  <w:r>
                    <w:rPr>
                      <w:rFonts w:hint="eastAsia" w:ascii="Times New Roman" w:hAnsi="Times New Roman" w:cs="宋体"/>
                      <w:sz w:val="24"/>
                      <w:szCs w:val="24"/>
                      <w:lang w:bidi="ar"/>
                    </w:rPr>
                    <w:t>班级：</w:t>
                  </w:r>
                  <w:r>
                    <w:rPr>
                      <w:rFonts w:ascii="Times New Roman" w:hAnsi="Times New Roman" w:cs="Times New Roman"/>
                      <w:sz w:val="24"/>
                      <w:szCs w:val="24"/>
                      <w:u w:val="single"/>
                      <w:lang w:bidi="ar"/>
                    </w:rPr>
                    <w:t xml:space="preserve">               </w:t>
                  </w:r>
                  <w:r>
                    <w:rPr>
                      <w:rFonts w:ascii="Times New Roman" w:hAnsi="Times New Roman" w:cs="Times New Roman"/>
                      <w:sz w:val="24"/>
                      <w:szCs w:val="24"/>
                      <w:lang w:bidi="ar"/>
                    </w:rPr>
                    <w:t xml:space="preserve">    </w:t>
                  </w:r>
                  <w:r>
                    <w:rPr>
                      <w:rFonts w:hint="eastAsia" w:ascii="Times New Roman" w:hAnsi="Times New Roman" w:cs="宋体"/>
                      <w:sz w:val="24"/>
                      <w:szCs w:val="24"/>
                      <w:lang w:bidi="ar"/>
                    </w:rPr>
                    <w:t>考号：</w:t>
                  </w:r>
                </w:p>
                <w:p>
                  <w:pPr>
                    <w:jc w:val="center"/>
                    <w:rPr>
                      <w:u w:val="single"/>
                    </w:rPr>
                  </w:pPr>
                </w:p>
                <w:p>
                  <w:pPr>
                    <w:jc w:val="center"/>
                  </w:pPr>
                  <w:r>
                    <w:rPr>
                      <w:rFonts w:ascii="Times New Roman" w:hAnsi="Times New Roman" w:cs="Times New Roman"/>
                      <w:sz w:val="21"/>
                      <w:szCs w:val="24"/>
                      <w:lang w:bidi="ar"/>
                    </w:rPr>
                    <w:t>----------------------------------------------------------</w:t>
                  </w:r>
                  <w:r>
                    <w:rPr>
                      <w:rFonts w:hint="eastAsia" w:ascii="Times New Roman" w:hAnsi="Times New Roman" w:cs="宋体"/>
                      <w:sz w:val="21"/>
                      <w:szCs w:val="24"/>
                      <w:lang w:bidi="ar"/>
                    </w:rPr>
                    <w:t>密</w:t>
                  </w:r>
                  <w:r>
                    <w:rPr>
                      <w:rFonts w:ascii="Times New Roman" w:hAnsi="Times New Roman" w:cs="Times New Roman"/>
                      <w:sz w:val="21"/>
                      <w:szCs w:val="24"/>
                      <w:lang w:bidi="ar"/>
                    </w:rPr>
                    <w:t>------------------------</w:t>
                  </w:r>
                  <w:r>
                    <w:rPr>
                      <w:rFonts w:hint="eastAsia" w:ascii="Times New Roman" w:hAnsi="Times New Roman" w:cs="宋体"/>
                      <w:sz w:val="21"/>
                      <w:szCs w:val="24"/>
                      <w:lang w:bidi="ar"/>
                    </w:rPr>
                    <w:t>封</w:t>
                  </w:r>
                  <w:r>
                    <w:rPr>
                      <w:rFonts w:ascii="Times New Roman" w:hAnsi="Times New Roman" w:cs="Times New Roman"/>
                      <w:sz w:val="21"/>
                      <w:szCs w:val="24"/>
                      <w:lang w:bidi="ar"/>
                    </w:rPr>
                    <w:t>----------------------</w:t>
                  </w:r>
                  <w:r>
                    <w:rPr>
                      <w:rFonts w:hint="eastAsia" w:ascii="Times New Roman" w:hAnsi="Times New Roman" w:cs="宋体"/>
                      <w:sz w:val="21"/>
                      <w:szCs w:val="24"/>
                      <w:lang w:bidi="ar"/>
                    </w:rPr>
                    <w:t>线</w:t>
                  </w:r>
                  <w:r>
                    <w:rPr>
                      <w:rFonts w:ascii="Times New Roman" w:hAnsi="Times New Roman" w:cs="Times New Roman"/>
                      <w:sz w:val="21"/>
                      <w:szCs w:val="24"/>
                      <w:lang w:bidi="ar"/>
                    </w:rPr>
                    <w:t>-----------------------------------------------------------------------------</w:t>
                  </w:r>
                </w:p>
              </w:txbxContent>
            </v:textbox>
            <w10:wrap type="through" side="largest"/>
            <w10:anchorlock/>
          </v:shape>
        </w:pict>
      </w:r>
      <w:r>
        <w:rPr>
          <w:rFonts w:hint="eastAsia" w:ascii="方正小标宋_GBK" w:hAnsi="方正小标宋_GBK" w:eastAsia="方正小标宋_GBK" w:cs="方正小标宋_GBK"/>
          <w:sz w:val="36"/>
          <w:szCs w:val="36"/>
        </w:rPr>
        <w:pict>
          <v:shape id="_x0000_s1026" o:spid="_x0000_s1026" o:spt="202" type="#_x0000_t202" style="position:absolute;left:0pt;margin-left:-89.25pt;margin-top:72.6pt;height:615.4pt;width:79.15pt;mso-position-vertical-relative:page;mso-wrap-distance-left:0pt;mso-wrap-distance-right:0pt;z-index:-251657216;mso-width-relative:page;mso-height-relative:page;" fillcolor="#FFFFFF" filled="t" stroked="f" coordsize="21600,21600" wrapcoords="21592 -2 0 0 0 21600 21592 21602 8 21602 21600 21600 21600 0 8 -2 21592 -2">
            <v:path/>
            <v:fill on="t" focussize="0,0"/>
            <v:stroke on="f"/>
            <v:imagedata o:title=""/>
            <o:lock v:ext="edit" aspectratio="f"/>
            <v:textbox inset="2.54mm,7.09pt,2.54mm,7.09pt" style="layout-flow:vertical;mso-layout-flow-alt:bottom-to-top;">
              <w:txbxContent>
                <w:p>
                  <w:pPr>
                    <w:jc w:val="left"/>
                  </w:pPr>
                  <w:r>
                    <w:rPr>
                      <w:rFonts w:hint="eastAsia" w:ascii="Times New Roman" w:hAnsi="Times New Roman" w:cs="宋体"/>
                      <w:sz w:val="24"/>
                      <w:szCs w:val="24"/>
                      <w:lang w:bidi="ar"/>
                    </w:rPr>
                    <w:t>学校：</w:t>
                  </w:r>
                  <w:r>
                    <w:rPr>
                      <w:rFonts w:ascii="Times New Roman" w:hAnsi="Times New Roman" w:cs="Times New Roman"/>
                      <w:sz w:val="24"/>
                      <w:szCs w:val="24"/>
                      <w:u w:val="single"/>
                      <w:lang w:bidi="ar"/>
                    </w:rPr>
                    <w:t xml:space="preserve">                 </w:t>
                  </w:r>
                  <w:r>
                    <w:rPr>
                      <w:rFonts w:hint="eastAsia" w:ascii="Times New Roman" w:hAnsi="Times New Roman" w:cs="Times New Roman"/>
                      <w:sz w:val="24"/>
                      <w:szCs w:val="24"/>
                      <w:lang w:bidi="ar"/>
                    </w:rPr>
                    <w:t xml:space="preserve">  </w:t>
                  </w:r>
                  <w:r>
                    <w:rPr>
                      <w:rFonts w:ascii="Times New Roman" w:hAnsi="Times New Roman" w:cs="Times New Roman"/>
                      <w:sz w:val="24"/>
                      <w:szCs w:val="24"/>
                      <w:lang w:bidi="ar"/>
                    </w:rPr>
                    <w:t xml:space="preserve">   </w:t>
                  </w:r>
                  <w:r>
                    <w:rPr>
                      <w:rFonts w:hint="eastAsia" w:ascii="Times New Roman" w:hAnsi="Times New Roman" w:cs="宋体"/>
                      <w:sz w:val="24"/>
                      <w:szCs w:val="24"/>
                      <w:lang w:bidi="ar"/>
                    </w:rPr>
                    <w:t>姓名：</w:t>
                  </w:r>
                  <w:r>
                    <w:rPr>
                      <w:rFonts w:ascii="Times New Roman" w:hAnsi="Times New Roman" w:cs="Times New Roman"/>
                      <w:sz w:val="24"/>
                      <w:szCs w:val="24"/>
                      <w:u w:val="single"/>
                      <w:lang w:bidi="ar"/>
                    </w:rPr>
                    <w:t xml:space="preserve">           </w:t>
                  </w:r>
                  <w:r>
                    <w:rPr>
                      <w:rFonts w:hint="eastAsia" w:ascii="Times New Roman" w:hAnsi="Times New Roman" w:cs="Times New Roman"/>
                      <w:sz w:val="24"/>
                      <w:szCs w:val="24"/>
                      <w:lang w:bidi="ar"/>
                    </w:rPr>
                    <w:t xml:space="preserve">  </w:t>
                  </w:r>
                  <w:r>
                    <w:rPr>
                      <w:rFonts w:ascii="Times New Roman" w:hAnsi="Times New Roman" w:cs="Times New Roman"/>
                      <w:sz w:val="24"/>
                      <w:szCs w:val="24"/>
                      <w:lang w:bidi="ar"/>
                    </w:rPr>
                    <w:t xml:space="preserve">  </w:t>
                  </w:r>
                  <w:r>
                    <w:rPr>
                      <w:rFonts w:hint="eastAsia" w:ascii="Times New Roman" w:hAnsi="Times New Roman" w:cs="宋体"/>
                      <w:sz w:val="24"/>
                      <w:szCs w:val="24"/>
                      <w:lang w:bidi="ar"/>
                    </w:rPr>
                    <w:t>班级：</w:t>
                  </w:r>
                  <w:r>
                    <w:rPr>
                      <w:rFonts w:ascii="Times New Roman" w:hAnsi="Times New Roman" w:cs="Times New Roman"/>
                      <w:sz w:val="24"/>
                      <w:szCs w:val="24"/>
                      <w:u w:val="single"/>
                      <w:lang w:bidi="ar"/>
                    </w:rPr>
                    <w:t xml:space="preserve">               </w:t>
                  </w:r>
                  <w:r>
                    <w:rPr>
                      <w:rFonts w:ascii="Times New Roman" w:hAnsi="Times New Roman" w:cs="Times New Roman"/>
                      <w:sz w:val="24"/>
                      <w:szCs w:val="24"/>
                      <w:lang w:bidi="ar"/>
                    </w:rPr>
                    <w:t xml:space="preserve">    </w:t>
                  </w:r>
                  <w:r>
                    <w:rPr>
                      <w:rFonts w:hint="eastAsia" w:ascii="Times New Roman" w:hAnsi="Times New Roman" w:cs="宋体"/>
                      <w:sz w:val="24"/>
                      <w:szCs w:val="24"/>
                      <w:lang w:bidi="ar"/>
                    </w:rPr>
                    <w:t>考号：</w:t>
                  </w:r>
                  <w:r>
                    <w:rPr>
                      <w:rFonts w:hint="eastAsia" w:ascii="Times New Roman" w:hAnsi="Times New Roman" w:cs="宋体"/>
                      <w:sz w:val="24"/>
                      <w:szCs w:val="24"/>
                      <w:u w:val="single"/>
                      <w:lang w:bidi="ar"/>
                    </w:rPr>
                    <w:t xml:space="preserve">              </w:t>
                  </w:r>
                </w:p>
                <w:p>
                  <w:pPr>
                    <w:jc w:val="center"/>
                    <w:rPr>
                      <w:u w:val="single"/>
                    </w:rPr>
                  </w:pPr>
                </w:p>
                <w:p>
                  <w:pPr>
                    <w:jc w:val="center"/>
                  </w:pPr>
                  <w:r>
                    <w:rPr>
                      <w:rFonts w:ascii="Times New Roman" w:hAnsi="Times New Roman" w:cs="Times New Roman"/>
                      <w:sz w:val="21"/>
                      <w:szCs w:val="24"/>
                      <w:lang w:bidi="ar"/>
                    </w:rPr>
                    <w:t>-----------------------------------------</w:t>
                  </w:r>
                  <w:r>
                    <w:rPr>
                      <w:rFonts w:hint="eastAsia" w:ascii="Times New Roman" w:hAnsi="Times New Roman" w:cs="宋体"/>
                      <w:sz w:val="21"/>
                      <w:szCs w:val="24"/>
                      <w:lang w:bidi="ar"/>
                    </w:rPr>
                    <w:t>密</w:t>
                  </w:r>
                  <w:r>
                    <w:rPr>
                      <w:rFonts w:ascii="Times New Roman" w:hAnsi="Times New Roman" w:cs="Times New Roman"/>
                      <w:sz w:val="21"/>
                      <w:szCs w:val="24"/>
                      <w:lang w:bidi="ar"/>
                    </w:rPr>
                    <w:t>------------------------</w:t>
                  </w:r>
                  <w:r>
                    <w:rPr>
                      <w:rFonts w:hint="eastAsia" w:ascii="Times New Roman" w:hAnsi="Times New Roman" w:cs="宋体"/>
                      <w:sz w:val="21"/>
                      <w:szCs w:val="24"/>
                      <w:lang w:bidi="ar"/>
                    </w:rPr>
                    <w:t>封</w:t>
                  </w:r>
                  <w:r>
                    <w:rPr>
                      <w:rFonts w:ascii="Times New Roman" w:hAnsi="Times New Roman" w:cs="Times New Roman"/>
                      <w:sz w:val="21"/>
                      <w:szCs w:val="24"/>
                      <w:lang w:bidi="ar"/>
                    </w:rPr>
                    <w:t>----------------------</w:t>
                  </w:r>
                  <w:r>
                    <w:rPr>
                      <w:rFonts w:hint="eastAsia" w:ascii="Times New Roman" w:hAnsi="Times New Roman" w:cs="宋体"/>
                      <w:sz w:val="21"/>
                      <w:szCs w:val="24"/>
                      <w:lang w:bidi="ar"/>
                    </w:rPr>
                    <w:t>线</w:t>
                  </w:r>
                  <w:r>
                    <w:rPr>
                      <w:rFonts w:ascii="Times New Roman" w:hAnsi="Times New Roman" w:cs="Times New Roman"/>
                      <w:sz w:val="21"/>
                      <w:szCs w:val="24"/>
                      <w:lang w:bidi="ar"/>
                    </w:rPr>
                    <w:t>------------------------------------------------------------------</w:t>
                  </w:r>
                </w:p>
              </w:txbxContent>
            </v:textbox>
            <w10:wrap type="through" side="largest"/>
            <w10:anchorlock/>
          </v:shape>
        </w:pict>
      </w:r>
      <w:r>
        <w:rPr>
          <w:rFonts w:hint="eastAsia" w:ascii="方正小标宋_GBK" w:hAnsi="方正小标宋_GBK" w:eastAsia="方正小标宋_GBK" w:cs="方正小标宋_GBK"/>
          <w:sz w:val="36"/>
          <w:szCs w:val="36"/>
        </w:rPr>
        <w:t>和硕县第二中学</w:t>
      </w:r>
      <w:r>
        <w:rPr>
          <w:rFonts w:hint="eastAsia" w:ascii="方正小标宋_GBK" w:hAnsi="方正小标宋_GBK" w:eastAsia="方正小标宋_GBK" w:cs="方正小标宋_GBK"/>
          <w:sz w:val="36"/>
          <w:szCs w:val="36"/>
          <w:u w:val="none"/>
          <w:lang w:val="en-US" w:eastAsia="zh-CN"/>
        </w:rPr>
        <w:t>九</w:t>
      </w:r>
      <w:r>
        <w:rPr>
          <w:rFonts w:hint="eastAsia" w:ascii="方正小标宋_GBK" w:hAnsi="方正小标宋_GBK" w:eastAsia="方正小标宋_GBK" w:cs="方正小标宋_GBK"/>
          <w:sz w:val="36"/>
          <w:szCs w:val="36"/>
        </w:rPr>
        <w:t>年级</w:t>
      </w:r>
      <w:r>
        <w:rPr>
          <w:rFonts w:hint="eastAsia" w:ascii="方正小标宋_GBK" w:hAnsi="方正小标宋_GBK" w:eastAsia="方正小标宋_GBK" w:cs="方正小标宋_GBK"/>
          <w:sz w:val="36"/>
          <w:szCs w:val="36"/>
          <w:lang w:eastAsia="zh-CN"/>
        </w:rPr>
        <w:t>上</w:t>
      </w:r>
      <w:r>
        <w:rPr>
          <w:rFonts w:hint="eastAsia" w:ascii="方正小标宋_GBK" w:hAnsi="方正小标宋_GBK" w:eastAsia="方正小标宋_GBK" w:cs="方正小标宋_GBK"/>
          <w:sz w:val="36"/>
          <w:szCs w:val="36"/>
        </w:rPr>
        <w:t>册</w:t>
      </w:r>
    </w:p>
    <w:p>
      <w:pPr>
        <w:spacing w:line="400" w:lineRule="exact"/>
        <w:jc w:val="center"/>
        <w:rPr>
          <w:rFonts w:hint="eastAsia" w:ascii="方正小标宋_GBK" w:hAnsi="方正小标宋_GBK" w:eastAsia="方正小标宋_GBK" w:cs="方正小标宋_GBK"/>
          <w:sz w:val="28"/>
          <w:szCs w:val="28"/>
        </w:rPr>
      </w:pPr>
      <w:r>
        <w:rPr>
          <w:rFonts w:hint="eastAsia" w:ascii="方正小标宋_GBK" w:hAnsi="方正小标宋_GBK" w:eastAsia="方正小标宋_GBK" w:cs="方正小标宋_GBK"/>
          <w:sz w:val="36"/>
          <w:szCs w:val="36"/>
        </w:rPr>
        <w:t>期</w:t>
      </w:r>
      <w:r>
        <w:rPr>
          <w:rFonts w:hint="eastAsia" w:ascii="方正小标宋_GBK" w:hAnsi="方正小标宋_GBK" w:eastAsia="方正小标宋_GBK" w:cs="方正小标宋_GBK"/>
          <w:sz w:val="36"/>
          <w:szCs w:val="36"/>
          <w:lang w:eastAsia="zh-CN"/>
        </w:rPr>
        <w:t>末</w:t>
      </w:r>
      <w:r>
        <w:rPr>
          <w:rFonts w:hint="eastAsia" w:ascii="方正小标宋_GBK" w:hAnsi="方正小标宋_GBK" w:eastAsia="方正小标宋_GBK" w:cs="方正小标宋_GBK"/>
          <w:sz w:val="36"/>
          <w:szCs w:val="36"/>
        </w:rPr>
        <w:t>考试</w:t>
      </w:r>
      <w:r>
        <w:rPr>
          <w:rFonts w:hint="eastAsia" w:ascii="方正小标宋_GBK" w:hAnsi="方正小标宋_GBK" w:eastAsia="方正小标宋_GBK" w:cs="方正小标宋_GBK"/>
          <w:sz w:val="36"/>
          <w:szCs w:val="36"/>
          <w:lang w:eastAsia="zh-CN"/>
        </w:rPr>
        <w:t>答案</w:t>
      </w:r>
      <w:r>
        <w:rPr>
          <w:rFonts w:hint="eastAsia" w:ascii="方正小标宋_GBK" w:hAnsi="方正小标宋_GBK" w:eastAsia="方正小标宋_GBK" w:cs="方正小标宋_GBK"/>
          <w:sz w:val="28"/>
          <w:szCs w:val="28"/>
        </w:rPr>
        <w:t>（考试时间：</w:t>
      </w:r>
      <w:r>
        <w:rPr>
          <w:rFonts w:hint="eastAsia" w:ascii="方正小标宋_GBK" w:hAnsi="方正小标宋_GBK" w:eastAsia="方正小标宋_GBK" w:cs="方正小标宋_GBK"/>
          <w:sz w:val="28"/>
          <w:szCs w:val="28"/>
          <w:u w:val="none"/>
          <w:lang w:val="en-US" w:eastAsia="zh-CN"/>
        </w:rPr>
        <w:t xml:space="preserve">60 </w:t>
      </w:r>
      <w:r>
        <w:rPr>
          <w:rFonts w:hint="eastAsia" w:ascii="方正小标宋_GBK" w:hAnsi="方正小标宋_GBK" w:eastAsia="方正小标宋_GBK" w:cs="方正小标宋_GBK"/>
          <w:sz w:val="28"/>
          <w:szCs w:val="28"/>
        </w:rPr>
        <w:t>分钟）</w:t>
      </w:r>
    </w:p>
    <w:p>
      <w:pPr>
        <w:pStyle w:val="12"/>
        <w:numPr>
          <w:ilvl w:val="0"/>
          <w:numId w:val="2"/>
        </w:numPr>
        <w:jc w:val="left"/>
        <w:rPr>
          <w:rFonts w:hint="eastAsia"/>
          <w:lang w:eastAsia="zh-CN"/>
        </w:rPr>
      </w:pPr>
      <w:r>
        <w:rPr>
          <w:rFonts w:hint="eastAsia"/>
          <w:b/>
          <w:bCs/>
          <w:sz w:val="21"/>
          <w:szCs w:val="21"/>
          <w:lang w:eastAsia="zh-CN"/>
        </w:rPr>
        <w:t>选择题（共</w:t>
      </w:r>
      <w:r>
        <w:rPr>
          <w:rFonts w:hint="eastAsia"/>
          <w:b/>
          <w:bCs/>
          <w:sz w:val="21"/>
          <w:szCs w:val="21"/>
          <w:lang w:val="en-US" w:eastAsia="zh-CN"/>
        </w:rPr>
        <w:t>44分每小题2分</w:t>
      </w:r>
      <w:r>
        <w:rPr>
          <w:rFonts w:hint="eastAsia"/>
          <w:b/>
          <w:bCs/>
          <w:sz w:val="21"/>
          <w:szCs w:val="21"/>
          <w:lang w:eastAsia="zh-CN"/>
        </w:rPr>
        <w:t>）</w:t>
      </w:r>
    </w:p>
    <w:tbl>
      <w:tblPr>
        <w:tblStyle w:val="7"/>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674"/>
        <w:gridCol w:w="682"/>
        <w:gridCol w:w="722"/>
        <w:gridCol w:w="724"/>
        <w:gridCol w:w="783"/>
        <w:gridCol w:w="766"/>
        <w:gridCol w:w="773"/>
        <w:gridCol w:w="783"/>
        <w:gridCol w:w="690"/>
        <w:gridCol w:w="68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779" w:type="dxa"/>
          </w:tcPr>
          <w:p>
            <w:pPr>
              <w:pStyle w:val="14"/>
              <w:numPr>
                <w:ilvl w:val="0"/>
                <w:numId w:val="0"/>
              </w:numPr>
              <w:rPr>
                <w:rFonts w:hint="eastAsia"/>
                <w:sz w:val="18"/>
                <w:szCs w:val="18"/>
                <w:vertAlign w:val="baseline"/>
                <w:lang w:val="en-US" w:eastAsia="zh-CN"/>
              </w:rPr>
            </w:pPr>
            <w:r>
              <w:rPr>
                <w:rFonts w:hint="eastAsia"/>
                <w:sz w:val="18"/>
                <w:szCs w:val="18"/>
                <w:vertAlign w:val="baseline"/>
                <w:lang w:val="en-US" w:eastAsia="zh-CN"/>
              </w:rPr>
              <w:t>题号</w:t>
            </w:r>
          </w:p>
        </w:tc>
        <w:tc>
          <w:tcPr>
            <w:tcW w:w="674" w:type="dxa"/>
          </w:tcPr>
          <w:p>
            <w:pPr>
              <w:pStyle w:val="14"/>
              <w:numPr>
                <w:ilvl w:val="0"/>
                <w:numId w:val="0"/>
              </w:numPr>
              <w:rPr>
                <w:rFonts w:hint="default"/>
                <w:vertAlign w:val="baseline"/>
                <w:lang w:val="en-US" w:eastAsia="zh-CN"/>
              </w:rPr>
            </w:pPr>
            <w:r>
              <w:rPr>
                <w:rFonts w:hint="eastAsia"/>
                <w:vertAlign w:val="baseline"/>
                <w:lang w:val="en-US" w:eastAsia="zh-CN"/>
              </w:rPr>
              <w:t>1</w:t>
            </w:r>
          </w:p>
        </w:tc>
        <w:tc>
          <w:tcPr>
            <w:tcW w:w="682"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2</w:t>
            </w:r>
          </w:p>
        </w:tc>
        <w:tc>
          <w:tcPr>
            <w:tcW w:w="722"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3</w:t>
            </w:r>
          </w:p>
        </w:tc>
        <w:tc>
          <w:tcPr>
            <w:tcW w:w="724"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4</w:t>
            </w:r>
          </w:p>
        </w:tc>
        <w:tc>
          <w:tcPr>
            <w:tcW w:w="78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5</w:t>
            </w:r>
          </w:p>
        </w:tc>
        <w:tc>
          <w:tcPr>
            <w:tcW w:w="766"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6</w:t>
            </w:r>
          </w:p>
        </w:tc>
        <w:tc>
          <w:tcPr>
            <w:tcW w:w="77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7</w:t>
            </w:r>
          </w:p>
        </w:tc>
        <w:tc>
          <w:tcPr>
            <w:tcW w:w="78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8</w:t>
            </w:r>
          </w:p>
        </w:tc>
        <w:tc>
          <w:tcPr>
            <w:tcW w:w="690"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9</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10</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779" w:type="dxa"/>
          </w:tcPr>
          <w:p>
            <w:pPr>
              <w:pStyle w:val="14"/>
              <w:numPr>
                <w:ilvl w:val="0"/>
                <w:numId w:val="0"/>
              </w:numPr>
              <w:rPr>
                <w:rFonts w:hint="eastAsia"/>
                <w:sz w:val="18"/>
                <w:szCs w:val="18"/>
                <w:vertAlign w:val="baseline"/>
                <w:lang w:val="en-US" w:eastAsia="zh-CN"/>
              </w:rPr>
            </w:pPr>
            <w:r>
              <w:rPr>
                <w:rFonts w:hint="eastAsia"/>
                <w:sz w:val="18"/>
                <w:szCs w:val="18"/>
                <w:vertAlign w:val="baseline"/>
                <w:lang w:val="en-US" w:eastAsia="zh-CN"/>
              </w:rPr>
              <w:t>答案</w:t>
            </w:r>
          </w:p>
        </w:tc>
        <w:tc>
          <w:tcPr>
            <w:tcW w:w="674" w:type="dxa"/>
          </w:tcPr>
          <w:p>
            <w:pPr>
              <w:pStyle w:val="14"/>
              <w:numPr>
                <w:ilvl w:val="0"/>
                <w:numId w:val="0"/>
              </w:numPr>
              <w:rPr>
                <w:rFonts w:hint="default"/>
                <w:vertAlign w:val="baseline"/>
                <w:lang w:val="en-US" w:eastAsia="zh-CN"/>
              </w:rPr>
            </w:pPr>
            <w:r>
              <w:rPr>
                <w:rFonts w:hint="eastAsia"/>
                <w:vertAlign w:val="baseline"/>
                <w:lang w:val="en-US" w:eastAsia="zh-CN"/>
              </w:rPr>
              <w:t>B</w:t>
            </w:r>
          </w:p>
        </w:tc>
        <w:tc>
          <w:tcPr>
            <w:tcW w:w="682"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c>
          <w:tcPr>
            <w:tcW w:w="722"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B</w:t>
            </w:r>
          </w:p>
        </w:tc>
        <w:tc>
          <w:tcPr>
            <w:tcW w:w="724"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D</w:t>
            </w:r>
          </w:p>
        </w:tc>
        <w:tc>
          <w:tcPr>
            <w:tcW w:w="78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B</w:t>
            </w:r>
          </w:p>
        </w:tc>
        <w:tc>
          <w:tcPr>
            <w:tcW w:w="766"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A</w:t>
            </w:r>
          </w:p>
        </w:tc>
        <w:tc>
          <w:tcPr>
            <w:tcW w:w="77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c>
          <w:tcPr>
            <w:tcW w:w="78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c>
          <w:tcPr>
            <w:tcW w:w="690"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D</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B</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779" w:type="dxa"/>
          </w:tcPr>
          <w:p>
            <w:pPr>
              <w:pStyle w:val="14"/>
              <w:numPr>
                <w:ilvl w:val="0"/>
                <w:numId w:val="0"/>
              </w:numPr>
              <w:rPr>
                <w:rFonts w:hint="eastAsia"/>
                <w:sz w:val="18"/>
                <w:szCs w:val="18"/>
                <w:vertAlign w:val="baseline"/>
                <w:lang w:val="en-US" w:eastAsia="zh-CN"/>
              </w:rPr>
            </w:pPr>
            <w:r>
              <w:rPr>
                <w:rFonts w:hint="eastAsia"/>
                <w:sz w:val="18"/>
                <w:szCs w:val="18"/>
                <w:vertAlign w:val="baseline"/>
                <w:lang w:val="en-US" w:eastAsia="zh-CN"/>
              </w:rPr>
              <w:t>题号</w:t>
            </w:r>
          </w:p>
        </w:tc>
        <w:tc>
          <w:tcPr>
            <w:tcW w:w="674"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12</w:t>
            </w:r>
          </w:p>
        </w:tc>
        <w:tc>
          <w:tcPr>
            <w:tcW w:w="682"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13</w:t>
            </w:r>
          </w:p>
        </w:tc>
        <w:tc>
          <w:tcPr>
            <w:tcW w:w="722"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14</w:t>
            </w:r>
          </w:p>
        </w:tc>
        <w:tc>
          <w:tcPr>
            <w:tcW w:w="724"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15</w:t>
            </w:r>
          </w:p>
        </w:tc>
        <w:tc>
          <w:tcPr>
            <w:tcW w:w="783"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16</w:t>
            </w:r>
          </w:p>
        </w:tc>
        <w:tc>
          <w:tcPr>
            <w:tcW w:w="766"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17</w:t>
            </w:r>
          </w:p>
        </w:tc>
        <w:tc>
          <w:tcPr>
            <w:tcW w:w="773"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18</w:t>
            </w:r>
          </w:p>
        </w:tc>
        <w:tc>
          <w:tcPr>
            <w:tcW w:w="783"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19</w:t>
            </w:r>
          </w:p>
        </w:tc>
        <w:tc>
          <w:tcPr>
            <w:tcW w:w="690" w:type="dxa"/>
          </w:tcPr>
          <w:p>
            <w:pPr>
              <w:pStyle w:val="14"/>
              <w:numPr>
                <w:ilvl w:val="0"/>
                <w:numId w:val="0"/>
              </w:numPr>
              <w:ind w:left="0" w:leftChars="0" w:firstLine="0" w:firstLineChars="0"/>
              <w:rPr>
                <w:rFonts w:hint="default" w:ascii="Calibri" w:hAnsi="Calibri" w:eastAsia="宋体" w:cs="仿宋_GB2312"/>
                <w:spacing w:val="4"/>
                <w:kern w:val="2"/>
                <w:sz w:val="32"/>
                <w:szCs w:val="32"/>
                <w:vertAlign w:val="baseline"/>
                <w:lang w:val="en-US" w:eastAsia="zh-CN" w:bidi="ar-SA"/>
              </w:rPr>
            </w:pPr>
            <w:r>
              <w:rPr>
                <w:rFonts w:hint="eastAsia" w:ascii="Calibri" w:hAnsi="Calibri" w:eastAsia="宋体"/>
                <w:vertAlign w:val="baseline"/>
                <w:lang w:val="en-US" w:eastAsia="zh-CN"/>
              </w:rPr>
              <w:t>20</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21</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779" w:type="dxa"/>
          </w:tcPr>
          <w:p>
            <w:pPr>
              <w:pStyle w:val="14"/>
              <w:numPr>
                <w:ilvl w:val="0"/>
                <w:numId w:val="0"/>
              </w:numPr>
              <w:rPr>
                <w:rFonts w:hint="eastAsia"/>
                <w:sz w:val="18"/>
                <w:szCs w:val="18"/>
                <w:vertAlign w:val="baseline"/>
                <w:lang w:val="en-US" w:eastAsia="zh-CN"/>
              </w:rPr>
            </w:pPr>
            <w:r>
              <w:rPr>
                <w:rFonts w:hint="eastAsia"/>
                <w:sz w:val="18"/>
                <w:szCs w:val="18"/>
                <w:vertAlign w:val="baseline"/>
                <w:lang w:val="en-US" w:eastAsia="zh-CN"/>
              </w:rPr>
              <w:t>答案</w:t>
            </w:r>
          </w:p>
        </w:tc>
        <w:tc>
          <w:tcPr>
            <w:tcW w:w="674" w:type="dxa"/>
          </w:tcPr>
          <w:p>
            <w:pPr>
              <w:pStyle w:val="14"/>
              <w:numPr>
                <w:ilvl w:val="0"/>
                <w:numId w:val="0"/>
              </w:numPr>
              <w:rPr>
                <w:rFonts w:hint="default"/>
                <w:vertAlign w:val="baseline"/>
                <w:lang w:val="en-US" w:eastAsia="zh-CN"/>
              </w:rPr>
            </w:pPr>
            <w:r>
              <w:rPr>
                <w:rFonts w:hint="eastAsia"/>
                <w:vertAlign w:val="baseline"/>
                <w:lang w:val="en-US" w:eastAsia="zh-CN"/>
              </w:rPr>
              <w:t>D</w:t>
            </w:r>
          </w:p>
        </w:tc>
        <w:tc>
          <w:tcPr>
            <w:tcW w:w="682"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D</w:t>
            </w:r>
          </w:p>
        </w:tc>
        <w:tc>
          <w:tcPr>
            <w:tcW w:w="722"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A</w:t>
            </w:r>
          </w:p>
        </w:tc>
        <w:tc>
          <w:tcPr>
            <w:tcW w:w="724"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c>
          <w:tcPr>
            <w:tcW w:w="78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A</w:t>
            </w:r>
          </w:p>
        </w:tc>
        <w:tc>
          <w:tcPr>
            <w:tcW w:w="766"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c>
          <w:tcPr>
            <w:tcW w:w="77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B</w:t>
            </w:r>
          </w:p>
        </w:tc>
        <w:tc>
          <w:tcPr>
            <w:tcW w:w="783"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D</w:t>
            </w:r>
          </w:p>
        </w:tc>
        <w:tc>
          <w:tcPr>
            <w:tcW w:w="690"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B</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B</w:t>
            </w:r>
          </w:p>
        </w:tc>
        <w:tc>
          <w:tcPr>
            <w:tcW w:w="689" w:type="dxa"/>
          </w:tcPr>
          <w:p>
            <w:pPr>
              <w:pStyle w:val="14"/>
              <w:numPr>
                <w:ilvl w:val="0"/>
                <w:numId w:val="0"/>
              </w:numPr>
              <w:rPr>
                <w:rFonts w:hint="default" w:ascii="Calibri" w:hAnsi="Calibri" w:eastAsia="宋体"/>
                <w:vertAlign w:val="baseline"/>
                <w:lang w:val="en-US" w:eastAsia="zh-CN"/>
              </w:rPr>
            </w:pPr>
            <w:r>
              <w:rPr>
                <w:rFonts w:hint="eastAsia" w:ascii="Calibri" w:hAnsi="Calibri" w:eastAsia="宋体"/>
                <w:vertAlign w:val="baseline"/>
                <w:lang w:val="en-US" w:eastAsia="zh-CN"/>
              </w:rPr>
              <w:t>C</w:t>
            </w:r>
          </w:p>
        </w:tc>
      </w:tr>
    </w:tbl>
    <w:p>
      <w:pPr>
        <w:numPr>
          <w:ilvl w:val="0"/>
          <w:numId w:val="2"/>
        </w:numPr>
        <w:ind w:left="397" w:leftChars="0" w:firstLine="0" w:firstLineChars="0"/>
        <w:rPr>
          <w:rFonts w:hint="eastAsia"/>
          <w:b/>
          <w:bCs/>
          <w:sz w:val="28"/>
          <w:szCs w:val="28"/>
          <w:lang w:eastAsia="zh-CN"/>
        </w:rPr>
      </w:pPr>
      <w:r>
        <w:rPr>
          <w:rFonts w:hint="eastAsia"/>
          <w:b/>
          <w:bCs/>
          <w:sz w:val="28"/>
          <w:szCs w:val="28"/>
          <w:lang w:eastAsia="zh-CN"/>
        </w:rPr>
        <w:t>非选择题</w:t>
      </w:r>
    </w:p>
    <w:p>
      <w:pPr>
        <w:numPr>
          <w:ilvl w:val="0"/>
          <w:numId w:val="0"/>
        </w:numPr>
        <w:ind w:left="397"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eastAsia" w:ascii="宋体" w:hAnsi="宋体" w:eastAsia="宋体" w:cs="宋体"/>
          <w:sz w:val="24"/>
          <w:szCs w:val="24"/>
          <w:lang w:eastAsia="zh-CN"/>
        </w:rPr>
        <w:t>（共</w:t>
      </w:r>
      <w:r>
        <w:rPr>
          <w:rFonts w:hint="eastAsia" w:ascii="宋体" w:hAnsi="宋体" w:eastAsia="宋体" w:cs="宋体"/>
          <w:sz w:val="24"/>
          <w:szCs w:val="24"/>
          <w:lang w:val="en-US" w:eastAsia="zh-CN"/>
        </w:rPr>
        <w:t>20分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）答：任务</w:t>
      </w:r>
      <w:r>
        <w:rPr>
          <w:rFonts w:hint="eastAsia" w:ascii="宋体" w:hAnsi="宋体" w:eastAsia="宋体" w:cs="宋体"/>
          <w:sz w:val="24"/>
          <w:szCs w:val="24"/>
          <w:lang w:val="en-US" w:eastAsia="zh-CN"/>
        </w:rPr>
        <w:t>1（2分）：</w:t>
      </w:r>
      <w:r>
        <w:rPr>
          <w:rFonts w:hint="default" w:ascii="宋体" w:hAnsi="宋体" w:cs="宋体"/>
          <w:sz w:val="24"/>
          <w:szCs w:val="24"/>
          <w:lang w:val="en-US" w:eastAsia="zh-CN"/>
        </w:rPr>
        <w:t>①建设中国特色社会主义法治体系，建设社会主义法治国家。②全面依法治国。</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任务2（2分）：</w:t>
      </w:r>
      <w:r>
        <w:rPr>
          <w:rFonts w:hint="default" w:ascii="宋体" w:hAnsi="宋体" w:cs="宋体"/>
          <w:sz w:val="24"/>
          <w:szCs w:val="24"/>
          <w:lang w:val="en-US" w:eastAsia="zh-CN"/>
        </w:rPr>
        <w:t>①科学立法；②严格执法；③公正司法；④全民守法。</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jc w:val="left"/>
        <w:textAlignment w:val="auto"/>
        <w:rPr>
          <w:rFonts w:hint="default" w:ascii="宋体" w:hAnsi="宋体" w:cs="宋体"/>
          <w:sz w:val="24"/>
          <w:szCs w:val="24"/>
          <w:lang w:val="en-US" w:eastAsia="zh-CN"/>
        </w:rPr>
      </w:pPr>
      <w:r>
        <w:rPr>
          <w:rFonts w:hint="eastAsia" w:ascii="宋体" w:hAnsi="宋体" w:eastAsia="宋体" w:cs="宋体"/>
          <w:sz w:val="24"/>
          <w:szCs w:val="24"/>
          <w:lang w:val="en-US" w:eastAsia="zh-CN"/>
        </w:rPr>
        <w:t>任务3（2分）：</w:t>
      </w:r>
      <w:r>
        <w:rPr>
          <w:rFonts w:hint="default" w:ascii="宋体" w:hAnsi="宋体" w:cs="宋体"/>
          <w:sz w:val="24"/>
          <w:szCs w:val="24"/>
          <w:lang w:val="en-US" w:eastAsia="zh-CN"/>
        </w:rPr>
        <w:t>④坚持党的领导、人民当家作主、依法治国有机统一。⑤依法治国。</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cs="宋体"/>
          <w:sz w:val="24"/>
          <w:szCs w:val="24"/>
          <w:lang w:val="en-US" w:eastAsia="zh-CN"/>
        </w:rPr>
      </w:pP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r>
        <w:rPr>
          <w:rFonts w:hint="eastAsia" w:ascii="宋体" w:hAnsi="宋体" w:eastAsia="宋体" w:cs="宋体"/>
          <w:sz w:val="24"/>
          <w:szCs w:val="24"/>
        </w:rPr>
        <w:t>以上两种观点你赞同吗？请说明理由。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答：</w:t>
      </w:r>
      <w:r>
        <w:rPr>
          <w:rFonts w:hint="default" w:ascii="宋体" w:hAnsi="宋体" w:cs="宋体"/>
          <w:sz w:val="24"/>
          <w:szCs w:val="24"/>
          <w:lang w:val="en-US" w:eastAsia="zh-CN"/>
        </w:rPr>
        <w:t>赞同</w:t>
      </w:r>
      <w:r>
        <w:rPr>
          <w:rFonts w:hint="eastAsia" w:ascii="宋体" w:hAnsi="宋体" w:cs="宋体"/>
          <w:sz w:val="24"/>
          <w:szCs w:val="24"/>
          <w:lang w:val="en-US" w:eastAsia="zh-CN"/>
        </w:rPr>
        <w:t>（1分）</w:t>
      </w:r>
      <w:r>
        <w:rPr>
          <w:rFonts w:hint="default" w:ascii="宋体" w:hAnsi="宋体" w:cs="宋体"/>
          <w:sz w:val="24"/>
          <w:szCs w:val="24"/>
          <w:lang w:val="en-US" w:eastAsia="zh-CN"/>
        </w:rPr>
        <w:t>。①法治要求实行良法之治。良法反映最广大人民群众的意志和利益，反映社会发展的规律，维护公民的基本权利，符合公平正义要求，促进人与社会的共同发展。</w:t>
      </w:r>
      <w:r>
        <w:rPr>
          <w:rFonts w:hint="eastAsia" w:ascii="宋体" w:hAnsi="宋体" w:cs="宋体"/>
          <w:sz w:val="24"/>
          <w:szCs w:val="24"/>
          <w:lang w:val="en-US" w:eastAsia="zh-CN"/>
        </w:rPr>
        <w:t>（4分）</w:t>
      </w:r>
      <w:r>
        <w:rPr>
          <w:rFonts w:hint="default" w:ascii="宋体" w:hAnsi="宋体" w:cs="宋体"/>
          <w:sz w:val="24"/>
          <w:szCs w:val="24"/>
          <w:lang w:val="en-US" w:eastAsia="zh-CN"/>
        </w:rPr>
        <w:t>②法治还要求实行善治。法治建立在民主的基础上，通过赋予公民更多的参与公共活动的机会和权利，实现公共利益的最大化。</w:t>
      </w:r>
      <w:r>
        <w:rPr>
          <w:rFonts w:hint="eastAsia" w:ascii="宋体" w:hAnsi="宋体" w:cs="宋体"/>
          <w:sz w:val="24"/>
          <w:szCs w:val="24"/>
          <w:lang w:val="en-US" w:eastAsia="zh-CN"/>
        </w:rPr>
        <w:t>（3分）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0" w:lineRule="atLeast"/>
        <w:jc w:val="left"/>
        <w:textAlignment w:val="auto"/>
        <w:rPr>
          <w:rFonts w:hint="eastAsia" w:ascii="宋体" w:hAnsi="宋体" w:eastAsia="宋体" w:cs="宋体"/>
          <w:sz w:val="24"/>
          <w:szCs w:val="24"/>
        </w:rPr>
      </w:pPr>
    </w:p>
    <w:p>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作为青少年，</w:t>
      </w:r>
      <w:r>
        <w:rPr>
          <w:rFonts w:hint="eastAsia" w:ascii="宋体" w:hAnsi="宋体" w:eastAsia="宋体" w:cs="宋体"/>
          <w:sz w:val="24"/>
          <w:szCs w:val="24"/>
          <w:lang w:eastAsia="zh-CN"/>
        </w:rPr>
        <w:t>你</w:t>
      </w:r>
      <w:r>
        <w:rPr>
          <w:rFonts w:hint="eastAsia" w:ascii="宋体" w:hAnsi="宋体" w:eastAsia="宋体" w:cs="宋体"/>
          <w:sz w:val="24"/>
          <w:szCs w:val="24"/>
        </w:rPr>
        <w:t>打算如何助力法治中国建设？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6分</w:t>
      </w:r>
      <w:r>
        <w:rPr>
          <w:rFonts w:hint="eastAsia" w:ascii="宋体" w:hAnsi="宋体" w:eastAsia="宋体" w:cs="宋体"/>
          <w:sz w:val="24"/>
          <w:szCs w:val="24"/>
          <w:lang w:eastAsia="zh-CN"/>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sz w:val="24"/>
          <w:szCs w:val="24"/>
          <w:lang w:val="en-US" w:eastAsia="zh-CN"/>
        </w:rPr>
      </w:pPr>
      <w:r>
        <w:rPr>
          <w:rFonts w:hint="eastAsia" w:ascii="宋体" w:hAnsi="宋体" w:cs="宋体"/>
          <w:sz w:val="24"/>
          <w:szCs w:val="24"/>
          <w:lang w:val="en-US" w:eastAsia="zh-CN"/>
        </w:rPr>
        <w:t>答：</w:t>
      </w:r>
      <w:r>
        <w:rPr>
          <w:rFonts w:hint="default" w:ascii="宋体" w:hAnsi="宋体" w:cs="宋体"/>
          <w:sz w:val="24"/>
          <w:szCs w:val="24"/>
          <w:lang w:val="en-US" w:eastAsia="zh-CN"/>
        </w:rPr>
        <w:t>在宪法和法律范围内行使权利，履行义务；增强尊法学法守法用法意识，弘扬法治精神，树立正确的权利义务观念；树立法治观念，增强法律意识；在学习生活中遵守法律，维护法律的尊严；同破坏法律、违背法律的行为作斗争；做知法、守法、护法的好公民。</w:t>
      </w:r>
    </w:p>
    <w:p>
      <w:pPr>
        <w:pStyle w:val="12"/>
        <w:numPr>
          <w:ilvl w:val="0"/>
          <w:numId w:val="0"/>
        </w:numPr>
        <w:rPr>
          <w:rFonts w:hint="eastAsia" w:ascii="宋体" w:hAnsi="宋体" w:cs="宋体"/>
          <w:sz w:val="24"/>
          <w:szCs w:val="24"/>
          <w:lang w:val="en-US" w:eastAsia="zh-CN"/>
        </w:rPr>
      </w:pPr>
      <w:r>
        <w:rPr>
          <w:rFonts w:hint="eastAsia" w:ascii="宋体" w:hAnsi="宋体" w:cs="宋体"/>
          <w:sz w:val="24"/>
          <w:szCs w:val="24"/>
          <w:lang w:val="en-US" w:eastAsia="zh-CN"/>
        </w:rPr>
        <w:t>19、（共18分）</w:t>
      </w:r>
    </w:p>
    <w:p>
      <w:pPr>
        <w:pStyle w:val="12"/>
        <w:numPr>
          <w:ilvl w:val="0"/>
          <w:numId w:val="0"/>
        </w:numPr>
        <w:rPr>
          <w:rFonts w:hint="eastAsia" w:ascii="宋体" w:hAnsi="宋体" w:cs="宋体"/>
          <w:sz w:val="24"/>
          <w:szCs w:val="24"/>
          <w:lang w:val="en-US" w:eastAsia="zh-CN"/>
        </w:rPr>
      </w:pPr>
      <w:r>
        <w:rPr>
          <w:rFonts w:hint="eastAsia" w:ascii="宋体" w:hAnsi="宋体" w:cs="宋体"/>
          <w:sz w:val="24"/>
          <w:szCs w:val="24"/>
          <w:lang w:val="en-US" w:eastAsia="zh-CN"/>
        </w:rPr>
        <w:t>（1）（2分）以人民为中心的发展思想。</w:t>
      </w:r>
    </w:p>
    <w:p>
      <w:pPr>
        <w:pStyle w:val="12"/>
        <w:numPr>
          <w:ilvl w:val="0"/>
          <w:numId w:val="0"/>
        </w:numPr>
        <w:rPr>
          <w:rFonts w:hint="eastAsia" w:ascii="宋体" w:hAnsi="宋体" w:cs="宋体"/>
          <w:sz w:val="24"/>
          <w:szCs w:val="24"/>
          <w:lang w:val="en-US" w:eastAsia="zh-CN"/>
        </w:rPr>
      </w:pPr>
      <w:r>
        <w:rPr>
          <w:rFonts w:hint="eastAsia" w:ascii="宋体" w:hAnsi="宋体" w:cs="宋体"/>
          <w:sz w:val="24"/>
          <w:szCs w:val="24"/>
          <w:lang w:val="en-US" w:eastAsia="zh-CN"/>
        </w:rPr>
        <w:t>（2）（4分）党和政府的大力支持；发展热带高效农业、休闲渔业、民宿、农家餐饮、电商等农村特色产业等特色经济。</w:t>
      </w:r>
    </w:p>
    <w:p>
      <w:pPr>
        <w:pStyle w:val="12"/>
        <w:numPr>
          <w:ilvl w:val="0"/>
          <w:numId w:val="0"/>
        </w:numPr>
        <w:rPr>
          <w:rFonts w:hint="eastAsia" w:ascii="宋体" w:hAnsi="宋体" w:cs="宋体"/>
          <w:sz w:val="24"/>
          <w:szCs w:val="24"/>
          <w:lang w:val="en-US" w:eastAsia="zh-CN"/>
        </w:rPr>
      </w:pPr>
      <w:r>
        <w:rPr>
          <w:rFonts w:hint="eastAsia" w:ascii="宋体" w:hAnsi="宋体" w:cs="宋体"/>
          <w:sz w:val="24"/>
          <w:szCs w:val="24"/>
          <w:lang w:val="en-US" w:eastAsia="zh-CN"/>
        </w:rPr>
        <w:t>（3）（12分）①党和政府坚持以人民为中心的发展思想，强调人人参与、人人尽力、人人享有，让人民群众共享发展成果，引领全体人民朝着共同富裕方向稳步前进。②党和政府抓住人民最关心最直接最现实的利益问题，提高就业质量和人民收入水平，加强社会保障体系建设，坚决打赢脱贫攻坚战，实施健康中国战略，打造共建共治共享的社会治理格局，不断满足人民日益增长的美好生活需要。③党和政府多谋民生之利、多解民生之忧，在发展中补齐民生短板、促进社会公平正义，增进民生福祉。</w:t>
      </w:r>
    </w:p>
    <w:p>
      <w:pPr>
        <w:pStyle w:val="14"/>
        <w:rPr>
          <w:rFonts w:hint="eastAsia" w:ascii="宋体" w:hAnsi="宋体" w:cs="宋体"/>
          <w:sz w:val="24"/>
          <w:szCs w:val="24"/>
          <w:lang w:val="en-US" w:eastAsia="zh-CN"/>
        </w:rPr>
      </w:pPr>
    </w:p>
    <w:p>
      <w:pPr>
        <w:pStyle w:val="14"/>
        <w:rPr>
          <w:rFonts w:hint="eastAsia" w:ascii="宋体" w:hAnsi="宋体" w:cs="宋体"/>
          <w:sz w:val="24"/>
          <w:szCs w:val="24"/>
          <w:lang w:val="en-US" w:eastAsia="zh-CN"/>
        </w:rPr>
      </w:pPr>
      <w:r>
        <w:rPr>
          <w:rFonts w:hint="eastAsia" w:ascii="宋体" w:hAnsi="宋体" w:cs="宋体"/>
          <w:sz w:val="24"/>
          <w:szCs w:val="24"/>
          <w:lang w:val="en-US" w:eastAsia="zh-CN"/>
        </w:rPr>
        <w:t>25、(1)国家富强、民族振兴，人民幸福。（3分）</w:t>
      </w:r>
    </w:p>
    <w:p>
      <w:pPr>
        <w:pStyle w:val="14"/>
        <w:rPr>
          <w:rFonts w:hint="eastAsia" w:ascii="宋体" w:hAnsi="宋体" w:cs="宋体"/>
          <w:sz w:val="24"/>
          <w:szCs w:val="24"/>
          <w:lang w:val="en-US" w:eastAsia="zh-CN"/>
        </w:rPr>
      </w:pPr>
      <w:r>
        <w:rPr>
          <w:rFonts w:hint="eastAsia" w:ascii="宋体" w:hAnsi="宋体" w:cs="宋体"/>
          <w:sz w:val="24"/>
          <w:szCs w:val="24"/>
          <w:lang w:val="en-US" w:eastAsia="zh-CN"/>
        </w:rPr>
        <w:t>(2)中国共产党领导中国人民开辟了中国特色社会主义道路。形成了中国特色社会主义理论体系，确立了中国特色社会主义制度，发展了中国特色社会主义文化。这是中国自信、民族自信的根本所在。（5分）</w:t>
      </w:r>
    </w:p>
    <w:p>
      <w:pPr>
        <w:pStyle w:val="14"/>
        <w:rPr>
          <w:rFonts w:hint="eastAsia" w:ascii="宋体" w:hAnsi="宋体" w:cs="宋体"/>
          <w:sz w:val="24"/>
          <w:szCs w:val="24"/>
          <w:lang w:val="en-US" w:eastAsia="zh-CN"/>
        </w:rPr>
      </w:pPr>
      <w:r>
        <w:rPr>
          <w:rFonts w:hint="eastAsia" w:ascii="宋体" w:hAnsi="宋体" w:cs="宋体"/>
          <w:sz w:val="24"/>
          <w:szCs w:val="24"/>
          <w:lang w:val="en-US" w:eastAsia="zh-CN"/>
        </w:rPr>
        <w:t>(3)中国精神就是以爱国主义为核心的民族精神和以改革创新为核心的时代精神。（4分）</w:t>
      </w:r>
    </w:p>
    <w:p>
      <w:pPr>
        <w:pStyle w:val="14"/>
        <w:rPr>
          <w:rFonts w:hint="eastAsia" w:ascii="宋体" w:hAnsi="宋体" w:cs="宋体"/>
          <w:sz w:val="24"/>
          <w:szCs w:val="24"/>
          <w:lang w:val="en-US" w:eastAsia="zh-CN"/>
        </w:rPr>
      </w:pPr>
      <w:r>
        <w:rPr>
          <w:rFonts w:hint="eastAsia" w:ascii="宋体" w:hAnsi="宋体" w:cs="宋体"/>
          <w:sz w:val="24"/>
          <w:szCs w:val="24"/>
          <w:lang w:val="en-US" w:eastAsia="zh-CN"/>
        </w:rPr>
        <w:t>(4)树立远大理想，努力学习科学文化知识，提高道德修养，培养责任意识和创新能力，发扬艰苦奋斗精神，热心公益、服务社会，立志成才，报效祖国。（本题属于开放性试题，围绕树立理想，努力学习、艰苦奋斗、立志成材，报效祖国等方面阐述，言之有理即可。）（6分）</w:t>
      </w:r>
    </w:p>
    <w:p>
      <w:pPr>
        <w:pStyle w:val="12"/>
        <w:numPr>
          <w:ilvl w:val="0"/>
          <w:numId w:val="0"/>
        </w:numPr>
        <w:rPr>
          <w:rFonts w:hint="eastAsia" w:ascii="宋体" w:hAnsi="宋体" w:cs="宋体"/>
          <w:sz w:val="24"/>
          <w:szCs w:val="24"/>
          <w:lang w:val="en-US" w:eastAsia="zh-CN"/>
        </w:rPr>
      </w:pPr>
    </w:p>
    <w:p>
      <w:pPr>
        <w:pStyle w:val="19"/>
        <w:ind w:left="0" w:leftChars="0" w:firstLine="0" w:firstLineChars="0"/>
        <w:rPr>
          <w:rFonts w:hint="eastAsia"/>
          <w:sz w:val="24"/>
          <w:szCs w:val="24"/>
          <w:lang w:val="en-US" w:eastAsia="zh-CN"/>
        </w:rPr>
        <w:sectPr>
          <w:headerReference r:id="rId3" w:type="default"/>
          <w:footerReference r:id="rId4" w:type="default"/>
          <w:pgSz w:w="11906" w:h="14683"/>
          <w:pgMar w:top="1440" w:right="567" w:bottom="1440" w:left="1984" w:header="851" w:footer="992" w:gutter="0"/>
          <w:cols w:space="708" w:num="1"/>
          <w:docGrid w:type="lines" w:linePitch="437" w:charSpace="0"/>
        </w:sectPr>
      </w:pPr>
    </w:p>
    <w:p>
      <w:bookmarkStart w:id="0" w:name="_GoBack"/>
      <w:bookmarkEnd w:id="0"/>
    </w:p>
    <w:sectPr>
      <w:pgSz w:w="11906" w:h="146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fldChar w:fldCharType="begin"/>
    </w:r>
    <w:r>
      <w:instrText xml:space="preserve"> PAGE   \* MERGEFORMAT </w:instrText>
    </w:r>
    <w:r>
      <w:rPr>
        <w:rFonts w:hint="eastAsia"/>
      </w:rPr>
      <w:fldChar w:fldCharType="separate"/>
    </w:r>
    <w:r>
      <w:rPr>
        <w:lang w:val="zh-CN"/>
      </w:rPr>
      <w:t>1</w:t>
    </w:r>
    <w:r>
      <w:fldChar w:fldCharType="end"/>
    </w:r>
  </w:p>
  <w:p>
    <w:pPr>
      <w:pStyle w:val="2"/>
      <w:rPr>
        <w:rFonts w:hint="eastAsia"/>
      </w:rPr>
    </w:pPr>
  </w:p>
  <w:p>
    <w:pPr>
      <w:tabs>
        <w:tab w:val="center" w:pos="4153"/>
        <w:tab w:val="right" w:pos="8306"/>
      </w:tabs>
      <w:snapToGrid w:val="0"/>
      <w:jc w:val="left"/>
      <w:rPr>
        <w:rFonts w:ascii="Times New Roman" w:hAnsi="Times New Roman" w:cs="Times New Roman"/>
        <w:spacing w:val="0"/>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pacing w:val="0"/>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spacing w:val="0"/>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C160F"/>
    <w:multiLevelType w:val="singleLevel"/>
    <w:tmpl w:val="111C160F"/>
    <w:lvl w:ilvl="0" w:tentative="0">
      <w:start w:val="1"/>
      <w:numFmt w:val="chineseCounting"/>
      <w:suff w:val="nothing"/>
      <w:lvlText w:val="%1、"/>
      <w:lvlJc w:val="left"/>
      <w:rPr>
        <w:rFonts w:hint="eastAsia"/>
      </w:rPr>
    </w:lvl>
  </w:abstractNum>
  <w:abstractNum w:abstractNumId="1">
    <w:nsid w:val="235CD239"/>
    <w:multiLevelType w:val="singleLevel"/>
    <w:tmpl w:val="235CD239"/>
    <w:lvl w:ilvl="0" w:tentative="0">
      <w:start w:val="2"/>
      <w:numFmt w:val="decimal"/>
      <w:lvlText w:val="(%1)"/>
      <w:lvlJc w:val="left"/>
      <w:pPr>
        <w:tabs>
          <w:tab w:val="left" w:pos="312"/>
        </w:tabs>
      </w:p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6D8FCC26"/>
    <w:multiLevelType w:val="singleLevel"/>
    <w:tmpl w:val="6D8FCC26"/>
    <w:lvl w:ilvl="0" w:tentative="0">
      <w:start w:val="3"/>
      <w:numFmt w:val="decimal"/>
      <w:lvlText w:val="(%1)"/>
      <w:lvlJc w:val="left"/>
      <w:pPr>
        <w:tabs>
          <w:tab w:val="left" w:pos="312"/>
        </w:tabs>
      </w:pPr>
    </w:lvl>
  </w:abstractNum>
  <w:num w:numId="1">
    <w:abstractNumId w:val="2"/>
    <w:lvlOverride w:ilvl="0">
      <w:lvl w:ilvl="0" w:tentative="1">
        <w:start w:val="1"/>
        <w:numFmt w:val="decimal"/>
        <w:pStyle w:val="12"/>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BkNjdjM2MzYzhlN2E5NTQ2YTYwNzFiMzc5OTlhZDcifQ=="/>
  </w:docVars>
  <w:rsids>
    <w:rsidRoot w:val="02F92575"/>
    <w:rsid w:val="000279D3"/>
    <w:rsid w:val="000372C1"/>
    <w:rsid w:val="000E1755"/>
    <w:rsid w:val="001A0BA0"/>
    <w:rsid w:val="002C5FD4"/>
    <w:rsid w:val="00324F2B"/>
    <w:rsid w:val="004151FC"/>
    <w:rsid w:val="00466779"/>
    <w:rsid w:val="0047435B"/>
    <w:rsid w:val="00485C62"/>
    <w:rsid w:val="004E16A6"/>
    <w:rsid w:val="005B6A19"/>
    <w:rsid w:val="005F299E"/>
    <w:rsid w:val="007D772E"/>
    <w:rsid w:val="008B223C"/>
    <w:rsid w:val="008C38AB"/>
    <w:rsid w:val="009A3703"/>
    <w:rsid w:val="00A5457C"/>
    <w:rsid w:val="00B17EFC"/>
    <w:rsid w:val="00B7402A"/>
    <w:rsid w:val="00B9284D"/>
    <w:rsid w:val="00BF5D85"/>
    <w:rsid w:val="00C02FC6"/>
    <w:rsid w:val="00C5014F"/>
    <w:rsid w:val="00C5058C"/>
    <w:rsid w:val="00C872B3"/>
    <w:rsid w:val="00D33AFC"/>
    <w:rsid w:val="00D85809"/>
    <w:rsid w:val="00DE2D38"/>
    <w:rsid w:val="00DF3575"/>
    <w:rsid w:val="00F418A8"/>
    <w:rsid w:val="00FB17E6"/>
    <w:rsid w:val="00FD1BDD"/>
    <w:rsid w:val="00FE55D6"/>
    <w:rsid w:val="02F92575"/>
    <w:rsid w:val="038B3ADB"/>
    <w:rsid w:val="03A46AFA"/>
    <w:rsid w:val="03F24FCC"/>
    <w:rsid w:val="0ABF2B1B"/>
    <w:rsid w:val="0E7F7A59"/>
    <w:rsid w:val="0F345C3B"/>
    <w:rsid w:val="112D2C45"/>
    <w:rsid w:val="18196E79"/>
    <w:rsid w:val="19AF31CF"/>
    <w:rsid w:val="1BEA13A4"/>
    <w:rsid w:val="1CBD6935"/>
    <w:rsid w:val="22586505"/>
    <w:rsid w:val="32CE1764"/>
    <w:rsid w:val="3361505E"/>
    <w:rsid w:val="37EA2378"/>
    <w:rsid w:val="45BD74F4"/>
    <w:rsid w:val="4B6949CB"/>
    <w:rsid w:val="543D4DF3"/>
    <w:rsid w:val="5A41556C"/>
    <w:rsid w:val="606A7932"/>
    <w:rsid w:val="68CA3C30"/>
    <w:rsid w:val="698C0C18"/>
    <w:rsid w:val="6FF51A82"/>
    <w:rsid w:val="70DF3EF5"/>
    <w:rsid w:val="71A713E9"/>
    <w:rsid w:val="72FB761C"/>
    <w:rsid w:val="7B29623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仿宋_GB2312"/>
      <w:spacing w:val="4"/>
      <w:kern w:val="2"/>
      <w:sz w:val="32"/>
      <w:szCs w:val="32"/>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pacing w:val="0"/>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 Char Char2"/>
    <w:basedOn w:val="5"/>
    <w:link w:val="2"/>
    <w:uiPriority w:val="99"/>
    <w:rPr>
      <w:rFonts w:cs="仿宋_GB2312"/>
      <w:spacing w:val="4"/>
      <w:kern w:val="2"/>
      <w:sz w:val="18"/>
      <w:szCs w:val="18"/>
    </w:rPr>
  </w:style>
  <w:style w:type="character" w:customStyle="1" w:styleId="9">
    <w:name w:val=" Char Char"/>
    <w:basedOn w:val="5"/>
    <w:link w:val="3"/>
    <w:uiPriority w:val="0"/>
    <w:rPr>
      <w:rFonts w:cs="仿宋_GB2312"/>
      <w:spacing w:val="4"/>
      <w:kern w:val="2"/>
      <w:sz w:val="18"/>
      <w:szCs w:val="18"/>
    </w:rPr>
  </w:style>
  <w:style w:type="character" w:customStyle="1" w:styleId="10">
    <w:name w:val=" Char Char1"/>
    <w:basedOn w:val="5"/>
    <w:link w:val="4"/>
    <w:locked/>
    <w:uiPriority w:val="99"/>
    <w:rPr>
      <w:rFonts w:ascii="宋体" w:hAnsi="宋体" w:cs="宋体"/>
      <w:sz w:val="24"/>
      <w:szCs w:val="24"/>
    </w:rPr>
  </w:style>
  <w:style w:type="character" w:customStyle="1" w:styleId="11">
    <w:name w:val="HTML 预设格式 Char1"/>
    <w:basedOn w:val="5"/>
    <w:uiPriority w:val="0"/>
    <w:rPr>
      <w:rFonts w:ascii="Courier New" w:hAnsi="Courier New" w:cs="仿宋_GB2312"/>
      <w:spacing w:val="4"/>
      <w:kern w:val="2"/>
    </w:rPr>
  </w:style>
  <w:style w:type="paragraph" w:customStyle="1" w:styleId="12">
    <w:name w:val="questionStem"/>
    <w:basedOn w:val="13"/>
    <w:next w:val="14"/>
    <w:qFormat/>
    <w:uiPriority w:val="0"/>
    <w:pPr>
      <w:numPr>
        <w:ilvl w:val="0"/>
        <w:numId w:val="1"/>
      </w:numPr>
      <w:spacing w:line="276" w:lineRule="auto"/>
      <w:ind w:firstLineChars="0"/>
    </w:pPr>
  </w:style>
  <w:style w:type="paragraph" w:styleId="13">
    <w:name w:val="List Paragraph"/>
    <w:basedOn w:val="1"/>
    <w:qFormat/>
    <w:uiPriority w:val="34"/>
    <w:pPr>
      <w:ind w:firstLine="420" w:firstLineChars="200"/>
    </w:pPr>
  </w:style>
  <w:style w:type="paragraph" w:customStyle="1" w:styleId="14">
    <w:name w:val="questionStemFollow"/>
    <w:basedOn w:val="1"/>
    <w:qFormat/>
    <w:uiPriority w:val="0"/>
    <w:pPr>
      <w:spacing w:line="276" w:lineRule="auto"/>
      <w:ind w:left="397"/>
    </w:pPr>
  </w:style>
  <w:style w:type="paragraph" w:customStyle="1" w:styleId="15">
    <w:name w:val="options1InOneLine"/>
    <w:basedOn w:val="16"/>
    <w:qFormat/>
    <w:uiPriority w:val="0"/>
    <w:pPr>
      <w:tabs>
        <w:tab w:val="left" w:pos="528"/>
        <w:tab w:val="left" w:pos="2688"/>
        <w:tab w:val="left" w:pos="4848"/>
        <w:tab w:val="left" w:pos="7008"/>
      </w:tabs>
    </w:pPr>
  </w:style>
  <w:style w:type="paragraph" w:customStyle="1" w:styleId="16">
    <w:name w:val="options2InOneLine"/>
    <w:basedOn w:val="17"/>
    <w:qFormat/>
    <w:uiPriority w:val="0"/>
    <w:pPr>
      <w:tabs>
        <w:tab w:val="left" w:pos="528"/>
        <w:tab w:val="left" w:pos="2688"/>
        <w:tab w:val="left" w:pos="4848"/>
        <w:tab w:val="left" w:pos="7008"/>
      </w:tabs>
    </w:pPr>
  </w:style>
  <w:style w:type="paragraph" w:customStyle="1" w:styleId="17">
    <w:name w:val="options4InOneLine"/>
    <w:basedOn w:val="1"/>
    <w:qFormat/>
    <w:uiPriority w:val="0"/>
    <w:pPr>
      <w:tabs>
        <w:tab w:val="left" w:pos="528"/>
        <w:tab w:val="left" w:pos="2688"/>
        <w:tab w:val="left" w:pos="4848"/>
        <w:tab w:val="left" w:pos="7008"/>
      </w:tabs>
    </w:pPr>
  </w:style>
  <w:style w:type="paragraph" w:customStyle="1" w:styleId="18">
    <w:name w:val="questionStem1"/>
    <w:basedOn w:val="14"/>
    <w:qFormat/>
    <w:uiPriority w:val="0"/>
    <w:pPr>
      <w:ind w:left="851" w:hanging="454"/>
    </w:pPr>
  </w:style>
  <w:style w:type="paragraph" w:customStyle="1" w:styleId="19">
    <w:name w:val="answerAloneFollow"/>
    <w:basedOn w:val="1"/>
    <w:qFormat/>
    <w:uiPriority w:val="0"/>
    <w:pPr>
      <w:ind w:left="36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Pages>
  <Words>1103</Words>
  <Characters>1133</Characters>
  <Lines>39</Lines>
  <Paragraphs>11</Paragraphs>
  <TotalTime>157263360</TotalTime>
  <ScaleCrop>false</ScaleCrop>
  <LinksUpToDate>false</LinksUpToDate>
  <CharactersWithSpaces>1134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2018-04-18T12:54:00Z</dcterms:created>
  <dc:creator>二中教务处</dc:creator>
  <cp:lastModifiedBy>Administrator</cp:lastModifiedBy>
  <dcterms:modified xsi:type="dcterms:W3CDTF">2023-01-15T11:31:27Z</dcterms:modified>
  <dc:title>和硕县第二中学七年级语文下册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