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12611100</wp:posOffset>
            </wp:positionV>
            <wp:extent cx="2794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0" w:lineRule="auto"/>
        <w:jc w:val="center"/>
        <w:rPr>
          <w:rFonts w:ascii="黑体" w:hAnsi="黑体" w:eastAsia="黑体" w:cstheme="minorEastAsia"/>
          <w:sz w:val="36"/>
          <w:szCs w:val="36"/>
          <w:lang w:val="en-US"/>
        </w:rPr>
      </w:pPr>
      <w:r>
        <w:rPr>
          <w:rFonts w:hint="eastAsia" w:ascii="黑体" w:hAnsi="黑体" w:eastAsia="黑体" w:cstheme="minorEastAsia"/>
          <w:b/>
          <w:bCs/>
          <w:sz w:val="36"/>
          <w:szCs w:val="36"/>
          <w:lang w:val="en-US"/>
        </w:rPr>
        <w:t>2022九年级地理答案</w:t>
      </w:r>
    </w:p>
    <w:p>
      <w:pPr>
        <w:pStyle w:val="2"/>
        <w:spacing w:line="240" w:lineRule="auto"/>
        <w:rPr>
          <w:rFonts w:ascii="黑体" w:hAnsi="黑体" w:eastAsia="黑体" w:cstheme="minorEastAsia"/>
          <w:sz w:val="24"/>
          <w:szCs w:val="24"/>
          <w:lang w:val="en-US"/>
        </w:rPr>
      </w:pPr>
      <w:r>
        <w:rPr>
          <w:rFonts w:hint="eastAsia" w:ascii="黑体" w:hAnsi="黑体" w:eastAsia="黑体" w:cstheme="minorEastAsia"/>
          <w:sz w:val="24"/>
          <w:szCs w:val="24"/>
          <w:lang w:val="en-US"/>
        </w:rPr>
        <w:t>一、选择题</w:t>
      </w:r>
    </w:p>
    <w:tbl>
      <w:tblPr>
        <w:tblStyle w:val="8"/>
        <w:tblpPr w:leftFromText="180" w:rightFromText="180" w:vertAnchor="text" w:horzAnchor="page" w:tblpX="1830" w:tblpY="214"/>
        <w:tblOverlap w:val="never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19"/>
        <w:gridCol w:w="979"/>
        <w:gridCol w:w="977"/>
        <w:gridCol w:w="1004"/>
        <w:gridCol w:w="1057"/>
        <w:gridCol w:w="1022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200" w:type="dxa"/>
          </w:tcPr>
          <w:p>
            <w:pPr>
              <w:spacing w:line="24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题号</w:t>
            </w:r>
          </w:p>
        </w:tc>
        <w:tc>
          <w:tcPr>
            <w:tcW w:w="1019" w:type="dxa"/>
          </w:tcPr>
          <w:p>
            <w:pPr>
              <w:spacing w:line="24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</w:p>
        </w:tc>
        <w:tc>
          <w:tcPr>
            <w:tcW w:w="979" w:type="dxa"/>
          </w:tcPr>
          <w:p>
            <w:pPr>
              <w:spacing w:line="24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</w:p>
        </w:tc>
        <w:tc>
          <w:tcPr>
            <w:tcW w:w="977" w:type="dxa"/>
          </w:tcPr>
          <w:p>
            <w:pPr>
              <w:spacing w:line="24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</w:t>
            </w:r>
          </w:p>
        </w:tc>
        <w:tc>
          <w:tcPr>
            <w:tcW w:w="1004" w:type="dxa"/>
          </w:tcPr>
          <w:p>
            <w:pPr>
              <w:spacing w:line="24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4</w:t>
            </w:r>
          </w:p>
        </w:tc>
        <w:tc>
          <w:tcPr>
            <w:tcW w:w="1057" w:type="dxa"/>
          </w:tcPr>
          <w:p>
            <w:pPr>
              <w:spacing w:line="24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</w:t>
            </w:r>
          </w:p>
        </w:tc>
        <w:tc>
          <w:tcPr>
            <w:tcW w:w="1022" w:type="dxa"/>
          </w:tcPr>
          <w:p>
            <w:pPr>
              <w:spacing w:line="24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</w:p>
        </w:tc>
        <w:tc>
          <w:tcPr>
            <w:tcW w:w="1013" w:type="dxa"/>
          </w:tcPr>
          <w:p>
            <w:pPr>
              <w:spacing w:line="240" w:lineRule="auto"/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200" w:type="dxa"/>
          </w:tcPr>
          <w:p>
            <w:pPr>
              <w:spacing w:line="24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答案</w:t>
            </w:r>
          </w:p>
        </w:tc>
        <w:tc>
          <w:tcPr>
            <w:tcW w:w="1019" w:type="dxa"/>
          </w:tcPr>
          <w:p>
            <w:pPr>
              <w:spacing w:line="240" w:lineRule="auto"/>
              <w:ind w:firstLine="320" w:firstLineChars="100"/>
              <w:rPr>
                <w:rFonts w:ascii="黑体" w:hAnsi="黑体" w:eastAsia="黑体"/>
                <w:sz w:val="32"/>
                <w:szCs w:val="40"/>
              </w:rPr>
            </w:pPr>
            <w:r>
              <w:rPr>
                <w:rFonts w:hint="eastAsia" w:ascii="黑体" w:hAnsi="黑体" w:eastAsia="黑体"/>
                <w:sz w:val="32"/>
                <w:szCs w:val="40"/>
              </w:rPr>
              <w:t>C</w:t>
            </w:r>
          </w:p>
        </w:tc>
        <w:tc>
          <w:tcPr>
            <w:tcW w:w="979" w:type="dxa"/>
          </w:tcPr>
          <w:p>
            <w:pPr>
              <w:spacing w:line="240" w:lineRule="auto"/>
              <w:ind w:firstLine="320" w:firstLineChars="100"/>
              <w:rPr>
                <w:rFonts w:ascii="黑体" w:hAnsi="黑体" w:eastAsia="黑体"/>
                <w:sz w:val="32"/>
                <w:szCs w:val="40"/>
              </w:rPr>
            </w:pPr>
            <w:r>
              <w:rPr>
                <w:rFonts w:hint="eastAsia" w:ascii="黑体" w:hAnsi="黑体" w:eastAsia="黑体"/>
                <w:sz w:val="32"/>
                <w:szCs w:val="40"/>
              </w:rPr>
              <w:t>D</w:t>
            </w:r>
          </w:p>
        </w:tc>
        <w:tc>
          <w:tcPr>
            <w:tcW w:w="977" w:type="dxa"/>
          </w:tcPr>
          <w:p>
            <w:pPr>
              <w:spacing w:line="240" w:lineRule="auto"/>
              <w:ind w:firstLine="320" w:firstLineChars="100"/>
              <w:rPr>
                <w:rFonts w:ascii="黑体" w:hAnsi="黑体" w:eastAsia="黑体"/>
                <w:sz w:val="32"/>
                <w:szCs w:val="40"/>
              </w:rPr>
            </w:pPr>
            <w:r>
              <w:rPr>
                <w:rFonts w:hint="eastAsia" w:ascii="黑体" w:hAnsi="黑体" w:eastAsia="黑体"/>
                <w:sz w:val="32"/>
                <w:szCs w:val="40"/>
              </w:rPr>
              <w:t>B</w:t>
            </w:r>
          </w:p>
        </w:tc>
        <w:tc>
          <w:tcPr>
            <w:tcW w:w="1004" w:type="dxa"/>
          </w:tcPr>
          <w:p>
            <w:pPr>
              <w:spacing w:line="240" w:lineRule="auto"/>
              <w:ind w:firstLine="320" w:firstLineChars="100"/>
              <w:rPr>
                <w:rFonts w:ascii="黑体" w:hAnsi="黑体" w:eastAsia="黑体"/>
                <w:sz w:val="32"/>
                <w:szCs w:val="40"/>
              </w:rPr>
            </w:pPr>
            <w:r>
              <w:rPr>
                <w:rFonts w:hint="eastAsia" w:ascii="黑体" w:hAnsi="黑体" w:eastAsia="黑体"/>
                <w:sz w:val="32"/>
                <w:szCs w:val="40"/>
              </w:rPr>
              <w:t>A</w:t>
            </w:r>
          </w:p>
        </w:tc>
        <w:tc>
          <w:tcPr>
            <w:tcW w:w="1057" w:type="dxa"/>
          </w:tcPr>
          <w:p>
            <w:pPr>
              <w:spacing w:line="240" w:lineRule="auto"/>
              <w:ind w:firstLine="320" w:firstLineChars="100"/>
              <w:rPr>
                <w:rFonts w:ascii="黑体" w:hAnsi="黑体" w:eastAsia="黑体"/>
                <w:sz w:val="32"/>
                <w:szCs w:val="40"/>
              </w:rPr>
            </w:pPr>
            <w:r>
              <w:rPr>
                <w:rFonts w:hint="eastAsia" w:ascii="黑体" w:hAnsi="黑体" w:eastAsia="黑体"/>
                <w:sz w:val="32"/>
                <w:szCs w:val="40"/>
              </w:rPr>
              <w:t>B</w:t>
            </w:r>
          </w:p>
        </w:tc>
        <w:tc>
          <w:tcPr>
            <w:tcW w:w="1022" w:type="dxa"/>
          </w:tcPr>
          <w:p>
            <w:pPr>
              <w:spacing w:line="240" w:lineRule="auto"/>
              <w:ind w:firstLine="320" w:firstLineChars="100"/>
              <w:rPr>
                <w:rFonts w:ascii="黑体" w:hAnsi="黑体" w:eastAsia="黑体"/>
                <w:sz w:val="32"/>
                <w:szCs w:val="40"/>
              </w:rPr>
            </w:pPr>
            <w:r>
              <w:rPr>
                <w:rFonts w:hint="eastAsia" w:ascii="黑体" w:hAnsi="黑体" w:eastAsia="黑体"/>
                <w:sz w:val="32"/>
                <w:szCs w:val="40"/>
              </w:rPr>
              <w:t>B</w:t>
            </w:r>
          </w:p>
        </w:tc>
        <w:tc>
          <w:tcPr>
            <w:tcW w:w="1013" w:type="dxa"/>
          </w:tcPr>
          <w:p>
            <w:pPr>
              <w:spacing w:line="240" w:lineRule="auto"/>
              <w:ind w:firstLine="320" w:firstLineChars="100"/>
              <w:rPr>
                <w:rFonts w:ascii="黑体" w:hAnsi="黑体" w:eastAsia="黑体"/>
                <w:sz w:val="32"/>
                <w:szCs w:val="40"/>
              </w:rPr>
            </w:pPr>
            <w:r>
              <w:rPr>
                <w:rFonts w:hint="eastAsia" w:ascii="黑体" w:hAnsi="黑体" w:eastAsia="黑体"/>
                <w:sz w:val="32"/>
                <w:szCs w:val="40"/>
              </w:rPr>
              <w:t>C</w:t>
            </w:r>
          </w:p>
        </w:tc>
      </w:tr>
    </w:tbl>
    <w:p>
      <w:pPr>
        <w:pStyle w:val="2"/>
        <w:spacing w:line="240" w:lineRule="auto"/>
        <w:rPr>
          <w:rFonts w:ascii="黑体" w:hAnsi="黑体" w:eastAsia="黑体" w:cstheme="minorEastAsia"/>
          <w:sz w:val="24"/>
          <w:szCs w:val="24"/>
          <w:lang w:val="en-US"/>
        </w:rPr>
      </w:pPr>
      <w:r>
        <w:rPr>
          <w:rFonts w:hint="eastAsia" w:ascii="黑体" w:hAnsi="黑体" w:eastAsia="黑体" w:cstheme="minorEastAsia"/>
          <w:sz w:val="24"/>
          <w:szCs w:val="24"/>
          <w:lang w:val="en-US"/>
        </w:rPr>
        <w:t>二、非选择题</w:t>
      </w:r>
    </w:p>
    <w:p>
      <w:pPr>
        <w:pStyle w:val="2"/>
        <w:spacing w:line="240" w:lineRule="auto"/>
        <w:ind w:left="240" w:hanging="240" w:hangingChars="100"/>
        <w:rPr>
          <w:rFonts w:ascii="黑体" w:hAnsi="黑体" w:eastAsia="黑体" w:cstheme="minorEastAsia"/>
          <w:sz w:val="24"/>
          <w:szCs w:val="24"/>
          <w:lang w:val="en-US"/>
        </w:rPr>
      </w:pPr>
      <w:r>
        <w:rPr>
          <w:rFonts w:hint="eastAsia" w:ascii="黑体" w:hAnsi="黑体" w:eastAsia="黑体" w:cstheme="minorEastAsia"/>
          <w:sz w:val="24"/>
          <w:szCs w:val="24"/>
          <w:lang w:val="en-US"/>
        </w:rPr>
        <w:t>8、（1）</w:t>
      </w:r>
      <w:r>
        <w:rPr>
          <w:rFonts w:hint="eastAsia" w:ascii="黑体" w:hAnsi="黑体" w:eastAsia="黑体" w:cstheme="minorEastAsia"/>
          <w:sz w:val="24"/>
          <w:szCs w:val="24"/>
        </w:rPr>
        <w:t>印度</w:t>
      </w:r>
      <w:r>
        <w:rPr>
          <w:rFonts w:hint="eastAsia" w:ascii="黑体" w:hAnsi="黑体" w:eastAsia="黑体" w:cstheme="minorEastAsia"/>
          <w:sz w:val="24"/>
          <w:szCs w:val="24"/>
          <w:lang w:val="en-US"/>
        </w:rPr>
        <w:t xml:space="preserve">   莫桑比克    48°E，18.5°S     </w:t>
      </w:r>
    </w:p>
    <w:p>
      <w:pPr>
        <w:pStyle w:val="2"/>
        <w:spacing w:line="240" w:lineRule="auto"/>
        <w:ind w:left="240" w:hanging="240" w:hangingChars="100"/>
        <w:rPr>
          <w:rFonts w:ascii="黑体" w:hAnsi="黑体" w:eastAsia="黑体" w:cstheme="minorEastAsia"/>
          <w:sz w:val="24"/>
          <w:szCs w:val="24"/>
          <w:lang w:val="en-US"/>
        </w:rPr>
      </w:pPr>
      <w:r>
        <w:rPr>
          <w:rFonts w:hint="eastAsia" w:ascii="黑体" w:hAnsi="黑体" w:eastAsia="黑体" w:cstheme="minorEastAsia"/>
          <w:sz w:val="24"/>
          <w:szCs w:val="24"/>
          <w:lang w:val="en-US"/>
        </w:rPr>
        <w:t xml:space="preserve">（2）C    </w:t>
      </w:r>
    </w:p>
    <w:p>
      <w:pPr>
        <w:pStyle w:val="2"/>
        <w:spacing w:line="240" w:lineRule="auto"/>
        <w:ind w:left="240" w:hanging="240" w:hangingChars="100"/>
        <w:rPr>
          <w:rFonts w:ascii="黑体" w:hAnsi="黑体" w:eastAsia="黑体" w:cstheme="minorEastAsia"/>
          <w:sz w:val="24"/>
          <w:szCs w:val="24"/>
          <w:lang w:val="en-US"/>
        </w:rPr>
      </w:pPr>
      <w:r>
        <w:rPr>
          <w:rFonts w:hint="eastAsia" w:ascii="黑体" w:hAnsi="黑体" w:eastAsia="黑体" w:cstheme="minorEastAsia"/>
          <w:sz w:val="24"/>
          <w:szCs w:val="24"/>
          <w:lang w:val="en-US"/>
        </w:rPr>
        <w:t xml:space="preserve">（3）地形   耐旱    </w:t>
      </w:r>
    </w:p>
    <w:p>
      <w:pPr>
        <w:pStyle w:val="2"/>
        <w:spacing w:line="240" w:lineRule="auto"/>
        <w:ind w:left="240" w:hanging="240" w:hangingChars="100"/>
        <w:rPr>
          <w:rFonts w:ascii="黑体" w:hAnsi="黑体" w:eastAsia="黑体" w:cs="宋体"/>
          <w:b/>
          <w:sz w:val="24"/>
          <w:szCs w:val="24"/>
          <w:lang w:val="en-US"/>
        </w:rPr>
      </w:pPr>
      <w:r>
        <w:rPr>
          <w:rFonts w:hint="eastAsia" w:ascii="黑体" w:hAnsi="黑体" w:eastAsia="黑体" w:cstheme="minorEastAsia"/>
          <w:sz w:val="24"/>
          <w:szCs w:val="24"/>
          <w:lang w:val="en-US"/>
        </w:rPr>
        <w:t>（4）西部沿海地区    地势平坦，交通便利</w:t>
      </w:r>
    </w:p>
    <w:p>
      <w:pPr>
        <w:spacing w:line="240" w:lineRule="auto"/>
        <w:ind w:left="240" w:hanging="240" w:hangingChars="100"/>
        <w:rPr>
          <w:rFonts w:ascii="黑体" w:hAnsi="黑体" w:eastAsia="黑体" w:cs="宋体"/>
          <w:bCs/>
          <w:sz w:val="24"/>
        </w:rPr>
      </w:pPr>
      <w:r>
        <w:rPr>
          <w:rFonts w:hint="eastAsia" w:ascii="黑体" w:hAnsi="黑体" w:eastAsia="黑体" w:cs="宋体"/>
          <w:bCs/>
          <w:sz w:val="24"/>
        </w:rPr>
        <w:t xml:space="preserve">9、（1）南回归线    南温带（或亚热带）   大陆     袋鼠等    </w:t>
      </w:r>
    </w:p>
    <w:p>
      <w:pPr>
        <w:spacing w:line="240" w:lineRule="auto"/>
        <w:ind w:left="240" w:hanging="240" w:hangingChars="100"/>
        <w:rPr>
          <w:rFonts w:ascii="黑体" w:hAnsi="黑体" w:eastAsia="黑体" w:cs="宋体"/>
          <w:bCs/>
          <w:sz w:val="24"/>
        </w:rPr>
      </w:pPr>
      <w:r>
        <w:rPr>
          <w:rFonts w:hint="eastAsia" w:ascii="黑体" w:hAnsi="黑体" w:eastAsia="黑体" w:cs="宋体"/>
          <w:bCs/>
          <w:sz w:val="24"/>
        </w:rPr>
        <w:t xml:space="preserve">（2）荒漠化（草场退化）     羊、牛与经济作物混合经营带    </w:t>
      </w:r>
    </w:p>
    <w:p>
      <w:pPr>
        <w:spacing w:line="240" w:lineRule="auto"/>
        <w:ind w:left="240" w:hanging="240" w:hangingChars="100"/>
        <w:rPr>
          <w:rFonts w:ascii="黑体" w:hAnsi="黑体" w:eastAsia="黑体" w:cs="宋体"/>
          <w:bCs/>
          <w:sz w:val="24"/>
        </w:rPr>
      </w:pPr>
      <w:r>
        <w:rPr>
          <w:rFonts w:hint="eastAsia" w:ascii="黑体" w:hAnsi="黑体" w:eastAsia="黑体" w:cs="宋体"/>
          <w:bCs/>
          <w:sz w:val="24"/>
        </w:rPr>
        <w:t xml:space="preserve">（3）昼短夜长    </w:t>
      </w:r>
    </w:p>
    <w:p>
      <w:pPr>
        <w:spacing w:line="240" w:lineRule="auto"/>
        <w:ind w:left="240" w:hanging="240" w:hangingChars="100"/>
        <w:rPr>
          <w:rFonts w:ascii="黑体" w:hAnsi="黑体" w:eastAsia="黑体"/>
        </w:rPr>
      </w:pPr>
      <w:r>
        <w:rPr>
          <w:rFonts w:hint="eastAsia" w:ascii="黑体" w:hAnsi="黑体" w:eastAsia="黑体" w:cs="宋体"/>
          <w:bCs/>
          <w:sz w:val="24"/>
        </w:rPr>
        <w:t xml:space="preserve">（4）沿海    </w:t>
      </w:r>
      <w:r>
        <w:rPr>
          <w:rFonts w:ascii="黑体" w:hAnsi="黑体" w:eastAsia="黑体"/>
          <w:sz w:val="24"/>
        </w:rPr>
        <w:t>生物多样性锐减；空气中二氧化碳含量上升，全球气候变暖加剧；大气污染加剧；水土流失严重等</w:t>
      </w:r>
    </w:p>
    <w:p>
      <w:pPr>
        <w:spacing w:line="240" w:lineRule="auto"/>
        <w:jc w:val="left"/>
        <w:textAlignment w:val="center"/>
        <w:rPr>
          <w:rFonts w:ascii="宋体" w:hAnsi="宋体" w:cs="宋体"/>
          <w:bCs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1MWUxMDdlNTQ0YjA3OTIyNmY0Y2ZmMjY3MDk3ZDcifQ=="/>
  </w:docVars>
  <w:rsids>
    <w:rsidRoot w:val="00823042"/>
    <w:rsid w:val="000C2A6E"/>
    <w:rsid w:val="00270676"/>
    <w:rsid w:val="004151FC"/>
    <w:rsid w:val="00823042"/>
    <w:rsid w:val="008E7305"/>
    <w:rsid w:val="00C02FC6"/>
    <w:rsid w:val="00CE01AE"/>
    <w:rsid w:val="00F8712A"/>
    <w:rsid w:val="00FA51C1"/>
    <w:rsid w:val="0D4C3DB6"/>
    <w:rsid w:val="11A71825"/>
    <w:rsid w:val="337C613B"/>
    <w:rsid w:val="71A24637"/>
    <w:rsid w:val="78F144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仿宋" w:hAnsi="仿宋" w:eastAsia="仿宋" w:cs="仿宋"/>
      <w:sz w:val="22"/>
      <w:szCs w:val="22"/>
      <w:lang w:val="zh-CN" w:bidi="zh-CN"/>
    </w:r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Arial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243</Characters>
  <Lines>2</Lines>
  <Paragraphs>1</Paragraphs>
  <TotalTime>92</TotalTime>
  <ScaleCrop>false</ScaleCrop>
  <LinksUpToDate>false</LinksUpToDate>
  <CharactersWithSpaces>284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2022-11-17T09:38:00Z</dcterms:created>
  <dc:creator>Administrator</dc:creator>
  <cp:lastModifiedBy>Administrator</cp:lastModifiedBy>
  <dcterms:modified xsi:type="dcterms:W3CDTF">2023-01-15T14:21:45Z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