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68" w:firstLineChars="700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pict>
          <v:shape id="_x0000_s1025" o:spid="_x0000_s1025" o:spt="75" type="#_x0000_t75" style="position:absolute;left:0pt;margin-left:914pt;margin-top:805pt;height:38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12293600</wp:posOffset>
            </wp:positionV>
            <wp:extent cx="3048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2022-2023学年七年级语文期末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考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试卷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 .①随君直到夜郎西 ②断肠人在天涯③不知何处吹芦管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t>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便引诗情到碧霄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begin"/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instrText xml:space="preserve"> = 5 \* GB3 \* MERGEFORMAT </w:instrTex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⑤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end"/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t>夜阑卧听风吹雨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begin"/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instrText xml:space="preserve"> = 6 \* GB3 \* MERGEFORMAT </w:instrTex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⑥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end"/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t>河流大野犹嫌束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begin"/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instrText xml:space="preserve"> = 7 \* GB3 \* MERGEFORMAT </w:instrTex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⑦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end"/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t>思而不学则殆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begin"/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instrText xml:space="preserve"> = 8 \* GB3 \* MERGEFORMAT </w:instrTex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⑧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end"/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t>不义而富且贵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begin"/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instrText xml:space="preserve"> = 9 \* GB3 \* MERGEFORMAT </w:instrTex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⑨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end"/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t>海日生残夜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begin"/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instrText xml:space="preserve"> = 10 \* GB3 \* MERGEFORMAT </w:instrTex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⑩</w:t>
      </w:r>
      <w:r>
        <w:rPr>
          <w:rFonts w:hint="eastAsia" w:ascii="宋体" w:hAnsi="宋体" w:eastAsia="宋体" w:cs="宋体"/>
          <w:b w:val="0"/>
          <w:w w:val="95"/>
          <w:sz w:val="24"/>
          <w:szCs w:val="24"/>
          <w:u w:val="none"/>
          <w:lang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江春入旧年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 </w:t>
      </w:r>
      <w:r>
        <w:rPr>
          <w:rFonts w:hint="eastAsia" w:ascii="宋体" w:hAnsi="宋体" w:eastAsia="宋体" w:cs="宋体"/>
          <w:sz w:val="24"/>
          <w:szCs w:val="24"/>
        </w:rPr>
        <w:t>(1)</w:t>
      </w:r>
      <w:r>
        <w:rPr>
          <w:rFonts w:hint="eastAsia" w:ascii="宋体" w:hAnsi="宋体" w:eastAsia="宋体" w:cs="宋体"/>
          <w:position w:val="1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（1分）</w:t>
      </w:r>
      <w:r>
        <w:rPr>
          <w:rFonts w:hint="eastAsia" w:ascii="宋体" w:hAnsi="宋体" w:eastAsia="宋体" w:cs="宋体"/>
          <w:position w:val="1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（1分）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甲A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（1分）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乙B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（1分）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如今,中国的春节仍是世界上备受关注的节日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（3分）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  A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4、诗人在巴蜀羁旅中,在“巴山夜雨”的环境中,更感到孤独凄凉,抒发了诗人羁旅他乡的孤独凄凉和渴望与亲友团聚的思归之情。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5、（1）达到；（2）振奋；（3）浮躁；（4）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懈怠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A（3分）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（1）不能内心恬淡，不慕名利，就没办法明确志向，不能宁静专一，就没有办法达到远大的目标。（3分）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（2）京城子弟的变坏，没有一个不是因为“骄”“奢”两个字的。（2分）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.培养“俭”的习惯要从日常小事做起。如乙文所说并不是“锦衣玉食”才是奢，如果“皮袍呢褂”随处都是，“车马仆从”成为习惯，这样就靠近奢而远离俭了。所以要提醒自己，在衣食住行等方面注意节俭，不过度消费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  <w:szCs w:val="24"/>
        </w:rPr>
        <w:t>B 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sz w:val="24"/>
          <w:szCs w:val="24"/>
        </w:rPr>
        <w:t>（1）运用了拟人的修辞手法，将酒人格化，生动形象地写出了酒沸腾时的状态，表达了爷爷饮酒时喜悦的心情。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②运用了排比手法，句式整齐，增强了语言的气势，突出了时光流逝，物是人非，表达了父亲内心的无奈和沧桑以及对故人的怀念。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11、</w:t>
      </w:r>
      <w:r>
        <w:rPr>
          <w:rFonts w:hint="eastAsia" w:ascii="宋体" w:hAnsi="宋体" w:eastAsia="宋体" w:cs="宋体"/>
          <w:sz w:val="24"/>
          <w:szCs w:val="24"/>
        </w:rPr>
        <w:t>①点明写作对象：岁月和酒；②含有行文线索“酒”；③用语新奇，用比拟手法将抽象的年光具象为有重量之物；④运用对仗，句式整齐；⑤题目含义丰富，表层指这些年来祖孙三代喝过的酒；在深层上表达了年光轻而易逝，老酒承载着厚重的记忆，抒发了作者对时光流逝的感慨，对家人和故乡的怀念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（任选三点即可，6分）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爷爷好酒，每次都偷偷多喝点，表明爷爷对酒的喜爱，对生活的乐观。父亲也好酒，十分痴酒，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但</w:t>
      </w:r>
      <w:r>
        <w:rPr>
          <w:rFonts w:hint="eastAsia" w:ascii="宋体" w:hAnsi="宋体" w:eastAsia="宋体" w:cs="宋体"/>
          <w:sz w:val="24"/>
          <w:szCs w:val="24"/>
        </w:rPr>
        <w:t>父亲对生活、对时间飞逝</w:t>
      </w:r>
      <w:r>
        <w:rPr>
          <w:rFonts w:hint="eastAsia" w:ascii="宋体" w:hAnsi="宋体" w:cs="宋体"/>
          <w:sz w:val="24"/>
          <w:szCs w:val="24"/>
          <w:lang w:eastAsia="zh-CN"/>
        </w:rPr>
        <w:t>感到</w:t>
      </w:r>
      <w:r>
        <w:rPr>
          <w:rFonts w:hint="eastAsia" w:ascii="宋体" w:hAnsi="宋体" w:eastAsia="宋体" w:cs="宋体"/>
          <w:sz w:val="24"/>
          <w:szCs w:val="24"/>
        </w:rPr>
        <w:t>无奈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而“我”偶尔会喝点酒，爱但并不痴狂，表达了我对时间逝去的释然，努力面对生活的坦然</w:t>
      </w:r>
      <w:r>
        <w:rPr>
          <w:rFonts w:hint="eastAsia" w:ascii="宋体" w:hAnsi="宋体" w:cs="宋体"/>
          <w:sz w:val="24"/>
          <w:szCs w:val="24"/>
          <w:lang w:eastAsia="zh-CN"/>
        </w:rPr>
        <w:t>，表现了</w:t>
      </w:r>
      <w:r>
        <w:rPr>
          <w:rFonts w:hint="eastAsia" w:ascii="宋体" w:hAnsi="宋体" w:eastAsia="宋体" w:cs="宋体"/>
          <w:sz w:val="24"/>
          <w:szCs w:val="24"/>
        </w:rPr>
        <w:t>生活的乐观。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hint="eastAsia" w:ascii="宋体" w:hAnsi="宋体" w:eastAsia="宋体" w:cs="宋体"/>
          <w:color w:val="1E1E1E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．D</w:t>
      </w:r>
      <w:r>
        <w:rPr>
          <w:rFonts w:hint="eastAsia" w:ascii="宋体" w:hAnsi="宋体" w:eastAsia="宋体" w:cs="宋体"/>
          <w:color w:val="1E1E1E"/>
          <w:sz w:val="24"/>
          <w:szCs w:val="24"/>
          <w:u w:val="none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>．举例子、列数字。具体准确地说明了海外商品种类之多，进而说明古代物流也会运输很多来自国外的商品。</w:t>
      </w:r>
      <w:r>
        <w:rPr>
          <w:rFonts w:hint="eastAsia" w:ascii="宋体" w:hAnsi="宋体" w:eastAsia="宋体" w:cs="宋体"/>
          <w:color w:val="1E1E1E"/>
          <w:sz w:val="24"/>
          <w:szCs w:val="24"/>
          <w:u w:val="none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15、</w:t>
      </w:r>
      <w:r>
        <w:rPr>
          <w:rFonts w:hint="eastAsia" w:ascii="宋体" w:hAnsi="宋体" w:eastAsia="宋体" w:cs="宋体"/>
          <w:sz w:val="24"/>
          <w:szCs w:val="24"/>
        </w:rPr>
        <w:t>（1）速度快；（2）保密手段多样。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1E1E1E"/>
          <w:sz w:val="24"/>
          <w:szCs w:val="24"/>
          <w:u w:val="none"/>
          <w:lang w:val="en-US" w:eastAsia="zh-CN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16、</w:t>
      </w:r>
      <w:r>
        <w:rPr>
          <w:rFonts w:hint="eastAsia" w:ascii="宋体" w:hAnsi="宋体" w:eastAsia="宋体" w:cs="宋体"/>
          <w:sz w:val="24"/>
          <w:szCs w:val="24"/>
        </w:rPr>
        <w:t>C   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17、</w:t>
      </w:r>
      <w:r>
        <w:rPr>
          <w:rFonts w:hint="eastAsia" w:ascii="宋体" w:hAnsi="宋体" w:eastAsia="宋体" w:cs="宋体"/>
          <w:sz w:val="24"/>
          <w:szCs w:val="24"/>
        </w:rPr>
        <w:t>示例：①近一半的青年逐步加深对冰雪运动的了解，部分青年产生了参与冰雪运动的想法。②短视频和社交媒体平台（如微信、抖音等）是青年了解冰雪知识、获取冰雪资讯的主要途径。（大多数青年是通过短视频和社交媒体平台（如微信、抖音等）是青年了解冰雪知识、获取冰雪资讯的。） 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（两点4分）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18、</w:t>
      </w:r>
      <w:r>
        <w:rPr>
          <w:rFonts w:hint="eastAsia" w:ascii="宋体" w:hAnsi="宋体" w:eastAsia="宋体" w:cs="宋体"/>
          <w:sz w:val="24"/>
          <w:szCs w:val="24"/>
        </w:rPr>
        <w:t>我国青少年参与冰雪运动热情高涨，青少年冰雪运动蓬勃发展；各式各样的冰雪运动活动，推动青少年冰雪运动的普及发展；冰雪进校园、鼓励开展冰雪训练和赛事等多项青少年冰雪普及项目的落地，激发了青年参与北京冬奥会的意愿和热情；北京冬奥会促进了青年对冰雪运动的了解和认识；科技冬奥让大家看到了我国自主知识产权科技成果的应用，以及它的便捷、它的安全、它的节能、它的绿色；对石墨烯产业而言是有力的“助推器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（任选三点即可，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19、 弃医从文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（1分）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《二十四孝图》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（1分）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大闹天宫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20、唐僧师徒四人走到五庄观（1分）；最后请观音滴入玉净瓶中的露水，人参树才复活。（2分）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99FA4"/>
    <w:multiLevelType w:val="singleLevel"/>
    <w:tmpl w:val="56399FA4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65F9B8C5"/>
    <w:multiLevelType w:val="singleLevel"/>
    <w:tmpl w:val="65F9B8C5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RiNTYyY2ExNDc4MzRmYTYzMTU1ZTViNWFjZjBmZmEifQ=="/>
  </w:docVars>
  <w:rsids>
    <w:rsidRoot w:val="00000000"/>
    <w:rsid w:val="004151FC"/>
    <w:rsid w:val="00C02FC6"/>
    <w:rsid w:val="00FA42FB"/>
    <w:rsid w:val="02091160"/>
    <w:rsid w:val="025C16F3"/>
    <w:rsid w:val="04154AAE"/>
    <w:rsid w:val="0558347E"/>
    <w:rsid w:val="07A8503F"/>
    <w:rsid w:val="0A0D3587"/>
    <w:rsid w:val="0AD7384F"/>
    <w:rsid w:val="0B7A3681"/>
    <w:rsid w:val="0C5F1A49"/>
    <w:rsid w:val="1194712D"/>
    <w:rsid w:val="11DD275D"/>
    <w:rsid w:val="137A024F"/>
    <w:rsid w:val="14AC0F08"/>
    <w:rsid w:val="155D2BAE"/>
    <w:rsid w:val="165F7756"/>
    <w:rsid w:val="1812477F"/>
    <w:rsid w:val="1C606F3B"/>
    <w:rsid w:val="1CD5716A"/>
    <w:rsid w:val="1D6F2AB6"/>
    <w:rsid w:val="1DDB48FA"/>
    <w:rsid w:val="1E5C17A2"/>
    <w:rsid w:val="202D6211"/>
    <w:rsid w:val="223E124F"/>
    <w:rsid w:val="232B0470"/>
    <w:rsid w:val="23817405"/>
    <w:rsid w:val="25EE6115"/>
    <w:rsid w:val="26BD340A"/>
    <w:rsid w:val="27425B20"/>
    <w:rsid w:val="2A634C91"/>
    <w:rsid w:val="2B0C787A"/>
    <w:rsid w:val="2B3571C8"/>
    <w:rsid w:val="2B6A6A2C"/>
    <w:rsid w:val="2BB67196"/>
    <w:rsid w:val="2E1853CE"/>
    <w:rsid w:val="2E3065D3"/>
    <w:rsid w:val="306375C8"/>
    <w:rsid w:val="34722DC2"/>
    <w:rsid w:val="36443F86"/>
    <w:rsid w:val="394C2CAC"/>
    <w:rsid w:val="3A0355B0"/>
    <w:rsid w:val="3B0D3C66"/>
    <w:rsid w:val="3BF86B45"/>
    <w:rsid w:val="3DDA55CC"/>
    <w:rsid w:val="401A1057"/>
    <w:rsid w:val="402C7907"/>
    <w:rsid w:val="40C8209F"/>
    <w:rsid w:val="415B11C9"/>
    <w:rsid w:val="4416316E"/>
    <w:rsid w:val="465C4439"/>
    <w:rsid w:val="49245ECA"/>
    <w:rsid w:val="4ABC5047"/>
    <w:rsid w:val="4C01037E"/>
    <w:rsid w:val="4DAF4565"/>
    <w:rsid w:val="50496FEB"/>
    <w:rsid w:val="549D551B"/>
    <w:rsid w:val="561E49EC"/>
    <w:rsid w:val="56FB097A"/>
    <w:rsid w:val="59D01F89"/>
    <w:rsid w:val="5C135E0F"/>
    <w:rsid w:val="5D79108B"/>
    <w:rsid w:val="61E4603E"/>
    <w:rsid w:val="627344A3"/>
    <w:rsid w:val="639D3B63"/>
    <w:rsid w:val="65905409"/>
    <w:rsid w:val="67757FE4"/>
    <w:rsid w:val="67C07B12"/>
    <w:rsid w:val="6A576978"/>
    <w:rsid w:val="6AC80DBD"/>
    <w:rsid w:val="6BDD0719"/>
    <w:rsid w:val="6CF16DBC"/>
    <w:rsid w:val="6D040D65"/>
    <w:rsid w:val="6D531191"/>
    <w:rsid w:val="70E049F3"/>
    <w:rsid w:val="72662033"/>
    <w:rsid w:val="73A22A7A"/>
    <w:rsid w:val="7442768E"/>
    <w:rsid w:val="759E5405"/>
    <w:rsid w:val="7607380F"/>
    <w:rsid w:val="76142A5C"/>
    <w:rsid w:val="76E54EF6"/>
    <w:rsid w:val="786853C3"/>
    <w:rsid w:val="7A40686C"/>
    <w:rsid w:val="7DC972E9"/>
    <w:rsid w:val="7F457E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qFormat/>
    <w:uiPriority w:val="1"/>
    <w:rPr>
      <w:sz w:val="21"/>
      <w:szCs w:val="21"/>
    </w:rPr>
  </w:style>
  <w:style w:type="paragraph" w:customStyle="1" w:styleId="3">
    <w:name w:val="正文_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Calibri" w:hAnsi="Calibri"/>
      <w:kern w:val="2"/>
      <w:sz w:val="21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1326</Words>
  <Characters>1351</Characters>
  <Lines>0</Lines>
  <Paragraphs>0</Paragraphs>
  <TotalTime>0</TotalTime>
  <ScaleCrop>false</ScaleCrop>
  <LinksUpToDate>false</LinksUpToDate>
  <CharactersWithSpaces>1387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2023-01-16T03:14:52Z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