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黑体" w:hAnsi="宋体" w:eastAsia="黑体"/>
          <w:bCs/>
          <w:color w:val="000000" w:themeColor="text1"/>
          <w:sz w:val="30"/>
          <w:szCs w:val="30"/>
          <w14:textFill>
            <w14:solidFill>
              <w14:schemeClr w14:val="tx1"/>
            </w14:solidFill>
          </w14:textFill>
        </w:rPr>
      </w:pPr>
      <w:r>
        <w:rPr>
          <w:rFonts w:hint="eastAsia" w:ascii="黑体" w:hAnsi="宋体" w:eastAsia="黑体"/>
          <w:bCs/>
          <w:color w:val="000000" w:themeColor="text1"/>
          <w:sz w:val="30"/>
          <w:szCs w:val="30"/>
          <w:lang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10528300</wp:posOffset>
            </wp:positionV>
            <wp:extent cx="330200" cy="292100"/>
            <wp:effectExtent l="0" t="0" r="12700" b="1270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30200" cy="292100"/>
                    </a:xfrm>
                    <a:prstGeom prst="rect">
                      <a:avLst/>
                    </a:prstGeom>
                  </pic:spPr>
                </pic:pic>
              </a:graphicData>
            </a:graphic>
          </wp:anchor>
        </w:drawing>
      </w:r>
      <w:r>
        <w:rPr>
          <w:rFonts w:hint="eastAsia" w:ascii="黑体" w:hAnsi="宋体" w:eastAsia="黑体"/>
          <w:bCs/>
          <w:color w:val="000000" w:themeColor="text1"/>
          <w:sz w:val="30"/>
          <w:szCs w:val="30"/>
          <w14:textFill>
            <w14:solidFill>
              <w14:schemeClr w14:val="tx1"/>
            </w14:solidFill>
          </w14:textFill>
        </w:rPr>
        <w:drawing>
          <wp:anchor distT="0" distB="0" distL="114300" distR="114300" simplePos="0" relativeHeight="251659264" behindDoc="0" locked="0" layoutInCell="1" allowOverlap="1">
            <wp:simplePos x="0" y="0"/>
            <wp:positionH relativeFrom="page">
              <wp:posOffset>12585700</wp:posOffset>
            </wp:positionH>
            <wp:positionV relativeFrom="topMargin">
              <wp:posOffset>12192000</wp:posOffset>
            </wp:positionV>
            <wp:extent cx="457200" cy="355600"/>
            <wp:effectExtent l="0" t="0" r="0" b="6350"/>
            <wp:wrapNone/>
            <wp:docPr id="100065" name="图片 100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pic:cNvPicPr>
                      <a:picLocks noChangeAspect="1"/>
                    </pic:cNvPicPr>
                  </pic:nvPicPr>
                  <pic:blipFill>
                    <a:blip r:embed="rId7"/>
                    <a:stretch>
                      <a:fillRect/>
                    </a:stretch>
                  </pic:blipFill>
                  <pic:spPr>
                    <a:xfrm>
                      <a:off x="0" y="0"/>
                      <a:ext cx="457200" cy="355600"/>
                    </a:xfrm>
                    <a:prstGeom prst="rect">
                      <a:avLst/>
                    </a:prstGeom>
                  </pic:spPr>
                </pic:pic>
              </a:graphicData>
            </a:graphic>
          </wp:anchor>
        </w:drawing>
      </w:r>
      <w:r>
        <w:rPr>
          <w:rFonts w:hint="eastAsia" w:ascii="黑体" w:hAnsi="宋体" w:eastAsia="黑体"/>
          <w:bCs/>
          <w:color w:val="000000" w:themeColor="text1"/>
          <w:sz w:val="30"/>
          <w:szCs w:val="30"/>
          <w14:textFill>
            <w14:solidFill>
              <w14:schemeClr w14:val="tx1"/>
            </w14:solidFill>
          </w14:textFill>
        </w:rPr>
        <w:drawing>
          <wp:anchor distT="0" distB="0" distL="114300" distR="114300" simplePos="0" relativeHeight="251660288" behindDoc="1" locked="0" layoutInCell="1" allowOverlap="1">
            <wp:simplePos x="0" y="0"/>
            <wp:positionH relativeFrom="column">
              <wp:posOffset>-729615</wp:posOffset>
            </wp:positionH>
            <wp:positionV relativeFrom="paragraph">
              <wp:posOffset>47625</wp:posOffset>
            </wp:positionV>
            <wp:extent cx="622935" cy="8637905"/>
            <wp:effectExtent l="0" t="0" r="5715" b="10795"/>
            <wp:wrapNone/>
            <wp:docPr id="7" name="图片 3"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001"/>
                    <pic:cNvPicPr>
                      <a:picLocks noChangeAspect="1" noChangeArrowheads="1"/>
                    </pic:cNvPicPr>
                  </pic:nvPicPr>
                  <pic:blipFill>
                    <a:blip r:embed="rId8" cstate="print">
                      <a:lum bright="-30000" contrast="60000"/>
                    </a:blip>
                    <a:stretch>
                      <a:fillRect/>
                    </a:stretch>
                  </pic:blipFill>
                  <pic:spPr>
                    <a:xfrm>
                      <a:off x="0" y="0"/>
                      <a:ext cx="622935" cy="8637905"/>
                    </a:xfrm>
                    <a:prstGeom prst="rect">
                      <a:avLst/>
                    </a:prstGeom>
                    <a:noFill/>
                    <a:ln w="9525">
                      <a:noFill/>
                      <a:miter lim="800000"/>
                      <a:headEnd/>
                      <a:tailEnd/>
                    </a:ln>
                  </pic:spPr>
                </pic:pic>
              </a:graphicData>
            </a:graphic>
          </wp:anchor>
        </w:drawing>
      </w:r>
      <w:r>
        <w:rPr>
          <w:rFonts w:hint="eastAsia" w:ascii="黑体" w:hAnsi="宋体" w:eastAsia="黑体"/>
          <w:bCs/>
          <w:color w:val="000000" w:themeColor="text1"/>
          <w:sz w:val="30"/>
          <w:szCs w:val="30"/>
          <w:lang w:eastAsia="zh-CN"/>
          <w14:textFill>
            <w14:solidFill>
              <w14:schemeClr w14:val="tx1"/>
            </w14:solidFill>
          </w14:textFill>
        </w:rPr>
        <w:t>宁德市</w:t>
      </w:r>
      <w:r>
        <w:rPr>
          <w:rFonts w:hint="eastAsia" w:ascii="黑体" w:hAnsi="宋体" w:eastAsia="黑体"/>
          <w:bCs/>
          <w:color w:val="000000" w:themeColor="text1"/>
          <w:sz w:val="30"/>
          <w:szCs w:val="30"/>
          <w14:textFill>
            <w14:solidFill>
              <w14:schemeClr w14:val="tx1"/>
            </w14:solidFill>
          </w14:textFill>
        </w:rPr>
        <w:t>202</w:t>
      </w:r>
      <w:r>
        <w:rPr>
          <w:rFonts w:hint="eastAsia" w:ascii="黑体" w:hAnsi="宋体" w:eastAsia="黑体"/>
          <w:bCs/>
          <w:color w:val="000000" w:themeColor="text1"/>
          <w:sz w:val="30"/>
          <w:szCs w:val="30"/>
          <w:lang w:val="en-US" w:eastAsia="zh-CN"/>
          <w14:textFill>
            <w14:solidFill>
              <w14:schemeClr w14:val="tx1"/>
            </w14:solidFill>
          </w14:textFill>
        </w:rPr>
        <w:t>2</w:t>
      </w:r>
      <w:r>
        <w:rPr>
          <w:rFonts w:hint="eastAsia" w:ascii="黑体" w:hAnsi="宋体" w:eastAsia="黑体"/>
          <w:bCs/>
          <w:color w:val="000000" w:themeColor="text1"/>
          <w:sz w:val="30"/>
          <w:szCs w:val="30"/>
          <w14:textFill>
            <w14:solidFill>
              <w14:schemeClr w14:val="tx1"/>
            </w14:solidFill>
          </w14:textFill>
        </w:rPr>
        <w:t>-202</w:t>
      </w:r>
      <w:r>
        <w:rPr>
          <w:rFonts w:hint="eastAsia" w:ascii="黑体" w:hAnsi="宋体" w:eastAsia="黑体"/>
          <w:bCs/>
          <w:color w:val="000000" w:themeColor="text1"/>
          <w:sz w:val="30"/>
          <w:szCs w:val="30"/>
          <w:lang w:val="en-US" w:eastAsia="zh-CN"/>
          <w14:textFill>
            <w14:solidFill>
              <w14:schemeClr w14:val="tx1"/>
            </w14:solidFill>
          </w14:textFill>
        </w:rPr>
        <w:t>3</w:t>
      </w:r>
      <w:r>
        <w:rPr>
          <w:rFonts w:hint="eastAsia" w:ascii="黑体" w:hAnsi="宋体" w:eastAsia="黑体"/>
          <w:bCs/>
          <w:color w:val="000000" w:themeColor="text1"/>
          <w:sz w:val="30"/>
          <w:szCs w:val="30"/>
          <w14:textFill>
            <w14:solidFill>
              <w14:schemeClr w14:val="tx1"/>
            </w14:solidFill>
          </w14:textFill>
        </w:rPr>
        <w:t>学年度第一学期</w:t>
      </w:r>
      <w:r>
        <w:rPr>
          <w:rFonts w:hint="eastAsia" w:ascii="黑体" w:hAnsi="宋体" w:eastAsia="黑体"/>
          <w:bCs/>
          <w:color w:val="000000" w:themeColor="text1"/>
          <w:sz w:val="30"/>
          <w:szCs w:val="30"/>
          <w:lang w:eastAsia="zh-CN"/>
          <w14:textFill>
            <w14:solidFill>
              <w14:schemeClr w14:val="tx1"/>
            </w14:solidFill>
          </w14:textFill>
        </w:rPr>
        <w:t>九</w:t>
      </w:r>
      <w:r>
        <w:rPr>
          <w:rFonts w:hint="eastAsia" w:ascii="黑体" w:hAnsi="宋体" w:eastAsia="黑体"/>
          <w:bCs/>
          <w:color w:val="000000" w:themeColor="text1"/>
          <w:sz w:val="30"/>
          <w:szCs w:val="30"/>
          <w14:textFill>
            <w14:solidFill>
              <w14:schemeClr w14:val="tx1"/>
            </w14:solidFill>
          </w14:textFill>
        </w:rPr>
        <w:t>年级</w:t>
      </w:r>
      <w:r>
        <w:rPr>
          <w:rFonts w:hint="eastAsia" w:ascii="黑体" w:hAnsi="宋体" w:eastAsia="黑体"/>
          <w:bCs/>
          <w:color w:val="000000" w:themeColor="text1"/>
          <w:sz w:val="30"/>
          <w:szCs w:val="30"/>
          <w:lang w:eastAsia="zh-CN"/>
          <w14:textFill>
            <w14:solidFill>
              <w14:schemeClr w14:val="tx1"/>
            </w14:solidFill>
          </w14:textFill>
        </w:rPr>
        <w:t>居家</w:t>
      </w:r>
      <w:r>
        <w:rPr>
          <w:rFonts w:hint="eastAsia" w:ascii="黑体" w:hAnsi="宋体" w:eastAsia="黑体"/>
          <w:bCs/>
          <w:color w:val="000000" w:themeColor="text1"/>
          <w:sz w:val="30"/>
          <w:szCs w:val="30"/>
          <w14:textFill>
            <w14:solidFill>
              <w14:schemeClr w14:val="tx1"/>
            </w14:solidFill>
          </w14:textFill>
        </w:rPr>
        <w:t>检测</w:t>
      </w:r>
    </w:p>
    <w:p>
      <w:pPr>
        <w:spacing w:line="660" w:lineRule="exact"/>
        <w:jc w:val="center"/>
        <w:rPr>
          <w:rFonts w:ascii="方正小标宋_GBK" w:hAnsi="宋体" w:eastAsia="方正小标宋_GBK"/>
          <w:color w:val="000000" w:themeColor="text1"/>
          <w:sz w:val="44"/>
          <w:szCs w:val="44"/>
          <w14:textFill>
            <w14:solidFill>
              <w14:schemeClr w14:val="tx1"/>
            </w14:solidFill>
          </w14:textFill>
        </w:rPr>
      </w:pPr>
      <w:r>
        <w:rPr>
          <w:rFonts w:hint="eastAsia" w:ascii="方正小标宋_GBK" w:hAnsi="宋体" w:eastAsia="方正小标宋_GBK"/>
          <w:color w:val="000000" w:themeColor="text1"/>
          <w:sz w:val="44"/>
          <w:szCs w:val="44"/>
          <w14:textFill>
            <w14:solidFill>
              <w14:schemeClr w14:val="tx1"/>
            </w14:solidFill>
          </w14:textFill>
        </w:rPr>
        <w:t>道 德 与 法 治 试 题</w:t>
      </w:r>
    </w:p>
    <w:p>
      <w:pPr>
        <w:jc w:val="center"/>
        <w:rPr>
          <w:rFonts w:ascii="宋体" w:hAnsi="宋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（考试时间：90分钟；满分：100分；考试形式：闭卷）</w:t>
      </w:r>
    </w:p>
    <w:p>
      <w:pPr>
        <w:pStyle w:val="3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 xml:space="preserve">第Ⅰ卷  </w:t>
      </w:r>
    </w:p>
    <w:p>
      <w:pPr>
        <w:pStyle w:val="30"/>
        <w:jc w:val="left"/>
        <w:rPr>
          <w:rFonts w:ascii="宋体" w:hAnsi="宋体"/>
          <w:color w:val="000000" w:themeColor="text1"/>
          <w14:textFill>
            <w14:solidFill>
              <w14:schemeClr w14:val="tx1"/>
            </w14:solidFill>
          </w14:textFill>
        </w:rPr>
      </w:pPr>
      <w:r>
        <w:rPr>
          <w:rFonts w:hint="eastAsia" w:ascii="宋体" w:hAnsi="宋体"/>
          <w:b/>
          <w:color w:val="000000" w:themeColor="text1"/>
          <w:szCs w:val="21"/>
          <w14:textFill>
            <w14:solidFill>
              <w14:schemeClr w14:val="tx1"/>
            </w14:solidFill>
          </w14:textFill>
        </w:rPr>
        <w:t>一、本卷共2</w:t>
      </w:r>
      <w:r>
        <w:rPr>
          <w:rFonts w:hint="eastAsia" w:ascii="宋体" w:hAnsi="宋体"/>
          <w:b/>
          <w:color w:val="000000" w:themeColor="text1"/>
          <w:szCs w:val="21"/>
          <w:lang w:val="en-US" w:eastAsia="zh-CN"/>
          <w14:textFill>
            <w14:solidFill>
              <w14:schemeClr w14:val="tx1"/>
            </w14:solidFill>
          </w14:textFill>
        </w:rPr>
        <w:t>5</w:t>
      </w:r>
      <w:r>
        <w:rPr>
          <w:rFonts w:hint="eastAsia" w:ascii="宋体" w:hAnsi="宋体"/>
          <w:b/>
          <w:color w:val="000000" w:themeColor="text1"/>
          <w:szCs w:val="21"/>
          <w14:textFill>
            <w14:solidFill>
              <w14:schemeClr w14:val="tx1"/>
            </w14:solidFill>
          </w14:textFill>
        </w:rPr>
        <w:t>小题，每小题2分，共5</w:t>
      </w:r>
      <w:r>
        <w:rPr>
          <w:rFonts w:hint="eastAsia" w:ascii="宋体" w:hAnsi="宋体"/>
          <w:b/>
          <w:color w:val="000000" w:themeColor="text1"/>
          <w:szCs w:val="21"/>
          <w:lang w:val="en-US" w:eastAsia="zh-CN"/>
          <w14:textFill>
            <w14:solidFill>
              <w14:schemeClr w14:val="tx1"/>
            </w14:solidFill>
          </w14:textFill>
        </w:rPr>
        <w:t>0</w:t>
      </w:r>
      <w:r>
        <w:rPr>
          <w:rFonts w:hint="eastAsia" w:ascii="宋体" w:hAnsi="宋体"/>
          <w:b/>
          <w:color w:val="000000" w:themeColor="text1"/>
          <w:szCs w:val="21"/>
          <w14:textFill>
            <w14:solidFill>
              <w14:schemeClr w14:val="tx1"/>
            </w14:solidFill>
          </w14:textFill>
        </w:rPr>
        <w:t>分。在每小题给出的四个选项中，只有一项是符合题目要求的。</w:t>
      </w:r>
    </w:p>
    <w:p>
      <w:pPr>
        <w:shd w:val="clear" w:color="auto" w:fill="auto"/>
        <w:spacing w:line="360" w:lineRule="auto"/>
        <w:jc w:val="left"/>
      </w:pPr>
      <w:r>
        <w:t>1．2022年8月18日至9月20日，《中华人民共和国村民委员会组织法（修订草案征求意见稿）》向社会公开征求意见，公众可通过网络或信函方式提出修改意见。该法律修订的正确路径是（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①汇聚民意</w:t>
      </w:r>
      <w:r>
        <w:rPr>
          <w:rFonts w:ascii="Times New Roman" w:hAnsi="Times New Roman" w:eastAsia="Times New Roman" w:cs="Times New Roman"/>
          <w:kern w:val="0"/>
          <w:sz w:val="24"/>
          <w:szCs w:val="24"/>
        </w:rPr>
        <w:t>        </w:t>
      </w:r>
      <w:r>
        <w:t>②讨论协商</w:t>
      </w:r>
      <w:r>
        <w:rPr>
          <w:rFonts w:ascii="Times New Roman" w:hAnsi="Times New Roman" w:eastAsia="Times New Roman" w:cs="Times New Roman"/>
          <w:kern w:val="0"/>
          <w:sz w:val="24"/>
          <w:szCs w:val="24"/>
        </w:rPr>
        <w:t>         </w:t>
      </w:r>
      <w:r>
        <w:t>③科学决策</w:t>
      </w:r>
    </w:p>
    <w:p>
      <w:pPr>
        <w:shd w:val="clear" w:color="auto" w:fill="auto"/>
        <w:tabs>
          <w:tab w:val="left" w:pos="2078"/>
          <w:tab w:val="left" w:pos="4156"/>
          <w:tab w:val="left" w:pos="6234"/>
        </w:tabs>
        <w:spacing w:line="360" w:lineRule="auto"/>
        <w:jc w:val="left"/>
      </w:pPr>
      <w:r>
        <w:t>A．②—①—③</w:t>
      </w:r>
      <w:r>
        <w:tab/>
      </w:r>
      <w:r>
        <w:t>B．①—②—③</w:t>
      </w:r>
      <w:r>
        <w:tab/>
      </w:r>
      <w:r>
        <w:t>C．①—③—②</w:t>
      </w:r>
      <w:r>
        <w:tab/>
      </w:r>
      <w:r>
        <w:t>D．③—①—②</w:t>
      </w:r>
    </w:p>
    <w:p>
      <w:pPr>
        <w:shd w:val="clear" w:color="auto" w:fill="auto"/>
        <w:spacing w:line="360" w:lineRule="auto"/>
        <w:jc w:val="left"/>
      </w:pPr>
      <w:r>
        <w:t>2．2022年10月16日，中国共产党第二十次全国代表大会在北京召开。党的二十大报告中指出，从现在起，中国共产党的中心任务就是团结带领全国各族人民全面建成社会主义现代化强国、实现第二个百年奋斗目标，以____________全面推进中华民族伟大复兴。（</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A．四个现代化</w:t>
      </w:r>
      <w:r>
        <w:tab/>
      </w:r>
      <w:r>
        <w:t>B．中国式现代化</w:t>
      </w:r>
      <w:r>
        <w:tab/>
      </w:r>
      <w:r>
        <w:t>C．高质量发展</w:t>
      </w:r>
      <w:r>
        <w:tab/>
      </w:r>
      <w:r>
        <w:t>D．深化改革</w:t>
      </w:r>
    </w:p>
    <w:p>
      <w:pPr>
        <w:shd w:val="clear" w:color="auto" w:fill="auto"/>
        <w:spacing w:line="360" w:lineRule="auto"/>
        <w:jc w:val="left"/>
      </w:pPr>
      <w:r>
        <w:t>3．2022年11月13日，________第十四届缔约方大会闭幕。会议期间共通过21项决议，有力促进全球湿地保护事业高质量发展。（</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A．《世界环境公约》</w:t>
      </w:r>
      <w:r>
        <w:tab/>
      </w:r>
      <w:r>
        <w:t>B．《生态保护公约》</w:t>
      </w:r>
    </w:p>
    <w:p>
      <w:pPr>
        <w:shd w:val="clear" w:color="auto" w:fill="auto"/>
        <w:tabs>
          <w:tab w:val="left" w:pos="4156"/>
        </w:tabs>
        <w:spacing w:line="360" w:lineRule="auto"/>
        <w:jc w:val="left"/>
      </w:pPr>
      <w:r>
        <w:t>C．《湿地公约》</w:t>
      </w:r>
      <w:r>
        <w:tab/>
      </w:r>
      <w:r>
        <w:t>D．《国际湿地公约》</w:t>
      </w:r>
    </w:p>
    <w:p>
      <w:pPr>
        <w:shd w:val="clear" w:color="auto" w:fill="auto"/>
        <w:spacing w:line="360" w:lineRule="auto"/>
        <w:jc w:val="left"/>
      </w:pPr>
      <w:r>
        <w:t>4．2022年9月9日，国家航天局、国家原子能机构联合在北京发布嫦娥五号最新科学成果：中国科学家首次在月球上发现新矿物，并命名为________。（</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A．“玉兔石”</w:t>
      </w:r>
      <w:r>
        <w:tab/>
      </w:r>
      <w:r>
        <w:t>B．“婵娟石”</w:t>
      </w:r>
      <w:r>
        <w:tab/>
      </w:r>
      <w:r>
        <w:t>C．“月亮石”</w:t>
      </w:r>
      <w:r>
        <w:tab/>
      </w:r>
      <w:r>
        <w:t>D．“嫦娥石”</w:t>
      </w:r>
    </w:p>
    <w:p>
      <w:pPr>
        <w:shd w:val="clear" w:color="auto" w:fill="auto"/>
        <w:spacing w:line="360" w:lineRule="auto"/>
        <w:jc w:val="left"/>
      </w:pPr>
      <w:r>
        <w:t>5．下面时事新闻共同反映的主题是（</w:t>
      </w:r>
      <w:r>
        <w:rPr>
          <w:rFonts w:ascii="Times New Roman" w:hAnsi="Times New Roman" w:eastAsia="Times New Roman" w:cs="Times New Roman"/>
          <w:kern w:val="0"/>
          <w:sz w:val="24"/>
          <w:szCs w:val="24"/>
        </w:rPr>
        <w:t>    </w:t>
      </w:r>
      <w:r>
        <w:t>）</w:t>
      </w:r>
    </w:p>
    <w:tbl>
      <w:tblPr>
        <w:tblStyle w:val="11"/>
        <w:tblW w:w="7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★2022年7月24日，中国空间站首个科学实验舱问天实验舱发射成功。</w:t>
            </w:r>
          </w:p>
          <w:p>
            <w:pPr>
              <w:shd w:val="clear" w:color="auto" w:fill="auto"/>
              <w:spacing w:line="360" w:lineRule="auto"/>
              <w:jc w:val="left"/>
            </w:pPr>
            <w:r>
              <w:t>★2022年8月30日，我国首颗太阳探测科学技术试验卫星“羲和号”成果发布，共创下5个“国际首次”。</w:t>
            </w:r>
          </w:p>
        </w:tc>
      </w:tr>
    </w:tbl>
    <w:p>
      <w:pPr>
        <w:shd w:val="clear" w:color="auto" w:fill="auto"/>
        <w:spacing w:line="360" w:lineRule="auto"/>
        <w:jc w:val="left"/>
      </w:pPr>
    </w:p>
    <w:p>
      <w:pPr>
        <w:shd w:val="clear" w:color="auto" w:fill="auto"/>
        <w:tabs>
          <w:tab w:val="left" w:pos="4156"/>
        </w:tabs>
        <w:spacing w:line="360" w:lineRule="auto"/>
        <w:jc w:val="left"/>
      </w:pPr>
      <w:r>
        <w:t>A．全球科技合作共赢</w:t>
      </w:r>
      <w:r>
        <w:tab/>
      </w:r>
      <w:r>
        <w:t>B．浩瀚星河奇幻无穷</w:t>
      </w:r>
    </w:p>
    <w:p>
      <w:pPr>
        <w:shd w:val="clear" w:color="auto" w:fill="auto"/>
        <w:tabs>
          <w:tab w:val="left" w:pos="4156"/>
        </w:tabs>
        <w:spacing w:line="360" w:lineRule="auto"/>
        <w:jc w:val="left"/>
      </w:pPr>
      <w:r>
        <w:t>C．科技实力问鼎全球</w:t>
      </w:r>
      <w:r>
        <w:tab/>
      </w:r>
      <w:r>
        <w:t>D．太空探索成就显著</w:t>
      </w:r>
    </w:p>
    <w:p>
      <w:pPr>
        <w:shd w:val="clear" w:color="auto" w:fill="auto"/>
        <w:spacing w:line="360" w:lineRule="auto"/>
        <w:jc w:val="left"/>
      </w:pPr>
      <w:r>
        <w:t>6．下列新闻解读与时事新闻相匹配的是（</w:t>
      </w:r>
      <w:r>
        <w:rPr>
          <w:rFonts w:ascii="Times New Roman" w:hAnsi="Times New Roman" w:eastAsia="Times New Roman" w:cs="Times New Roman"/>
          <w:kern w:val="0"/>
          <w:sz w:val="24"/>
          <w:szCs w:val="24"/>
        </w:rPr>
        <w:t>   </w:t>
      </w:r>
      <w:r>
        <w:t>）</w:t>
      </w:r>
    </w:p>
    <w:tbl>
      <w:tblPr>
        <w:tblStyle w:val="11"/>
        <w:tblW w:w="8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10"/>
        <w:gridCol w:w="486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序号</w:t>
            </w:r>
          </w:p>
        </w:tc>
        <w:tc>
          <w:tcPr>
            <w:tcW w:w="4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时事新闻</w:t>
            </w:r>
          </w:p>
        </w:tc>
        <w:tc>
          <w:tcPr>
            <w:tcW w:w="2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新闻解读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①</w:t>
            </w:r>
          </w:p>
        </w:tc>
        <w:tc>
          <w:tcPr>
            <w:tcW w:w="4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中国网络文明大会在天津举办</w:t>
            </w:r>
          </w:p>
        </w:tc>
        <w:tc>
          <w:tcPr>
            <w:tcW w:w="2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建设网络强国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②</w:t>
            </w:r>
          </w:p>
        </w:tc>
        <w:tc>
          <w:tcPr>
            <w:tcW w:w="4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中国首次提出全球安全倡议</w:t>
            </w:r>
          </w:p>
        </w:tc>
        <w:tc>
          <w:tcPr>
            <w:tcW w:w="2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安全问题是中心工作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③</w:t>
            </w:r>
          </w:p>
        </w:tc>
        <w:tc>
          <w:tcPr>
            <w:tcW w:w="4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继续推进中华文明探源工程等重大工程</w:t>
            </w:r>
          </w:p>
        </w:tc>
        <w:tc>
          <w:tcPr>
            <w:tcW w:w="2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对于外来文明拒之门外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④</w:t>
            </w:r>
          </w:p>
        </w:tc>
        <w:tc>
          <w:tcPr>
            <w:tcW w:w="4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我国现有耕地19.18亿亩，严守耕地红线18亿亩</w:t>
            </w:r>
          </w:p>
        </w:tc>
        <w:tc>
          <w:tcPr>
            <w:tcW w:w="2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维护国家粮食安全</w:t>
            </w:r>
          </w:p>
        </w:tc>
      </w:tr>
    </w:tbl>
    <w:p>
      <w:pPr>
        <w:shd w:val="clear" w:color="auto" w:fill="auto"/>
        <w:spacing w:line="360" w:lineRule="auto"/>
        <w:jc w:val="left"/>
      </w:pPr>
    </w:p>
    <w:p>
      <w:pPr>
        <w:shd w:val="clear" w:color="auto" w:fill="auto"/>
        <w:tabs>
          <w:tab w:val="left" w:pos="2078"/>
          <w:tab w:val="left" w:pos="4156"/>
          <w:tab w:val="left" w:pos="6234"/>
        </w:tabs>
        <w:spacing w:line="360" w:lineRule="auto"/>
        <w:jc w:val="left"/>
      </w:pPr>
      <w:r>
        <w:t>A．①②</w:t>
      </w:r>
      <w:r>
        <w:tab/>
      </w:r>
      <w:r>
        <w:t>B．②③</w:t>
      </w:r>
      <w:r>
        <w:tab/>
      </w:r>
      <w:r>
        <w:t>C．③④</w:t>
      </w:r>
      <w:r>
        <w:tab/>
      </w:r>
      <w:r>
        <w:t>D．①④</w:t>
      </w:r>
    </w:p>
    <w:p>
      <w:pPr>
        <w:shd w:val="clear" w:color="auto" w:fill="auto"/>
        <w:spacing w:line="360" w:lineRule="auto"/>
        <w:jc w:val="left"/>
      </w:pPr>
      <w:r>
        <w:t>7．2019年11月5日至10日，第二届中国国际进口博览会在上海举行。习近平主席在进博会开幕式上发表主旨演讲并强调：我国将坚持以开放促改革、促发展、促创新，持续推进更高水平的对外开放。材料表明</w:t>
      </w:r>
    </w:p>
    <w:p>
      <w:pPr>
        <w:shd w:val="clear" w:color="auto" w:fill="auto"/>
        <w:spacing w:line="360" w:lineRule="auto"/>
        <w:jc w:val="left"/>
      </w:pPr>
      <w:r>
        <w:t>①改革开放是当代中国最鲜明的特色</w:t>
      </w:r>
    </w:p>
    <w:p>
      <w:pPr>
        <w:shd w:val="clear" w:color="auto" w:fill="auto"/>
        <w:spacing w:line="360" w:lineRule="auto"/>
        <w:jc w:val="left"/>
      </w:pPr>
      <w:r>
        <w:t>②中国将坚定不移的坚持对外开放的基本国策</w:t>
      </w:r>
    </w:p>
    <w:p>
      <w:pPr>
        <w:shd w:val="clear" w:color="auto" w:fill="auto"/>
        <w:spacing w:line="360" w:lineRule="auto"/>
        <w:jc w:val="left"/>
      </w:pPr>
      <w:r>
        <w:t>③自近代以来，改革开放促进了中国的巨大发展</w:t>
      </w:r>
    </w:p>
    <w:p>
      <w:pPr>
        <w:shd w:val="clear" w:color="auto" w:fill="auto"/>
        <w:spacing w:line="360" w:lineRule="auto"/>
        <w:jc w:val="left"/>
      </w:pPr>
      <w:r>
        <w:t>④改革开放使中国从富起来到强起来的转变</w:t>
      </w:r>
    </w:p>
    <w:p>
      <w:pPr>
        <w:shd w:val="clear" w:color="auto" w:fill="auto"/>
        <w:tabs>
          <w:tab w:val="left" w:pos="2078"/>
          <w:tab w:val="left" w:pos="4156"/>
          <w:tab w:val="left" w:pos="6234"/>
        </w:tabs>
        <w:spacing w:line="360" w:lineRule="auto"/>
        <w:jc w:val="left"/>
      </w:pPr>
      <w:r>
        <w:t>A．①③</w:t>
      </w:r>
      <w:r>
        <w:tab/>
      </w:r>
      <w:r>
        <w:t>B．①②</w:t>
      </w:r>
      <w:r>
        <w:tab/>
      </w:r>
      <w:r>
        <w:t>C．③④</w:t>
      </w:r>
      <w:r>
        <w:tab/>
      </w:r>
      <w:r>
        <w:t>D．②④</w:t>
      </w:r>
    </w:p>
    <w:p>
      <w:pPr>
        <w:shd w:val="clear" w:color="auto" w:fill="auto"/>
        <w:spacing w:line="360" w:lineRule="auto"/>
        <w:jc w:val="left"/>
      </w:pPr>
      <w:r>
        <w:t>8．科技创新能力已经成为综合国力竞争的决定性因素。下图是我国2016—2020年科技研究与试验发展(R&amp;D)经费支出及其增长速度。由此可以推断（</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4438650" cy="25336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4438650" cy="2533650"/>
                    </a:xfrm>
                    <a:prstGeom prst="rect">
                      <a:avLst/>
                    </a:prstGeom>
                  </pic:spPr>
                </pic:pic>
              </a:graphicData>
            </a:graphic>
          </wp:inline>
        </w:drawing>
      </w:r>
    </w:p>
    <w:p>
      <w:pPr>
        <w:shd w:val="clear" w:color="auto" w:fill="auto"/>
        <w:spacing w:line="360" w:lineRule="auto"/>
        <w:jc w:val="left"/>
      </w:pPr>
      <w:r>
        <w:t>①我国已经完全破解了关键核心技术难题</w:t>
      </w:r>
    </w:p>
    <w:p>
      <w:pPr>
        <w:shd w:val="clear" w:color="auto" w:fill="auto"/>
        <w:spacing w:line="360" w:lineRule="auto"/>
        <w:jc w:val="left"/>
      </w:pPr>
      <w:r>
        <w:t>②我国正坚定不移地走自主创新道路</w:t>
      </w:r>
    </w:p>
    <w:p>
      <w:pPr>
        <w:shd w:val="clear" w:color="auto" w:fill="auto"/>
        <w:spacing w:line="360" w:lineRule="auto"/>
        <w:jc w:val="left"/>
      </w:pPr>
      <w:r>
        <w:t>③2016—2020年我国科技研究与试验发展经费增长速度逐年上升</w:t>
      </w:r>
    </w:p>
    <w:p>
      <w:pPr>
        <w:shd w:val="clear" w:color="auto" w:fill="auto"/>
        <w:spacing w:line="360" w:lineRule="auto"/>
        <w:jc w:val="left"/>
      </w:pPr>
      <w:r>
        <w:t>④2016—2020年我国科技研究与试验发展经费支出逐年增长</w:t>
      </w:r>
    </w:p>
    <w:p>
      <w:pPr>
        <w:shd w:val="clear" w:color="auto" w:fill="auto"/>
        <w:tabs>
          <w:tab w:val="left" w:pos="2078"/>
          <w:tab w:val="left" w:pos="4156"/>
          <w:tab w:val="left" w:pos="6234"/>
        </w:tabs>
        <w:spacing w:line="360" w:lineRule="auto"/>
        <w:jc w:val="left"/>
      </w:pPr>
      <w:r>
        <w:t>A．①②</w:t>
      </w:r>
      <w:r>
        <w:tab/>
      </w:r>
      <w:r>
        <w:t>B．①③</w:t>
      </w:r>
      <w:r>
        <w:tab/>
      </w:r>
      <w:r>
        <w:t>C．②④</w:t>
      </w:r>
      <w:r>
        <w:tab/>
      </w:r>
      <w:r>
        <w:t>D．③④</w:t>
      </w:r>
    </w:p>
    <w:p>
      <w:pPr>
        <w:shd w:val="clear" w:color="auto" w:fill="auto"/>
        <w:spacing w:line="360" w:lineRule="auto"/>
        <w:jc w:val="left"/>
      </w:pPr>
      <w:r>
        <w:t>9．对下面漫画的寓意理解错误的是</w:t>
      </w:r>
    </w:p>
    <w:p>
      <w:pPr>
        <w:shd w:val="clear" w:color="auto" w:fill="auto"/>
        <w:spacing w:line="360" w:lineRule="auto"/>
        <w:jc w:val="left"/>
      </w:pPr>
      <w:r>
        <w:t>A．法律和道德共同约束人们的行为</w:t>
      </w:r>
    </w:p>
    <w:p>
      <w:pPr>
        <w:shd w:val="clear" w:color="auto" w:fill="auto"/>
        <w:spacing w:line="360" w:lineRule="auto"/>
        <w:jc w:val="left"/>
      </w:pPr>
      <w:r>
        <w:t>B．现代社会需要的是法治，德治已经过时了</w:t>
      </w:r>
    </w:p>
    <w:p>
      <w:pPr>
        <w:shd w:val="clear" w:color="auto" w:fill="auto"/>
        <w:spacing w:line="360" w:lineRule="auto"/>
        <w:jc w:val="left"/>
      </w:pPr>
      <w:r>
        <w:drawing>
          <wp:anchor distT="0" distB="0" distL="114300" distR="114300" simplePos="0" relativeHeight="251662336" behindDoc="0" locked="0" layoutInCell="1" allowOverlap="1">
            <wp:simplePos x="0" y="0"/>
            <wp:positionH relativeFrom="column">
              <wp:posOffset>-78740</wp:posOffset>
            </wp:positionH>
            <wp:positionV relativeFrom="paragraph">
              <wp:posOffset>-5715</wp:posOffset>
            </wp:positionV>
            <wp:extent cx="1981200" cy="2695575"/>
            <wp:effectExtent l="0" t="0" r="0" b="9525"/>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a:stretch>
                      <a:fillRect/>
                    </a:stretch>
                  </pic:blipFill>
                  <pic:spPr>
                    <a:xfrm>
                      <a:off x="0" y="0"/>
                      <a:ext cx="1981200" cy="2695575"/>
                    </a:xfrm>
                    <a:prstGeom prst="rect">
                      <a:avLst/>
                    </a:prstGeom>
                  </pic:spPr>
                </pic:pic>
              </a:graphicData>
            </a:graphic>
          </wp:anchor>
        </w:drawing>
      </w:r>
      <w:r>
        <w:t>C．法律和道德共同调整社会关系、维护社会秩序</w:t>
      </w:r>
    </w:p>
    <w:p>
      <w:pPr>
        <w:shd w:val="clear" w:color="auto" w:fill="auto"/>
        <w:spacing w:line="360" w:lineRule="auto"/>
        <w:jc w:val="left"/>
      </w:pPr>
      <w:r>
        <w:t>D．法治和德治相辅相成、相互促进</w:t>
      </w:r>
    </w:p>
    <w:p>
      <w:pPr>
        <w:shd w:val="clear" w:color="auto" w:fill="auto"/>
        <w:spacing w:line="360" w:lineRule="auto"/>
        <w:jc w:val="left"/>
      </w:pPr>
      <w:r>
        <w:t>10．习近平主席说：“我很不赞成把古代经典的诗词和散文从课本中去掉，去中国化是很悲哀的。应该把这些经典嵌在学生的脑子里，成为中华民族的文化基因。”这启示我们（</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A．要继承优秀传统文化，增强民族文化的认同</w:t>
      </w:r>
    </w:p>
    <w:p>
      <w:pPr>
        <w:shd w:val="clear" w:color="auto" w:fill="auto"/>
        <w:tabs>
          <w:tab w:val="left" w:pos="4156"/>
        </w:tabs>
        <w:spacing w:line="360" w:lineRule="auto"/>
        <w:jc w:val="left"/>
      </w:pPr>
      <w:r>
        <w:t>B．要善于借鉴、吸收外来文化的优秀成果</w:t>
      </w:r>
    </w:p>
    <w:p>
      <w:pPr>
        <w:shd w:val="clear" w:color="auto" w:fill="auto"/>
        <w:tabs>
          <w:tab w:val="left" w:pos="4156"/>
        </w:tabs>
        <w:spacing w:line="360" w:lineRule="auto"/>
        <w:jc w:val="left"/>
      </w:pPr>
      <w:r>
        <w:t>C．中华传统文化，我们都应学习和继承</w:t>
      </w:r>
      <w:r>
        <w:tab/>
      </w:r>
    </w:p>
    <w:p>
      <w:pPr>
        <w:shd w:val="clear" w:color="auto" w:fill="auto"/>
        <w:tabs>
          <w:tab w:val="left" w:pos="4156"/>
        </w:tabs>
        <w:spacing w:line="360" w:lineRule="auto"/>
        <w:jc w:val="left"/>
      </w:pPr>
      <w:r>
        <w:t>D．中国人应只学习中华文化</w:t>
      </w:r>
    </w:p>
    <w:p>
      <w:pPr>
        <w:shd w:val="clear" w:color="auto" w:fill="auto"/>
        <w:spacing w:line="360" w:lineRule="auto"/>
        <w:jc w:val="left"/>
      </w:pPr>
      <w:r>
        <w:t>11．法治则国兴，下列思想与此观点相一致的是（</w:t>
      </w:r>
      <w:r>
        <w:rPr>
          <w:rFonts w:ascii="Times New Roman" w:hAnsi="Times New Roman" w:eastAsia="Times New Roman" w:cs="Times New Roman"/>
          <w:kern w:val="0"/>
          <w:sz w:val="24"/>
          <w:szCs w:val="24"/>
        </w:rPr>
        <w:t>    </w:t>
      </w:r>
      <w:r>
        <w:t>）</w:t>
      </w:r>
    </w:p>
    <w:p>
      <w:pPr>
        <w:shd w:val="clear" w:color="auto" w:fill="auto"/>
        <w:spacing w:line="360" w:lineRule="auto"/>
        <w:jc w:val="left"/>
      </w:pPr>
      <w:r>
        <w:t>A．君子不重则不威</w:t>
      </w:r>
    </w:p>
    <w:p>
      <w:pPr>
        <w:shd w:val="clear" w:color="auto" w:fill="auto"/>
        <w:spacing w:line="360" w:lineRule="auto"/>
        <w:jc w:val="left"/>
      </w:pPr>
      <w:r>
        <w:t>B．君子之行，静以修身，俭以养德</w:t>
      </w:r>
    </w:p>
    <w:p>
      <w:pPr>
        <w:shd w:val="clear" w:color="auto" w:fill="auto"/>
        <w:spacing w:line="360" w:lineRule="auto"/>
        <w:jc w:val="left"/>
      </w:pPr>
      <w:r>
        <w:t>C．君子所以尊者，令。令不行，是无君也，明君慎令。</w:t>
      </w:r>
    </w:p>
    <w:p>
      <w:pPr>
        <w:shd w:val="clear" w:color="auto" w:fill="auto"/>
        <w:spacing w:line="360" w:lineRule="auto"/>
        <w:jc w:val="left"/>
      </w:pPr>
      <w:r>
        <w:t>D．勿以善小而不为，勿以恶小而为之</w:t>
      </w:r>
    </w:p>
    <w:p>
      <w:pPr>
        <w:shd w:val="clear" w:color="auto" w:fill="auto"/>
        <w:spacing w:line="360" w:lineRule="auto"/>
        <w:jc w:val="left"/>
      </w:pPr>
      <w:r>
        <w:t>12．2022 年 3 月 11 日，十三届全国人大五次会议表决通过了关于修改地方各级人民代表大会和地方各级人民政府组织法的决定。地方组织法修正草案经全国人大常委会两次会议审议后，先后两次在中国人大网全文公布草案征求社会公众意见。这说明（</w:t>
      </w:r>
      <w:r>
        <w:rPr>
          <w:rFonts w:ascii="Times New Roman" w:hAnsi="Times New Roman" w:eastAsia="Times New Roman" w:cs="Times New Roman"/>
          <w:kern w:val="0"/>
          <w:sz w:val="24"/>
          <w:szCs w:val="24"/>
        </w:rPr>
        <w:t>   </w:t>
      </w:r>
      <w:r>
        <w:t>）</w:t>
      </w:r>
    </w:p>
    <w:p>
      <w:pPr>
        <w:shd w:val="clear" w:color="auto" w:fill="auto"/>
        <w:spacing w:line="360" w:lineRule="auto"/>
        <w:jc w:val="left"/>
      </w:pPr>
      <w:r>
        <w:t>①国家的一切权力属于人民，人民直接行使国家权力</w:t>
      </w:r>
    </w:p>
    <w:p>
      <w:pPr>
        <w:shd w:val="clear" w:color="auto" w:fill="auto"/>
        <w:spacing w:line="360" w:lineRule="auto"/>
        <w:jc w:val="left"/>
      </w:pPr>
      <w:r>
        <w:t>②全国人大是最高国家权力机关，行使国家立法权</w:t>
      </w:r>
    </w:p>
    <w:p>
      <w:pPr>
        <w:shd w:val="clear" w:color="auto" w:fill="auto"/>
        <w:spacing w:line="360" w:lineRule="auto"/>
        <w:jc w:val="left"/>
      </w:pPr>
      <w:r>
        <w:t>③中国特色社会主义民主保障了人民当家作主的实现</w:t>
      </w:r>
    </w:p>
    <w:p>
      <w:pPr>
        <w:shd w:val="clear" w:color="auto" w:fill="auto"/>
        <w:spacing w:line="360" w:lineRule="auto"/>
        <w:jc w:val="left"/>
      </w:pPr>
      <w:r>
        <w:t>④全国人民代表大会是符合中国国情和实际的好制度</w:t>
      </w:r>
    </w:p>
    <w:p>
      <w:pPr>
        <w:shd w:val="clear" w:color="auto" w:fill="auto"/>
        <w:tabs>
          <w:tab w:val="left" w:pos="2078"/>
          <w:tab w:val="left" w:pos="4156"/>
          <w:tab w:val="left" w:pos="6234"/>
        </w:tabs>
        <w:spacing w:line="360" w:lineRule="auto"/>
        <w:jc w:val="left"/>
      </w:pPr>
      <w:r>
        <w:t>A．①②</w:t>
      </w:r>
      <w:r>
        <w:tab/>
      </w:r>
      <w:r>
        <w:t>B．①③</w:t>
      </w:r>
      <w:r>
        <w:tab/>
      </w:r>
      <w:r>
        <w:t>C．②③</w:t>
      </w:r>
      <w:r>
        <w:tab/>
      </w:r>
      <w:r>
        <w:t>D．③④</w:t>
      </w:r>
    </w:p>
    <w:p>
      <w:pPr>
        <w:shd w:val="clear" w:color="auto" w:fill="auto"/>
        <w:spacing w:line="360" w:lineRule="auto"/>
        <w:jc w:val="left"/>
      </w:pPr>
      <w:r>
        <w:t>13．“投我以木桃，报之以琼瑶”是中华民族的传统美德、中华传统美德______ 。（</w:t>
      </w:r>
      <w:r>
        <w:rPr>
          <w:rFonts w:ascii="Times New Roman" w:hAnsi="Times New Roman" w:eastAsia="Times New Roman" w:cs="Times New Roman"/>
          <w:kern w:val="0"/>
          <w:sz w:val="24"/>
          <w:szCs w:val="24"/>
        </w:rPr>
        <w:t>   </w:t>
      </w:r>
      <w:r>
        <w:t>）</w:t>
      </w:r>
    </w:p>
    <w:p>
      <w:pPr>
        <w:shd w:val="clear" w:color="auto" w:fill="auto"/>
        <w:spacing w:line="360" w:lineRule="auto"/>
        <w:jc w:val="left"/>
      </w:pPr>
      <w:r>
        <w:t>A．已经融入中华民族的思维方式、价值观念、行为方式等，成为一种文化基因</w:t>
      </w:r>
    </w:p>
    <w:p>
      <w:pPr>
        <w:shd w:val="clear" w:color="auto" w:fill="auto"/>
        <w:spacing w:line="360" w:lineRule="auto"/>
        <w:jc w:val="left"/>
      </w:pPr>
      <w:r>
        <w:t>B．是当代中国人评判是非曲直的价值标准</w:t>
      </w:r>
    </w:p>
    <w:p>
      <w:pPr>
        <w:shd w:val="clear" w:color="auto" w:fill="auto"/>
        <w:spacing w:line="360" w:lineRule="auto"/>
        <w:jc w:val="left"/>
      </w:pPr>
      <w:r>
        <w:t>C．是维系我国各族人民世世代代团结奋斗的牢固精神纽带</w:t>
      </w:r>
    </w:p>
    <w:p>
      <w:pPr>
        <w:shd w:val="clear" w:color="auto" w:fill="auto"/>
        <w:spacing w:line="360" w:lineRule="auto"/>
        <w:jc w:val="left"/>
      </w:pPr>
      <w:r>
        <w:t>D．积淀着中华民族最深沉的精神追求，代表着中华民族特有的精神标识</w:t>
      </w:r>
    </w:p>
    <w:p>
      <w:pPr>
        <w:shd w:val="clear" w:color="auto" w:fill="auto"/>
        <w:spacing w:line="360" w:lineRule="auto"/>
        <w:jc w:val="left"/>
      </w:pPr>
      <w:r>
        <w:t>14．李克强总理在2020政府工作报告中指出，广大干部应临难不避、实干为要。发扬实干精神，需要（</w:t>
      </w:r>
      <w:r>
        <w:rPr>
          <w:rFonts w:ascii="Times New Roman" w:hAnsi="Times New Roman" w:eastAsia="Times New Roman" w:cs="Times New Roman"/>
          <w:kern w:val="0"/>
          <w:sz w:val="24"/>
          <w:szCs w:val="24"/>
        </w:rPr>
        <w:t>   </w:t>
      </w:r>
      <w:r>
        <w:t>）</w:t>
      </w:r>
    </w:p>
    <w:p>
      <w:pPr>
        <w:shd w:val="clear" w:color="auto" w:fill="auto"/>
        <w:spacing w:line="360" w:lineRule="auto"/>
        <w:jc w:val="left"/>
      </w:pPr>
      <w:r>
        <w:t>①一代代人埋头苦干和接力奋斗</w:t>
      </w:r>
    </w:p>
    <w:p>
      <w:pPr>
        <w:shd w:val="clear" w:color="auto" w:fill="auto"/>
        <w:spacing w:line="360" w:lineRule="auto"/>
        <w:jc w:val="left"/>
      </w:pPr>
      <w:r>
        <w:t>②每个人在各自的岗位上付出更多的辛勤和汗水</w:t>
      </w:r>
    </w:p>
    <w:p>
      <w:pPr>
        <w:shd w:val="clear" w:color="auto" w:fill="auto"/>
        <w:spacing w:line="360" w:lineRule="auto"/>
        <w:jc w:val="left"/>
      </w:pPr>
      <w:r>
        <w:t>③追逐梦想，永不更改</w:t>
      </w:r>
    </w:p>
    <w:p>
      <w:pPr>
        <w:shd w:val="clear" w:color="auto" w:fill="auto"/>
        <w:spacing w:line="360" w:lineRule="auto"/>
        <w:jc w:val="left"/>
      </w:pPr>
      <w:r>
        <w:t>④发扬以实干精神为核心的民族精神</w:t>
      </w:r>
    </w:p>
    <w:p>
      <w:pPr>
        <w:shd w:val="clear" w:color="auto" w:fill="auto"/>
        <w:tabs>
          <w:tab w:val="left" w:pos="2078"/>
          <w:tab w:val="left" w:pos="4156"/>
          <w:tab w:val="left" w:pos="6234"/>
        </w:tabs>
        <w:spacing w:line="360" w:lineRule="auto"/>
        <w:jc w:val="left"/>
      </w:pPr>
      <w:r>
        <w:t>A．①②</w:t>
      </w:r>
      <w:r>
        <w:tab/>
      </w:r>
      <w:r>
        <w:t>B．②③</w:t>
      </w:r>
      <w:r>
        <w:tab/>
      </w:r>
      <w:r>
        <w:t>C．①③</w:t>
      </w:r>
      <w:r>
        <w:tab/>
      </w:r>
      <w:r>
        <w:t>D．③④</w:t>
      </w:r>
    </w:p>
    <w:p>
      <w:pPr>
        <w:shd w:val="clear" w:color="auto" w:fill="auto"/>
        <w:spacing w:line="360" w:lineRule="auto"/>
        <w:jc w:val="left"/>
      </w:pPr>
      <w:r>
        <w:t>15．“草木荣华滋硕之时，则斧斤不入山林，不夭其生，不绝其长也”。这说明（</w:t>
      </w:r>
      <w:r>
        <w:rPr>
          <w:rFonts w:ascii="Times New Roman" w:hAnsi="Times New Roman" w:eastAsia="Times New Roman" w:cs="Times New Roman"/>
          <w:kern w:val="0"/>
          <w:sz w:val="24"/>
          <w:szCs w:val="24"/>
        </w:rPr>
        <w:t>   </w:t>
      </w:r>
      <w:r>
        <w:t>）</w:t>
      </w:r>
    </w:p>
    <w:p>
      <w:pPr>
        <w:shd w:val="clear" w:color="auto" w:fill="auto"/>
        <w:spacing w:line="360" w:lineRule="auto"/>
        <w:jc w:val="left"/>
      </w:pPr>
      <w:r>
        <w:t>①人与自然应该相互依存，共生共荣</w:t>
      </w:r>
    </w:p>
    <w:p>
      <w:pPr>
        <w:shd w:val="clear" w:color="auto" w:fill="auto"/>
        <w:spacing w:line="360" w:lineRule="auto"/>
        <w:jc w:val="left"/>
      </w:pPr>
      <w:r>
        <w:t>②自然源源不断地为人类提供滋养</w:t>
      </w:r>
    </w:p>
    <w:p>
      <w:pPr>
        <w:shd w:val="clear" w:color="auto" w:fill="auto"/>
        <w:spacing w:line="360" w:lineRule="auto"/>
        <w:jc w:val="left"/>
      </w:pPr>
      <w:r>
        <w:t>③人类要遵循自然规律，不能凌驾于自然之上</w:t>
      </w:r>
    </w:p>
    <w:p>
      <w:pPr>
        <w:shd w:val="clear" w:color="auto" w:fill="auto"/>
        <w:spacing w:line="360" w:lineRule="auto"/>
        <w:jc w:val="left"/>
      </w:pPr>
      <w:r>
        <w:t>④人类是自然的主人，可以开发和利用自然</w:t>
      </w:r>
    </w:p>
    <w:p>
      <w:pPr>
        <w:shd w:val="clear" w:color="auto" w:fill="auto"/>
        <w:tabs>
          <w:tab w:val="left" w:pos="2078"/>
          <w:tab w:val="left" w:pos="4156"/>
          <w:tab w:val="left" w:pos="6234"/>
        </w:tabs>
        <w:spacing w:line="360" w:lineRule="auto"/>
        <w:jc w:val="left"/>
      </w:pPr>
      <w:r>
        <w:t>A．①②</w:t>
      </w:r>
      <w:r>
        <w:tab/>
      </w:r>
      <w:r>
        <w:t>B．①③</w:t>
      </w:r>
      <w:r>
        <w:tab/>
      </w:r>
      <w:r>
        <w:t>C．②③</w:t>
      </w:r>
      <w:r>
        <w:tab/>
      </w:r>
      <w:r>
        <w:t>D．③④</w:t>
      </w:r>
    </w:p>
    <w:p>
      <w:pPr>
        <w:shd w:val="clear" w:color="auto" w:fill="auto"/>
        <w:spacing w:line="360" w:lineRule="auto"/>
        <w:jc w:val="left"/>
      </w:pPr>
      <w:r>
        <w:t>16．近年来，中央电视台先后推出《中国诗词大会》《记住乡愁》《经典咏流传》等一系列诗词文化类节目，以诗词为媒，在守正创新中凝聚起中华儿女对未来美好生活的信心与憧憬。这些节目的推出（</w:t>
      </w:r>
      <w:r>
        <w:rPr>
          <w:rFonts w:ascii="Times New Roman" w:hAnsi="Times New Roman" w:eastAsia="Times New Roman" w:cs="Times New Roman"/>
          <w:kern w:val="0"/>
          <w:sz w:val="24"/>
          <w:szCs w:val="24"/>
        </w:rPr>
        <w:t>   </w:t>
      </w:r>
      <w:r>
        <w:t>）</w:t>
      </w:r>
    </w:p>
    <w:p>
      <w:pPr>
        <w:shd w:val="clear" w:color="auto" w:fill="auto"/>
        <w:spacing w:line="360" w:lineRule="auto"/>
        <w:jc w:val="left"/>
      </w:pPr>
      <w:r>
        <w:t>①有利于充分发掘和传承中华民族的优秀传统文化</w:t>
      </w:r>
    </w:p>
    <w:p>
      <w:pPr>
        <w:shd w:val="clear" w:color="auto" w:fill="auto"/>
        <w:spacing w:line="360" w:lineRule="auto"/>
        <w:jc w:val="left"/>
      </w:pPr>
      <w:r>
        <w:t>②有利于坚定中华民族文化自信</w:t>
      </w:r>
    </w:p>
    <w:p>
      <w:pPr>
        <w:shd w:val="clear" w:color="auto" w:fill="auto"/>
        <w:spacing w:line="360" w:lineRule="auto"/>
        <w:jc w:val="left"/>
      </w:pPr>
      <w:r>
        <w:t>③是推动中华优秀传统文化创造性转化和创新性发展的唯一途径</w:t>
      </w:r>
    </w:p>
    <w:p>
      <w:pPr>
        <w:shd w:val="clear" w:color="auto" w:fill="auto"/>
        <w:spacing w:line="360" w:lineRule="auto"/>
        <w:jc w:val="left"/>
      </w:pPr>
      <w:r>
        <w:t>④说明诗词最能代表我国优秀传统文化精髓</w:t>
      </w:r>
    </w:p>
    <w:p>
      <w:pPr>
        <w:shd w:val="clear" w:color="auto" w:fill="auto"/>
        <w:tabs>
          <w:tab w:val="left" w:pos="2078"/>
          <w:tab w:val="left" w:pos="4156"/>
          <w:tab w:val="left" w:pos="6234"/>
        </w:tabs>
        <w:spacing w:line="360" w:lineRule="auto"/>
        <w:jc w:val="left"/>
      </w:pPr>
      <w:r>
        <w:t>A．①②</w:t>
      </w:r>
      <w:r>
        <w:tab/>
      </w:r>
      <w:r>
        <w:t>B．①③</w:t>
      </w:r>
      <w:r>
        <w:tab/>
      </w:r>
      <w:r>
        <w:t>C．②③</w:t>
      </w:r>
      <w:r>
        <w:tab/>
      </w:r>
      <w:r>
        <w:t>D．②④</w:t>
      </w:r>
    </w:p>
    <w:p>
      <w:pPr>
        <w:shd w:val="clear" w:color="auto" w:fill="auto"/>
        <w:spacing w:line="360" w:lineRule="auto"/>
        <w:jc w:val="left"/>
      </w:pPr>
      <w:r>
        <w:t>17．2022年政府工作报告中指出：改革开放不断深化。在重要领域和关键环节推出一批重大改革举措，供给侧结构性改革深入推进。“放管服”改革取得新进展。市场主体总量超过1．5亿户。货物进出口总额增长21．4%，实际使用外资保持增长。从中可以看出（</w:t>
      </w:r>
      <w:r>
        <w:rPr>
          <w:rFonts w:ascii="Times New Roman" w:hAnsi="Times New Roman" w:eastAsia="Times New Roman" w:cs="Times New Roman"/>
          <w:kern w:val="0"/>
          <w:sz w:val="24"/>
          <w:szCs w:val="24"/>
        </w:rPr>
        <w:t>   </w:t>
      </w:r>
      <w:r>
        <w:t>）</w:t>
      </w:r>
    </w:p>
    <w:p>
      <w:pPr>
        <w:shd w:val="clear" w:color="auto" w:fill="auto"/>
        <w:spacing w:line="360" w:lineRule="auto"/>
        <w:jc w:val="left"/>
      </w:pPr>
      <w:r>
        <w:t>①改革只有进行时，没有完成时</w:t>
      </w:r>
      <w:r>
        <w:rPr>
          <w:rFonts w:ascii="Times New Roman" w:hAnsi="Times New Roman" w:eastAsia="Times New Roman" w:cs="Times New Roman"/>
          <w:kern w:val="0"/>
          <w:sz w:val="24"/>
          <w:szCs w:val="24"/>
        </w:rPr>
        <w:t>            </w:t>
      </w:r>
      <w:r>
        <w:t>②对外开放是当代中国最鲜明的特色</w:t>
      </w:r>
    </w:p>
    <w:p>
      <w:pPr>
        <w:shd w:val="clear" w:color="auto" w:fill="auto"/>
        <w:spacing w:line="360" w:lineRule="auto"/>
        <w:jc w:val="left"/>
      </w:pPr>
      <w:r>
        <w:t>③改革开放是决定当代中国命运的关键一招</w:t>
      </w:r>
      <w:r>
        <w:rPr>
          <w:rFonts w:ascii="Times New Roman" w:hAnsi="Times New Roman" w:eastAsia="Times New Roman" w:cs="Times New Roman"/>
          <w:kern w:val="0"/>
          <w:sz w:val="24"/>
          <w:szCs w:val="24"/>
        </w:rPr>
        <w:t>  </w:t>
      </w:r>
      <w:r>
        <w:t>④改革开放是引领发展的第一动力</w:t>
      </w:r>
    </w:p>
    <w:p>
      <w:pPr>
        <w:shd w:val="clear" w:color="auto" w:fill="auto"/>
        <w:tabs>
          <w:tab w:val="left" w:pos="2078"/>
          <w:tab w:val="left" w:pos="4156"/>
          <w:tab w:val="left" w:pos="6234"/>
        </w:tabs>
        <w:spacing w:line="360" w:lineRule="auto"/>
        <w:jc w:val="left"/>
      </w:pPr>
      <w:r>
        <w:t>A．①②</w:t>
      </w:r>
      <w:r>
        <w:tab/>
      </w:r>
      <w:r>
        <w:t>B．③④</w:t>
      </w:r>
      <w:r>
        <w:tab/>
      </w:r>
      <w:r>
        <w:t>C．①③</w:t>
      </w:r>
      <w:r>
        <w:tab/>
      </w:r>
      <w:r>
        <w:t>D．②④</w:t>
      </w:r>
    </w:p>
    <w:p>
      <w:pPr>
        <w:shd w:val="clear" w:color="auto" w:fill="auto"/>
        <w:spacing w:line="360" w:lineRule="auto"/>
        <w:jc w:val="left"/>
      </w:pPr>
      <w:r>
        <w:t>18．2022年10月16日，党的二十大在北京召开。习近平总书记指出，十九大以来的五年，是极不寻常、极不平凡的五年，我们党团结带领人民，推动党和国家事业取得举世瞩目的重大成就，对此评价正确的是（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A．改革开放为中心，人民生活真幸福</w:t>
      </w:r>
      <w:r>
        <w:tab/>
      </w:r>
      <w:r>
        <w:t>B．综合国力大提高，法治国家已建成</w:t>
      </w:r>
    </w:p>
    <w:p>
      <w:pPr>
        <w:shd w:val="clear" w:color="auto" w:fill="auto"/>
        <w:tabs>
          <w:tab w:val="left" w:pos="4156"/>
        </w:tabs>
        <w:spacing w:line="360" w:lineRule="auto"/>
        <w:jc w:val="left"/>
      </w:pPr>
      <w:r>
        <w:t>C．改革开放强国路，党的恩情永不忘</w:t>
      </w:r>
      <w:r>
        <w:tab/>
      </w:r>
      <w:r>
        <w:t>D．党的领导真正好，发达国家实现了</w:t>
      </w:r>
    </w:p>
    <w:p>
      <w:pPr>
        <w:shd w:val="clear" w:color="auto" w:fill="auto"/>
        <w:spacing w:line="360" w:lineRule="auto"/>
        <w:jc w:val="left"/>
      </w:pPr>
      <w:r>
        <w:t>19．2022年11月30日，神舟十五号载人飞船与中国空间站成功完成全自主快速交会对接。这是中国航天员首次在空间站迎接载人飞船来访，也是中国首次实现空间站三船三舱构型。中国载人航天在发挥新型举国体制的制度优势下，经过一代代航天人接续奋斗，使一项项关键技术取得重大突破、一个个纪录被接连刷新。空间站首次在轨轮换的实现（</w:t>
      </w:r>
      <w:r>
        <w:rPr>
          <w:rFonts w:ascii="Times New Roman" w:hAnsi="Times New Roman" w:eastAsia="Times New Roman" w:cs="Times New Roman"/>
          <w:kern w:val="0"/>
          <w:sz w:val="24"/>
          <w:szCs w:val="24"/>
        </w:rPr>
        <w:t>   </w:t>
      </w:r>
      <w:r>
        <w:t>）</w:t>
      </w:r>
    </w:p>
    <w:p>
      <w:pPr>
        <w:shd w:val="clear" w:color="auto" w:fill="auto"/>
        <w:spacing w:line="360" w:lineRule="auto"/>
        <w:jc w:val="left"/>
      </w:pPr>
      <w:r>
        <w:t>①是我国实施创新驱动发展战略的重要体现</w:t>
      </w:r>
    </w:p>
    <w:p>
      <w:pPr>
        <w:shd w:val="clear" w:color="auto" w:fill="auto"/>
        <w:spacing w:line="360" w:lineRule="auto"/>
        <w:jc w:val="left"/>
      </w:pPr>
      <w:r>
        <w:t>②证明我国在科技领域已领先世界其他国家</w:t>
      </w:r>
    </w:p>
    <w:p>
      <w:pPr>
        <w:shd w:val="clear" w:color="auto" w:fill="auto"/>
        <w:spacing w:line="360" w:lineRule="auto"/>
        <w:jc w:val="left"/>
      </w:pPr>
      <w:r>
        <w:t>③启示我们建设创新型国家，要不断弘扬创新精神</w:t>
      </w:r>
    </w:p>
    <w:p>
      <w:pPr>
        <w:shd w:val="clear" w:color="auto" w:fill="auto"/>
        <w:spacing w:line="360" w:lineRule="auto"/>
        <w:jc w:val="left"/>
      </w:pPr>
      <w:r>
        <w:t>④说明当今国际竞争是以经济和科技为核心的综合国力的较量</w:t>
      </w:r>
    </w:p>
    <w:p>
      <w:pPr>
        <w:shd w:val="clear" w:color="auto" w:fill="auto"/>
        <w:tabs>
          <w:tab w:val="left" w:pos="2078"/>
          <w:tab w:val="left" w:pos="4156"/>
          <w:tab w:val="left" w:pos="6234"/>
        </w:tabs>
        <w:spacing w:line="360" w:lineRule="auto"/>
        <w:jc w:val="left"/>
      </w:pPr>
      <w:r>
        <w:t>A．①②</w:t>
      </w:r>
      <w:r>
        <w:tab/>
      </w:r>
      <w:r>
        <w:t>B．①③</w:t>
      </w:r>
      <w:r>
        <w:tab/>
      </w:r>
      <w:r>
        <w:t>C．②③</w:t>
      </w:r>
      <w:r>
        <w:tab/>
      </w:r>
      <w:r>
        <w:t>D．②④</w:t>
      </w:r>
    </w:p>
    <w:p>
      <w:pPr>
        <w:shd w:val="clear" w:color="auto" w:fill="auto"/>
        <w:spacing w:line="360" w:lineRule="auto"/>
        <w:jc w:val="left"/>
      </w:pPr>
      <w:r>
        <w:t>20．党的二十大开启了以中国式现代化全面推进中华民族伟大复兴的新征程，新征程需要以远大目标为牵引，明确奋斗的方向。二十大报告中，对全面建成社会主义现代化强国“两步走”的战略安排进行了阐述，其中的2035年远景目标是（</w:t>
      </w:r>
      <w:r>
        <w:rPr>
          <w:rFonts w:ascii="Times New Roman" w:hAnsi="Times New Roman" w:eastAsia="Times New Roman" w:cs="Times New Roman"/>
          <w:kern w:val="0"/>
          <w:sz w:val="24"/>
          <w:szCs w:val="24"/>
        </w:rPr>
        <w:t>   </w:t>
      </w:r>
      <w:r>
        <w:t>）</w:t>
      </w:r>
    </w:p>
    <w:p>
      <w:pPr>
        <w:shd w:val="clear" w:color="auto" w:fill="auto"/>
        <w:spacing w:line="360" w:lineRule="auto"/>
        <w:jc w:val="left"/>
      </w:pPr>
      <w:r>
        <w:t>A．建党一百年时，全面建成小康社会</w:t>
      </w:r>
    </w:p>
    <w:p>
      <w:pPr>
        <w:shd w:val="clear" w:color="auto" w:fill="auto"/>
        <w:spacing w:line="360" w:lineRule="auto"/>
        <w:jc w:val="left"/>
      </w:pPr>
      <w:r>
        <w:t>B．建国一百年时，把我国建设成为社会主义现代化强国</w:t>
      </w:r>
    </w:p>
    <w:p>
      <w:pPr>
        <w:shd w:val="clear" w:color="auto" w:fill="auto"/>
        <w:spacing w:line="360" w:lineRule="auto"/>
        <w:jc w:val="left"/>
      </w:pPr>
      <w:r>
        <w:t>C．在全面建成小康社会的基础上，基本实现社会主义现代化</w:t>
      </w:r>
    </w:p>
    <w:p>
      <w:pPr>
        <w:shd w:val="clear" w:color="auto" w:fill="auto"/>
        <w:spacing w:line="360" w:lineRule="auto"/>
        <w:jc w:val="left"/>
      </w:pPr>
      <w:r>
        <w:t>D．在基本实现社会主义现代化的基础上，把我国建设成为社会主义现代化强国</w:t>
      </w:r>
    </w:p>
    <w:p>
      <w:pPr>
        <w:shd w:val="clear" w:color="auto" w:fill="auto"/>
        <w:spacing w:line="360" w:lineRule="auto"/>
        <w:jc w:val="left"/>
      </w:pPr>
      <w:r>
        <w:t>21．抵御亚洲金融风暴、国际金融危机，抗击非典、新冠肺炎疫情回归25年，每当香港遭遇困难，祖国总是第一时间鼎力援助。一件件、一桩桩，生动诠释了“香港有求、祖国必应”“祖国永远是香港抵御风浪、战胜挑战的最大支撑”。这说明（</w:t>
      </w:r>
      <w:r>
        <w:rPr>
          <w:rFonts w:ascii="Times New Roman" w:hAnsi="Times New Roman" w:eastAsia="Times New Roman" w:cs="Times New Roman"/>
          <w:kern w:val="0"/>
          <w:sz w:val="24"/>
          <w:szCs w:val="24"/>
        </w:rPr>
        <w:t>   </w:t>
      </w:r>
      <w:r>
        <w:t>）</w:t>
      </w:r>
    </w:p>
    <w:p>
      <w:pPr>
        <w:shd w:val="clear" w:color="auto" w:fill="auto"/>
        <w:spacing w:line="360" w:lineRule="auto"/>
        <w:jc w:val="left"/>
      </w:pPr>
      <w:r>
        <w:t>①祖国始终是香港的坚强后盾，力挺香港战胜风险挑战</w:t>
      </w:r>
    </w:p>
    <w:p>
      <w:pPr>
        <w:shd w:val="clear" w:color="auto" w:fill="auto"/>
        <w:spacing w:line="360" w:lineRule="auto"/>
        <w:jc w:val="left"/>
      </w:pPr>
      <w:r>
        <w:t>②“一国两制”为香港文化艺术事业发展设提供了重要机遇</w:t>
      </w:r>
    </w:p>
    <w:p>
      <w:pPr>
        <w:shd w:val="clear" w:color="auto" w:fill="auto"/>
        <w:spacing w:line="360" w:lineRule="auto"/>
        <w:jc w:val="left"/>
      </w:pPr>
      <w:r>
        <w:t>③两岸同胞要共同弘扬中华文化，实现心灵契合</w:t>
      </w:r>
    </w:p>
    <w:p>
      <w:pPr>
        <w:shd w:val="clear" w:color="auto" w:fill="auto"/>
        <w:spacing w:line="360" w:lineRule="auto"/>
        <w:jc w:val="left"/>
      </w:pPr>
      <w:r>
        <w:t>④毫不动摇坚持“一国两制”，香港未来一定会更好</w:t>
      </w:r>
    </w:p>
    <w:p>
      <w:pPr>
        <w:shd w:val="clear" w:color="auto" w:fill="auto"/>
        <w:tabs>
          <w:tab w:val="left" w:pos="2078"/>
          <w:tab w:val="left" w:pos="4156"/>
          <w:tab w:val="left" w:pos="6234"/>
        </w:tabs>
        <w:spacing w:line="360" w:lineRule="auto"/>
        <w:jc w:val="left"/>
      </w:pPr>
      <w:r>
        <w:t>A．①②</w:t>
      </w:r>
      <w:r>
        <w:tab/>
      </w:r>
      <w:r>
        <w:t>B．③④</w:t>
      </w:r>
      <w:r>
        <w:tab/>
      </w:r>
      <w:r>
        <w:t>C．①④</w:t>
      </w:r>
      <w:r>
        <w:tab/>
      </w:r>
      <w:r>
        <w:t>D．②③</w:t>
      </w:r>
    </w:p>
    <w:p>
      <w:pPr>
        <w:shd w:val="clear" w:color="auto" w:fill="auto"/>
        <w:spacing w:line="360" w:lineRule="auto"/>
        <w:jc w:val="left"/>
      </w:pPr>
      <w:r>
        <w:t>22．如图漫画反映出我国存在某一方面的问题。解决这一问题，必须（</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2543175" cy="1238250"/>
            <wp:effectExtent l="0" t="0" r="0" b="0"/>
            <wp:wrapSquare wrapText="bothSides"/>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2543175" cy="1238250"/>
                    </a:xfrm>
                    <a:prstGeom prst="rect">
                      <a:avLst/>
                    </a:prstGeom>
                  </pic:spPr>
                </pic:pic>
              </a:graphicData>
            </a:graphic>
          </wp:anchor>
        </w:drawing>
      </w:r>
    </w:p>
    <w:p>
      <w:pPr>
        <w:shd w:val="clear" w:color="auto" w:fill="auto"/>
        <w:spacing w:line="360" w:lineRule="auto"/>
        <w:jc w:val="left"/>
      </w:pPr>
      <w:r>
        <w:t>A．鼓励增加投资，提高发展速度</w:t>
      </w:r>
    </w:p>
    <w:p>
      <w:pPr>
        <w:shd w:val="clear" w:color="auto" w:fill="auto"/>
        <w:spacing w:line="360" w:lineRule="auto"/>
        <w:jc w:val="left"/>
      </w:pPr>
      <w:r>
        <w:t>B．保护森林资源，禁止砍伐林木</w:t>
      </w:r>
    </w:p>
    <w:p>
      <w:pPr>
        <w:shd w:val="clear" w:color="auto" w:fill="auto"/>
        <w:spacing w:line="360" w:lineRule="auto"/>
        <w:jc w:val="left"/>
      </w:pPr>
      <w:r>
        <w:t>C．降低发展速度，减少能源消耗</w:t>
      </w:r>
    </w:p>
    <w:p>
      <w:pPr>
        <w:shd w:val="clear" w:color="auto" w:fill="auto"/>
        <w:spacing w:line="360" w:lineRule="auto"/>
        <w:jc w:val="left"/>
      </w:pPr>
      <w:r>
        <w:t>D．加强技术改造，提高创新能力</w:t>
      </w:r>
    </w:p>
    <w:p>
      <w:pPr>
        <w:shd w:val="clear" w:color="auto" w:fill="auto"/>
        <w:spacing w:line="360" w:lineRule="auto"/>
        <w:jc w:val="left"/>
      </w:pPr>
      <w:r>
        <w:t>23．对下列图片表达的共同主题概括正确的是（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5278120" cy="1423670"/>
            <wp:effectExtent l="0" t="0" r="17780" b="508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2"/>
                    <a:stretch>
                      <a:fillRect/>
                    </a:stretch>
                  </pic:blipFill>
                  <pic:spPr>
                    <a:xfrm>
                      <a:off x="0" y="0"/>
                      <a:ext cx="5278120" cy="1424155"/>
                    </a:xfrm>
                    <a:prstGeom prst="rect">
                      <a:avLst/>
                    </a:prstGeom>
                  </pic:spPr>
                </pic:pic>
              </a:graphicData>
            </a:graphic>
          </wp:inline>
        </w:drawing>
      </w:r>
    </w:p>
    <w:p>
      <w:pPr>
        <w:shd w:val="clear" w:color="auto" w:fill="auto"/>
        <w:tabs>
          <w:tab w:val="left" w:pos="4156"/>
        </w:tabs>
        <w:spacing w:line="360" w:lineRule="auto"/>
        <w:jc w:val="left"/>
      </w:pPr>
      <w:r>
        <w:t>A．构筑中国价值，坚定公民价值准则</w:t>
      </w:r>
      <w:r>
        <w:tab/>
      </w:r>
      <w:r>
        <w:t>B．坚定文化自信，传承中华文化精粹</w:t>
      </w:r>
    </w:p>
    <w:p>
      <w:pPr>
        <w:shd w:val="clear" w:color="auto" w:fill="auto"/>
        <w:tabs>
          <w:tab w:val="left" w:pos="4156"/>
        </w:tabs>
        <w:spacing w:line="360" w:lineRule="auto"/>
        <w:jc w:val="left"/>
      </w:pPr>
      <w:r>
        <w:t>C．践行中华美德，培养热爱祖国情怀</w:t>
      </w:r>
      <w:r>
        <w:tab/>
      </w:r>
      <w:r>
        <w:t>D．坚持共享发展，丰富人们物质生活</w:t>
      </w:r>
    </w:p>
    <w:p>
      <w:pPr>
        <w:shd w:val="clear" w:color="auto" w:fill="auto"/>
        <w:spacing w:line="360" w:lineRule="auto"/>
        <w:jc w:val="left"/>
      </w:pPr>
      <w:r>
        <w:t>24．出门乘坐公交车地铁，打开“穗好办”迅速“滴”一下；生病看医，不用重复做基础检查，省钱又省力；住酒店，没带身份证，“微警认证”刷脸立马解决</w:t>
      </w:r>
      <w:r>
        <w:rPr>
          <w:rFonts w:ascii="Times New Roman" w:hAnsi="Times New Roman" w:eastAsia="Times New Roman" w:cs="Times New Roman"/>
          <w:kern w:val="0"/>
          <w:sz w:val="24"/>
          <w:szCs w:val="24"/>
        </w:rPr>
        <w:t>    </w:t>
      </w:r>
      <w:r>
        <w:t>近年来，广州市加速推动数字政府建设，一个“有温度”的政府正以“看得见、摸得着”的方式展现在众人面前。数字政府建设（</w:t>
      </w:r>
      <w:r>
        <w:rPr>
          <w:rFonts w:ascii="Times New Roman" w:hAnsi="Times New Roman" w:eastAsia="Times New Roman" w:cs="Times New Roman"/>
          <w:kern w:val="0"/>
          <w:sz w:val="24"/>
          <w:szCs w:val="24"/>
        </w:rPr>
        <w:t>   </w:t>
      </w:r>
      <w:r>
        <w:t>）</w:t>
      </w:r>
    </w:p>
    <w:p>
      <w:pPr>
        <w:shd w:val="clear" w:color="auto" w:fill="auto"/>
        <w:spacing w:line="360" w:lineRule="auto"/>
        <w:jc w:val="left"/>
      </w:pPr>
      <w:r>
        <w:t>①提升了社会治理的现代化水平</w:t>
      </w:r>
      <w:r>
        <w:rPr>
          <w:rFonts w:ascii="Times New Roman" w:hAnsi="Times New Roman" w:eastAsia="Times New Roman" w:cs="Times New Roman"/>
          <w:kern w:val="0"/>
          <w:sz w:val="24"/>
          <w:szCs w:val="24"/>
        </w:rPr>
        <w:t>    </w:t>
      </w:r>
      <w:r>
        <w:t>②提高了政府为人民服务的效率</w:t>
      </w:r>
    </w:p>
    <w:p>
      <w:pPr>
        <w:shd w:val="clear" w:color="auto" w:fill="auto"/>
        <w:spacing w:line="360" w:lineRule="auto"/>
        <w:jc w:val="left"/>
      </w:pPr>
      <w:r>
        <w:t>③加强了政府对监察机关的监督</w:t>
      </w:r>
      <w:r>
        <w:rPr>
          <w:rFonts w:ascii="Times New Roman" w:hAnsi="Times New Roman" w:eastAsia="Times New Roman" w:cs="Times New Roman"/>
          <w:kern w:val="0"/>
          <w:sz w:val="24"/>
          <w:szCs w:val="24"/>
        </w:rPr>
        <w:t>    </w:t>
      </w:r>
      <w:r>
        <w:t>④保障了政府持续推进科学立法</w:t>
      </w:r>
    </w:p>
    <w:p>
      <w:pPr>
        <w:shd w:val="clear" w:color="auto" w:fill="auto"/>
        <w:tabs>
          <w:tab w:val="left" w:pos="2078"/>
          <w:tab w:val="left" w:pos="4156"/>
          <w:tab w:val="left" w:pos="6234"/>
        </w:tabs>
        <w:spacing w:line="360" w:lineRule="auto"/>
        <w:jc w:val="left"/>
      </w:pPr>
      <w:r>
        <w:t>A．①②</w:t>
      </w:r>
      <w:r>
        <w:tab/>
      </w:r>
      <w:r>
        <w:t>B．②④</w:t>
      </w:r>
      <w:r>
        <w:tab/>
      </w:r>
      <w:r>
        <w:t>C．③④</w:t>
      </w:r>
      <w:r>
        <w:tab/>
      </w:r>
      <w:r>
        <w:t>D．①③</w:t>
      </w:r>
    </w:p>
    <w:p>
      <w:pPr>
        <w:shd w:val="clear" w:color="auto" w:fill="auto"/>
        <w:spacing w:line="360" w:lineRule="auto"/>
        <w:jc w:val="left"/>
      </w:pPr>
      <w:r>
        <w:t>25．三孩生育政策的到来（</w:t>
      </w:r>
      <w:r>
        <w:rPr>
          <w:rFonts w:ascii="Times New Roman" w:hAnsi="Times New Roman" w:eastAsia="Times New Roman" w:cs="Times New Roman"/>
          <w:kern w:val="0"/>
          <w:sz w:val="24"/>
          <w:szCs w:val="24"/>
        </w:rPr>
        <w:t>   </w:t>
      </w:r>
      <w:r>
        <w:t>）</w:t>
      </w:r>
    </w:p>
    <w:p>
      <w:pPr>
        <w:shd w:val="clear" w:color="auto" w:fill="auto"/>
        <w:spacing w:line="360" w:lineRule="auto"/>
        <w:jc w:val="left"/>
      </w:pPr>
      <w:r>
        <w:t>①有利于全面提高我国人口素质</w:t>
      </w:r>
      <w:r>
        <w:rPr>
          <w:rFonts w:ascii="Times New Roman" w:hAnsi="Times New Roman" w:eastAsia="Times New Roman" w:cs="Times New Roman"/>
          <w:kern w:val="0"/>
          <w:sz w:val="24"/>
          <w:szCs w:val="24"/>
        </w:rPr>
        <w:t>      </w:t>
      </w:r>
      <w:r>
        <w:t>②改变了我国计划生育基本国策</w:t>
      </w:r>
    </w:p>
    <w:p>
      <w:pPr>
        <w:shd w:val="clear" w:color="auto" w:fill="auto"/>
        <w:spacing w:line="360" w:lineRule="auto"/>
        <w:jc w:val="left"/>
      </w:pPr>
      <w:r>
        <w:t>③有利于促进人口长期均衡发展</w:t>
      </w:r>
      <w:r>
        <w:rPr>
          <w:rFonts w:ascii="Times New Roman" w:hAnsi="Times New Roman" w:eastAsia="Times New Roman" w:cs="Times New Roman"/>
          <w:kern w:val="0"/>
          <w:sz w:val="24"/>
          <w:szCs w:val="24"/>
        </w:rPr>
        <w:t>      </w:t>
      </w:r>
      <w:r>
        <w:t>④有利于缓解老龄化的各种压力</w:t>
      </w: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pStyle w:val="30"/>
        <w:spacing w:beforeAutospacing="0" w:after="120" w:afterLines="50" w:line="290" w:lineRule="exact"/>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14:textFill>
            <w14:solidFill>
              <w14:schemeClr w14:val="tx1"/>
            </w14:solidFill>
          </w14:textFill>
        </w:rPr>
        <w:fldChar w:fldCharType="begin"/>
      </w:r>
      <w:r>
        <w:rPr>
          <w:rFonts w:hint="eastAsia" w:ascii="宋体" w:hAnsi="宋体"/>
          <w:b/>
          <w:color w:val="000000" w:themeColor="text1"/>
          <w:szCs w:val="21"/>
          <w14:textFill>
            <w14:solidFill>
              <w14:schemeClr w14:val="tx1"/>
            </w14:solidFill>
          </w14:textFill>
        </w:rPr>
        <w:instrText xml:space="preserve"> = 2 \* ROMAN \* MERGEFORMAT </w:instrText>
      </w:r>
      <w:r>
        <w:rPr>
          <w:rFonts w:hint="eastAsia" w:ascii="宋体" w:hAnsi="宋体"/>
          <w:b/>
          <w:color w:val="000000" w:themeColor="text1"/>
          <w:szCs w:val="21"/>
          <w14:textFill>
            <w14:solidFill>
              <w14:schemeClr w14:val="tx1"/>
            </w14:solidFill>
          </w14:textFill>
        </w:rPr>
        <w:fldChar w:fldCharType="separate"/>
      </w:r>
      <w:r>
        <w:rPr>
          <w:color w:val="000000" w:themeColor="text1"/>
          <w14:textFill>
            <w14:solidFill>
              <w14:schemeClr w14:val="tx1"/>
            </w14:solidFill>
          </w14:textFill>
        </w:rPr>
        <w:t>II</w:t>
      </w:r>
      <w:r>
        <w:rPr>
          <w:rFonts w:hint="eastAsia" w:ascii="宋体" w:hAnsi="宋体"/>
          <w:b/>
          <w:color w:val="000000" w:themeColor="text1"/>
          <w:szCs w:val="21"/>
          <w14:textFill>
            <w14:solidFill>
              <w14:schemeClr w14:val="tx1"/>
            </w14:solidFill>
          </w14:textFill>
        </w:rPr>
        <w:fldChar w:fldCharType="end"/>
      </w:r>
      <w:r>
        <w:rPr>
          <w:rFonts w:hint="eastAsia" w:ascii="宋体" w:hAnsi="宋体"/>
          <w:b/>
          <w:color w:val="000000" w:themeColor="text1"/>
          <w:szCs w:val="21"/>
          <w14:textFill>
            <w14:solidFill>
              <w14:schemeClr w14:val="tx1"/>
            </w14:solidFill>
          </w14:textFill>
        </w:rPr>
        <w:t xml:space="preserve">卷  </w:t>
      </w:r>
    </w:p>
    <w:p>
      <w:pPr>
        <w:pStyle w:val="30"/>
        <w:jc w:val="left"/>
        <w:rPr>
          <w:rFonts w:ascii="宋体" w:hAnsi="宋体"/>
          <w:color w:val="000000" w:themeColor="text1"/>
          <w14:textFill>
            <w14:solidFill>
              <w14:schemeClr w14:val="tx1"/>
            </w14:solidFill>
          </w14:textFill>
        </w:rPr>
      </w:pPr>
      <w:r>
        <w:rPr>
          <w:rFonts w:hint="eastAsia" w:ascii="宋体" w:hAnsi="宋体"/>
          <w:b/>
          <w:color w:val="000000" w:themeColor="text1"/>
          <w:szCs w:val="21"/>
          <w14:textFill>
            <w14:solidFill>
              <w14:schemeClr w14:val="tx1"/>
            </w14:solidFill>
          </w14:textFill>
        </w:rPr>
        <w:t>二、请根据下列各题要求，回答问题。共5题，</w:t>
      </w:r>
      <w:r>
        <w:rPr>
          <w:rFonts w:hint="eastAsia" w:ascii="宋体" w:hAnsi="宋体"/>
          <w:b/>
          <w:color w:val="000000" w:themeColor="text1"/>
          <w:szCs w:val="21"/>
          <w:lang w:val="en-US" w:eastAsia="zh-CN"/>
          <w14:textFill>
            <w14:solidFill>
              <w14:schemeClr w14:val="tx1"/>
            </w14:solidFill>
          </w14:textFill>
        </w:rPr>
        <w:t>50</w:t>
      </w:r>
      <w:r>
        <w:rPr>
          <w:rFonts w:hint="eastAsia" w:ascii="宋体" w:hAnsi="宋体"/>
          <w:b/>
          <w:color w:val="000000" w:themeColor="text1"/>
          <w:szCs w:val="21"/>
          <w14:textFill>
            <w14:solidFill>
              <w14:schemeClr w14:val="tx1"/>
            </w14:solidFill>
          </w14:textFill>
        </w:rPr>
        <w:t>分。</w:t>
      </w:r>
    </w:p>
    <w:p>
      <w:pPr>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26．(本题8分)阅读下列材料，回答问题。</w:t>
      </w:r>
    </w:p>
    <w:p>
      <w:pPr>
        <w:shd w:val="clear" w:color="auto" w:fill="auto"/>
        <w:spacing w:line="360" w:lineRule="auto"/>
        <w:jc w:val="left"/>
        <w:rPr>
          <w:rFonts w:ascii="'Times New Roman'" w:hAnsi="'Times New Roman'" w:eastAsia="'Times New Roman'" w:cs="'Times New Roman'"/>
        </w:rPr>
      </w:pPr>
      <w:r>
        <w:rPr>
          <w:rFonts w:hint="eastAsia" w:ascii="黑体" w:hAnsi="黑体" w:eastAsia="黑体" w:cs="黑体"/>
        </w:rPr>
        <w:t>材料一</w:t>
      </w:r>
      <w:r>
        <w:rPr>
          <w:rFonts w:ascii="Times New Roman" w:hAnsi="Times New Roman" w:eastAsia="Times New Roman" w:cs="Times New Roman"/>
          <w:kern w:val="0"/>
          <w:sz w:val="24"/>
          <w:szCs w:val="24"/>
        </w:rPr>
        <w:t>  </w:t>
      </w:r>
      <w:r>
        <w:rPr>
          <w:rFonts w:ascii="楷体" w:hAnsi="楷体" w:eastAsia="楷体" w:cs="楷体"/>
        </w:rPr>
        <w:t>勤俭节约是中华民族的传统美德。近年来，习近平总书记一直提倡“厉行节约、反对浪费”，强调要保持艰苦奋斗、勤俭节约的作风。社会各界也积极响应，开展“光盘行动”。尽管如此，我国食品浪费现象依然严重。</w:t>
      </w:r>
    </w:p>
    <w:p>
      <w:pPr>
        <w:shd w:val="clear" w:color="auto" w:fill="auto"/>
        <w:spacing w:line="360" w:lineRule="auto"/>
        <w:jc w:val="left"/>
        <w:rPr>
          <w:rFonts w:ascii="'Times New Roman'" w:hAnsi="'Times New Roman'" w:eastAsia="'Times New Roman'" w:cs="'Times New Roman'"/>
        </w:rPr>
      </w:pPr>
      <w:r>
        <w:rPr>
          <w:rFonts w:hint="eastAsia" w:ascii="黑体" w:hAnsi="黑体" w:eastAsia="黑体" w:cs="黑体"/>
        </w:rPr>
        <w:t>材料二</w:t>
      </w:r>
      <w:r>
        <w:rPr>
          <w:rFonts w:ascii="Times New Roman" w:hAnsi="Times New Roman" w:eastAsia="Times New Roman" w:cs="Times New Roman"/>
          <w:kern w:val="0"/>
          <w:sz w:val="24"/>
          <w:szCs w:val="24"/>
        </w:rPr>
        <w:t>  </w:t>
      </w:r>
      <w:r>
        <w:rPr>
          <w:rFonts w:ascii="楷体" w:hAnsi="楷体" w:eastAsia="楷体" w:cs="楷体"/>
        </w:rPr>
        <w:t>2021年4月，十三届全国人大常委会表决通过了《中华人民共和国反食品浪费法》，该法明确规定了餐饮服务经营者等主体浪费食品违法行为的法律责任，反食品浪费从此有法可依。</w:t>
      </w:r>
    </w:p>
    <w:p>
      <w:pPr>
        <w:shd w:val="clear" w:color="auto" w:fill="auto"/>
        <w:spacing w:line="360" w:lineRule="auto"/>
        <w:jc w:val="left"/>
      </w:pPr>
      <w:r>
        <w:t>有人认为，节约粮食是传统美德，属于个人道德修养，没有必要动用法律这一治国重器。结合上述材料，请运用道德与法律在国家治理中的作用的相关知识对此观点进行评析。</w:t>
      </w:r>
    </w:p>
    <w:p>
      <w:pPr>
        <w:rPr>
          <w:rFonts w:hint="eastAsia"/>
          <w:b/>
          <w:bCs/>
          <w:color w:val="000000" w:themeColor="text1"/>
          <w14:textFill>
            <w14:solidFill>
              <w14:schemeClr w14:val="tx1"/>
            </w14:solidFill>
          </w14:textFill>
        </w:rPr>
      </w:pPr>
    </w:p>
    <w:p>
      <w:pPr>
        <w:rPr>
          <w:rFonts w:hint="eastAsia"/>
          <w:b/>
          <w:bCs/>
          <w:color w:val="000000" w:themeColor="text1"/>
          <w14:textFill>
            <w14:solidFill>
              <w14:schemeClr w14:val="tx1"/>
            </w14:solidFill>
          </w14:textFill>
        </w:rPr>
      </w:pP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2</w:t>
      </w:r>
      <w:r>
        <w:rPr>
          <w:rFonts w:hint="eastAsia"/>
          <w:b/>
          <w:bCs/>
          <w:color w:val="000000" w:themeColor="text1"/>
          <w:lang w:val="en-US" w:eastAsia="zh-CN"/>
          <w14:textFill>
            <w14:solidFill>
              <w14:schemeClr w14:val="tx1"/>
            </w14:solidFill>
          </w14:textFill>
        </w:rPr>
        <w:t>7</w:t>
      </w:r>
      <w:r>
        <w:rPr>
          <w:rFonts w:hint="eastAsia"/>
          <w:b/>
          <w:bCs/>
          <w:color w:val="000000" w:themeColor="text1"/>
          <w14:textFill>
            <w14:solidFill>
              <w14:schemeClr w14:val="tx1"/>
            </w14:solidFill>
          </w14:textFill>
        </w:rPr>
        <w:t>.阅读材料，回答问题。（</w:t>
      </w:r>
      <w:r>
        <w:rPr>
          <w:rFonts w:hint="eastAsia"/>
          <w:b/>
          <w:bCs/>
          <w:color w:val="000000" w:themeColor="text1"/>
          <w:lang w:val="en-US" w:eastAsia="zh-CN"/>
          <w14:textFill>
            <w14:solidFill>
              <w14:schemeClr w14:val="tx1"/>
            </w14:solidFill>
          </w14:textFill>
        </w:rPr>
        <w:t>6</w:t>
      </w:r>
      <w:r>
        <w:rPr>
          <w:rFonts w:hint="eastAsia"/>
          <w:b/>
          <w:bCs/>
          <w:color w:val="000000" w:themeColor="text1"/>
          <w14:textFill>
            <w14:solidFill>
              <w14:schemeClr w14:val="tx1"/>
            </w14:solidFill>
          </w14:textFill>
        </w:rPr>
        <w:t>分）</w:t>
      </w:r>
    </w:p>
    <w:p>
      <w:pPr>
        <w:shd w:val="clear" w:color="auto" w:fill="auto"/>
        <w:spacing w:line="360" w:lineRule="auto"/>
        <w:ind w:firstLine="420"/>
        <w:jc w:val="left"/>
        <w:rPr>
          <w:rFonts w:ascii="楷体" w:hAnsi="楷体" w:eastAsia="楷体" w:cs="楷体"/>
        </w:rPr>
      </w:pPr>
      <w:r>
        <w:rPr>
          <w:rFonts w:ascii="楷体" w:hAnsi="楷体" w:eastAsia="楷体" w:cs="楷体"/>
        </w:rPr>
        <w:t>上海发了《关于全面推行经微违法行为依法不予行政处罚的指导意见》，自</w:t>
      </w:r>
      <w:r>
        <w:t>2022</w:t>
      </w:r>
      <w:r>
        <w:rPr>
          <w:rFonts w:ascii="楷体" w:hAnsi="楷体" w:eastAsia="楷体" w:cs="楷体"/>
        </w:rPr>
        <w:t>年</w:t>
      </w:r>
      <w:r>
        <w:t>8</w:t>
      </w:r>
      <w:r>
        <w:rPr>
          <w:rFonts w:ascii="楷体" w:hAnsi="楷体" w:eastAsia="楷体" w:cs="楷体"/>
        </w:rPr>
        <w:t>月</w:t>
      </w:r>
      <w:r>
        <w:t>20</w:t>
      </w:r>
      <w:r>
        <w:rPr>
          <w:rFonts w:ascii="楷体" w:hAnsi="楷体" w:eastAsia="楷体" w:cs="楷体"/>
        </w:rPr>
        <w:t>起止式实施。我国新修订的行政处罚法规定，违法行为轻微并及时改正，没有造成危害后果的，不予行政处罚；初次违法且危害后果轻微并及时改正的，不予行政处罚。这为“轻微违法不罚”提供了坚实的法律依据。执法的目的是为了更好的维护人民的利益，有温度的执法最得人心。</w:t>
      </w:r>
    </w:p>
    <w:p>
      <w:pPr>
        <w:shd w:val="clear" w:color="auto" w:fill="auto"/>
        <w:spacing w:line="360" w:lineRule="auto"/>
        <w:jc w:val="left"/>
      </w:pPr>
      <w:r>
        <w:t>结合时事材料，运用法治的相关知识，对上述指导意见进行点评。</w:t>
      </w:r>
    </w:p>
    <w:p>
      <w:pPr>
        <w:rPr>
          <w:rFonts w:hint="eastAsia"/>
          <w:b/>
          <w:bCs/>
          <w:color w:val="000000" w:themeColor="text1"/>
          <w14:textFill>
            <w14:solidFill>
              <w14:schemeClr w14:val="tx1"/>
            </w14:solidFill>
          </w14:textFill>
        </w:rPr>
      </w:pP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2</w:t>
      </w:r>
      <w:r>
        <w:rPr>
          <w:rFonts w:hint="eastAsia"/>
          <w:b/>
          <w:bCs/>
          <w:color w:val="000000" w:themeColor="text1"/>
          <w:lang w:val="en-US" w:eastAsia="zh-CN"/>
          <w14:textFill>
            <w14:solidFill>
              <w14:schemeClr w14:val="tx1"/>
            </w14:solidFill>
          </w14:textFill>
        </w:rPr>
        <w:t>8</w:t>
      </w:r>
      <w:r>
        <w:rPr>
          <w:rFonts w:hint="eastAsia"/>
          <w:b/>
          <w:bCs/>
          <w:color w:val="000000" w:themeColor="text1"/>
          <w14:textFill>
            <w14:solidFill>
              <w14:schemeClr w14:val="tx1"/>
            </w14:solidFill>
          </w14:textFill>
        </w:rPr>
        <w:t>.阅读材料，回答问题。（1</w:t>
      </w:r>
      <w:r>
        <w:rPr>
          <w:rFonts w:hint="eastAsia"/>
          <w:b/>
          <w:bCs/>
          <w:color w:val="000000" w:themeColor="text1"/>
          <w:lang w:val="en-US" w:eastAsia="zh-CN"/>
          <w14:textFill>
            <w14:solidFill>
              <w14:schemeClr w14:val="tx1"/>
            </w14:solidFill>
          </w14:textFill>
        </w:rPr>
        <w:t>2</w:t>
      </w:r>
      <w:r>
        <w:rPr>
          <w:rFonts w:hint="eastAsia"/>
          <w:b/>
          <w:bCs/>
          <w:color w:val="000000" w:themeColor="text1"/>
          <w14:textFill>
            <w14:solidFill>
              <w14:schemeClr w14:val="tx1"/>
            </w14:solidFill>
          </w14:textFill>
        </w:rPr>
        <w:t>分）</w:t>
      </w:r>
    </w:p>
    <w:p>
      <w:pPr>
        <w:shd w:val="clear" w:color="auto" w:fill="auto"/>
        <w:spacing w:line="360" w:lineRule="auto"/>
        <w:ind w:firstLine="420"/>
        <w:jc w:val="left"/>
        <w:rPr>
          <w:rFonts w:ascii="楷体" w:hAnsi="楷体" w:eastAsia="楷体" w:cs="楷体"/>
        </w:rPr>
      </w:pPr>
      <w:r>
        <w:rPr>
          <w:rFonts w:hint="eastAsia" w:ascii="黑体" w:hAnsi="黑体" w:eastAsia="黑体" w:cs="黑体"/>
        </w:rPr>
        <w:t>材料一</w:t>
      </w:r>
      <w:r>
        <w:rPr>
          <w:rFonts w:ascii="Times New Roman" w:hAnsi="Times New Roman" w:eastAsia="Times New Roman" w:cs="Times New Roman"/>
          <w:kern w:val="0"/>
          <w:sz w:val="24"/>
          <w:szCs w:val="24"/>
        </w:rPr>
        <w:t>  </w:t>
      </w:r>
      <w:r>
        <w:t>2022</w:t>
      </w:r>
      <w:r>
        <w:rPr>
          <w:rFonts w:ascii="楷体" w:hAnsi="楷体" w:eastAsia="楷体" w:cs="楷体"/>
        </w:rPr>
        <w:t>年</w:t>
      </w:r>
      <w:r>
        <w:t>7</w:t>
      </w:r>
      <w:r>
        <w:rPr>
          <w:rFonts w:ascii="楷体" w:hAnsi="楷体" w:eastAsia="楷体" w:cs="楷体"/>
        </w:rPr>
        <w:t>月</w:t>
      </w:r>
      <w:r>
        <w:t>9</w:t>
      </w:r>
      <w:r>
        <w:rPr>
          <w:rFonts w:ascii="楷体" w:hAnsi="楷体" w:eastAsia="楷体" w:cs="楷体"/>
        </w:rPr>
        <w:t>日是国家博物馆建馆</w:t>
      </w:r>
      <w:r>
        <w:t>110</w:t>
      </w:r>
      <w:r>
        <w:rPr>
          <w:rFonts w:ascii="楷体" w:hAnsi="楷体" w:eastAsia="楷体" w:cs="楷体"/>
        </w:rPr>
        <w:t>周年诞辰。国家博物馆拥有自史前至当代的</w:t>
      </w:r>
      <w:r>
        <w:t>143</w:t>
      </w:r>
      <w:r>
        <w:rPr>
          <w:rFonts w:ascii="楷体" w:hAnsi="楷体" w:eastAsia="楷体" w:cs="楷体"/>
        </w:rPr>
        <w:t>万余件藏品。《习近平给中国国家博物馆的老专家回信》中强调指出，博物馆是保护和传承人类文明的重要场所。文博工作者使命光荣、责任重大。希望同志们坚持正确政治方向，坚定文化自信，深化学术研究，创新展览展示，推动文物活化利用，推进文明交流互鉴，守护好、传承好、展示好中华文明优秀成果，为发展文博事业、为建设社会主义文化强国不断作出新贡献。</w:t>
      </w:r>
    </w:p>
    <w:p>
      <w:pPr>
        <w:shd w:val="clear" w:color="auto" w:fill="auto"/>
        <w:spacing w:line="360" w:lineRule="auto"/>
        <w:jc w:val="left"/>
      </w:pPr>
      <w:r>
        <w:t>(1)从材料一中，你能悟出哪些道理？</w:t>
      </w:r>
    </w:p>
    <w:p>
      <w:pPr>
        <w:shd w:val="clear" w:color="auto" w:fill="auto"/>
        <w:spacing w:line="360" w:lineRule="auto"/>
        <w:ind w:firstLine="420"/>
        <w:jc w:val="left"/>
        <w:rPr>
          <w:rFonts w:ascii="楷体" w:hAnsi="楷体" w:eastAsia="楷体" w:cs="楷体"/>
        </w:rPr>
      </w:pPr>
      <w:r>
        <w:rPr>
          <w:rFonts w:hint="eastAsia" w:ascii="黑体" w:hAnsi="黑体" w:eastAsia="黑体" w:cs="黑体"/>
        </w:rPr>
        <w:t>材料二</w:t>
      </w:r>
      <w:r>
        <w:rPr>
          <w:rFonts w:ascii="Times New Roman" w:hAnsi="Times New Roman" w:eastAsia="Times New Roman" w:cs="Times New Roman"/>
          <w:kern w:val="0"/>
          <w:sz w:val="24"/>
          <w:szCs w:val="24"/>
        </w:rPr>
        <w:t>  </w:t>
      </w:r>
      <w:r>
        <w:t>2022</w:t>
      </w:r>
      <w:r>
        <w:rPr>
          <w:rFonts w:ascii="楷体" w:hAnsi="楷体" w:eastAsia="楷体" w:cs="楷体"/>
        </w:rPr>
        <w:t>年是党的二十大召开之年。站在“第二个百年”的历史起点上，全面建设社会主义现代化国家的新征程已经开启。回望中国共产党领导全国各族人民在中国特色社会主义建设中取得的伟大成就，让中国人对未来的发展充满自信。</w:t>
      </w:r>
    </w:p>
    <w:p>
      <w:pPr>
        <w:shd w:val="clear" w:color="auto" w:fill="auto"/>
        <w:spacing w:line="360" w:lineRule="auto"/>
        <w:jc w:val="left"/>
      </w:pPr>
      <w:r>
        <w:t>(2)让中国人自信的根本原因是什么？</w:t>
      </w:r>
    </w:p>
    <w:p>
      <w:pPr>
        <w:shd w:val="clear" w:color="auto" w:fill="auto"/>
        <w:spacing w:line="360" w:lineRule="auto"/>
        <w:jc w:val="left"/>
      </w:pPr>
      <w:r>
        <w:t>(3)新时代的中国青年，生逢其时、重任在肩，施展才干的舞台无比广阔，实现梦想的前景无比光明。请以“做自信中国人”为主题，发出一份行动倡议书。</w:t>
      </w:r>
    </w:p>
    <w:p>
      <w:pPr>
        <w:rPr>
          <w:rFonts w:hint="eastAsia"/>
          <w:b/>
          <w:bCs/>
          <w:color w:val="000000" w:themeColor="text1"/>
          <w14:textFill>
            <w14:solidFill>
              <w14:schemeClr w14:val="tx1"/>
            </w14:solidFill>
          </w14:textFill>
        </w:rPr>
      </w:pPr>
    </w:p>
    <w:p>
      <w:pPr>
        <w:rPr>
          <w:rFonts w:hint="eastAsia"/>
          <w:b/>
          <w:bCs/>
          <w:color w:val="000000" w:themeColor="text1"/>
          <w14:textFill>
            <w14:solidFill>
              <w14:schemeClr w14:val="tx1"/>
            </w14:solidFill>
          </w14:textFill>
        </w:rPr>
      </w:pPr>
    </w:p>
    <w:p>
      <w:pPr>
        <w:rPr>
          <w:rFonts w:hint="eastAsia"/>
          <w:b/>
          <w:bCs/>
          <w:color w:val="000000" w:themeColor="text1"/>
          <w14:textFill>
            <w14:solidFill>
              <w14:schemeClr w14:val="tx1"/>
            </w14:solidFill>
          </w14:textFill>
        </w:rPr>
      </w:pPr>
    </w:p>
    <w:p>
      <w:pPr>
        <w:rPr>
          <w:b/>
          <w:bCs/>
          <w:color w:val="000000" w:themeColor="text1"/>
          <w14:textFill>
            <w14:solidFill>
              <w14:schemeClr w14:val="tx1"/>
            </w14:solidFill>
          </w14:textFill>
        </w:rPr>
      </w:pPr>
      <w:r>
        <w:rPr>
          <w:rFonts w:hint="eastAsia"/>
          <w:b/>
          <w:bCs/>
          <w:color w:val="000000" w:themeColor="text1"/>
          <w:lang w:val="en-US" w:eastAsia="zh-CN"/>
          <w14:textFill>
            <w14:solidFill>
              <w14:schemeClr w14:val="tx1"/>
            </w14:solidFill>
          </w14:textFill>
        </w:rPr>
        <w:t>29</w:t>
      </w:r>
      <w:r>
        <w:rPr>
          <w:rFonts w:hint="eastAsia"/>
          <w:b/>
          <w:bCs/>
          <w:color w:val="000000" w:themeColor="text1"/>
          <w14:textFill>
            <w14:solidFill>
              <w14:schemeClr w14:val="tx1"/>
            </w14:solidFill>
          </w14:textFill>
        </w:rPr>
        <w:t>.阅读材料，回答问题。（12分）</w:t>
      </w:r>
    </w:p>
    <w:p>
      <w:pPr>
        <w:shd w:val="clear" w:color="auto" w:fill="auto"/>
        <w:spacing w:line="360" w:lineRule="auto"/>
        <w:jc w:val="left"/>
      </w:pPr>
      <w:r>
        <w:t>(本题12分)心存敬畏，防患于未然。</w:t>
      </w:r>
    </w:p>
    <w:p>
      <w:pPr>
        <w:shd w:val="clear" w:color="auto" w:fill="auto"/>
        <w:spacing w:line="360" w:lineRule="auto"/>
        <w:ind w:firstLine="420"/>
        <w:jc w:val="left"/>
        <w:rPr>
          <w:rFonts w:ascii="楷体" w:hAnsi="楷体" w:eastAsia="楷体" w:cs="楷体"/>
        </w:rPr>
      </w:pPr>
      <w:r>
        <w:rPr>
          <w:rFonts w:ascii="楷体" w:hAnsi="楷体" w:eastAsia="楷体" w:cs="楷体"/>
        </w:rPr>
        <w:t>2022年8月30日，中共福建省委“中国这十年·福建”主题新闻发布会在福州举行。省委书记尹力围绕“全方位推进高质量发展，奋力把新福建宏伟蓝图变成美好现实”作主题发布并回答记者提问，以下是发布会部分内容摘要。</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摘要一</w:t>
      </w:r>
      <w:r>
        <w:rPr>
          <w:rFonts w:ascii="Times New Roman" w:hAnsi="Times New Roman" w:eastAsia="Times New Roman" w:cs="Times New Roman"/>
          <w:kern w:val="0"/>
          <w:sz w:val="24"/>
          <w:szCs w:val="24"/>
        </w:rPr>
        <w:t>  </w:t>
      </w:r>
      <w:r>
        <w:rPr>
          <w:rFonts w:ascii="楷体" w:hAnsi="楷体" w:eastAsia="楷体" w:cs="楷体"/>
        </w:rPr>
        <w:t>【创新发展】十年来，福建坚持创新发展，现代化经济体系加快构建。全省研发投入增长2.1倍，年均增长15.2%。国家高新技术企业增长4.8倍、2021年超8900家，车载智慧玻璃、锂离子动力电池技术达到国际领先水平。福建发展动能更加强劲，已成为创新的热土、创业的沃土、创造的乐土。</w:t>
      </w:r>
    </w:p>
    <w:p>
      <w:pPr>
        <w:shd w:val="clear" w:color="auto" w:fill="auto"/>
        <w:spacing w:line="360" w:lineRule="auto"/>
        <w:jc w:val="left"/>
      </w:pPr>
      <w:r>
        <w:t>(1)结合材料，运用所学知识，分析说明福建坚持创新发展的必要性。</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摘要二</w:t>
      </w:r>
      <w:r>
        <w:rPr>
          <w:rFonts w:ascii="Times New Roman" w:hAnsi="Times New Roman" w:eastAsia="Times New Roman" w:cs="Times New Roman"/>
          <w:kern w:val="0"/>
          <w:sz w:val="24"/>
          <w:szCs w:val="24"/>
        </w:rPr>
        <w:t>  </w:t>
      </w:r>
      <w:r>
        <w:rPr>
          <w:rFonts w:ascii="楷体" w:hAnsi="楷体" w:eastAsia="楷体" w:cs="楷体"/>
        </w:rPr>
        <w:t>【共享发展】十年来，福建坚持共享发展，人民生活品质不断提高。养老保险、医疗保险等社会保障体系建设加快推进。教育支出年均增长8%，在全国率先实现所有县义务教育发展达到基本均衡要求。</w:t>
      </w:r>
    </w:p>
    <w:p>
      <w:pPr>
        <w:shd w:val="clear" w:color="auto" w:fill="auto"/>
        <w:spacing w:line="360" w:lineRule="auto"/>
        <w:jc w:val="left"/>
      </w:pPr>
      <w:r>
        <w:t>(2)结合材料，运用所学知识，分析福建是如何体现坚持“人民至上”的理念。</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摘要三</w:t>
      </w:r>
      <w:r>
        <w:rPr>
          <w:rFonts w:ascii="Times New Roman" w:hAnsi="Times New Roman" w:eastAsia="Times New Roman" w:cs="Times New Roman"/>
          <w:kern w:val="0"/>
          <w:sz w:val="24"/>
          <w:szCs w:val="24"/>
        </w:rPr>
        <w:t>  </w:t>
      </w:r>
      <w:r>
        <w:rPr>
          <w:rFonts w:ascii="楷体" w:hAnsi="楷体" w:eastAsia="楷体" w:cs="楷体"/>
        </w:rPr>
        <w:t>【自我发展】十年是奋进的记录，也是成长的刻度。省委书记在发布会上还对广大青年提出了新的要求，为新时代青年发展指明了方向，让大家备受鼓舞。会后，八闽儿女纷纷表示将矢志不渝、踔厉奋发，为党和国家实现第二个百年目标贡献青春力量。</w:t>
      </w:r>
    </w:p>
    <w:p>
      <w:pPr>
        <w:shd w:val="clear" w:color="auto" w:fill="auto"/>
        <w:spacing w:line="360" w:lineRule="auto"/>
        <w:jc w:val="left"/>
      </w:pPr>
      <w:r>
        <w:t>(3)对历史的回眸是一次初心的叩问、情感的升华、精神的洗礼。你打算怎样为实现第二个百年奋斗贡献青春力量？</w:t>
      </w:r>
    </w:p>
    <w:p>
      <w:pPr>
        <w:rPr>
          <w:rFonts w:hint="eastAsia"/>
          <w:b/>
          <w:bCs/>
          <w:color w:val="000000" w:themeColor="text1"/>
          <w14:textFill>
            <w14:solidFill>
              <w14:schemeClr w14:val="tx1"/>
            </w14:solidFill>
          </w14:textFill>
        </w:rPr>
      </w:pPr>
    </w:p>
    <w:p>
      <w:pPr>
        <w:rPr>
          <w:rFonts w:hint="eastAsia"/>
          <w:b/>
          <w:bCs/>
          <w:color w:val="000000" w:themeColor="text1"/>
          <w14:textFill>
            <w14:solidFill>
              <w14:schemeClr w14:val="tx1"/>
            </w14:solidFill>
          </w14:textFill>
        </w:rPr>
      </w:pP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3</w:t>
      </w:r>
      <w:r>
        <w:rPr>
          <w:rFonts w:hint="eastAsia"/>
          <w:b/>
          <w:bCs/>
          <w:color w:val="000000" w:themeColor="text1"/>
          <w:lang w:val="en-US" w:eastAsia="zh-CN"/>
          <w14:textFill>
            <w14:solidFill>
              <w14:schemeClr w14:val="tx1"/>
            </w14:solidFill>
          </w14:textFill>
        </w:rPr>
        <w:t>0</w:t>
      </w:r>
      <w:r>
        <w:rPr>
          <w:rFonts w:hint="eastAsia"/>
          <w:b/>
          <w:bCs/>
          <w:color w:val="000000" w:themeColor="text1"/>
          <w14:textFill>
            <w14:solidFill>
              <w14:schemeClr w14:val="tx1"/>
            </w14:solidFill>
          </w14:textFill>
        </w:rPr>
        <w:t>.阅读材料，回答问题。（1</w:t>
      </w:r>
      <w:r>
        <w:rPr>
          <w:rFonts w:hint="eastAsia"/>
          <w:b/>
          <w:bCs/>
          <w:color w:val="000000" w:themeColor="text1"/>
          <w:lang w:val="en-US" w:eastAsia="zh-CN"/>
          <w14:textFill>
            <w14:solidFill>
              <w14:schemeClr w14:val="tx1"/>
            </w14:solidFill>
          </w14:textFill>
        </w:rPr>
        <w:t>2</w:t>
      </w:r>
      <w:r>
        <w:rPr>
          <w:rFonts w:hint="eastAsia"/>
          <w:b/>
          <w:bCs/>
          <w:color w:val="000000" w:themeColor="text1"/>
          <w14:textFill>
            <w14:solidFill>
              <w14:schemeClr w14:val="tx1"/>
            </w14:solidFill>
          </w14:textFill>
        </w:rPr>
        <w:t>分）</w:t>
      </w:r>
    </w:p>
    <w:p>
      <w:pPr>
        <w:shd w:val="clear" w:color="auto" w:fill="auto"/>
        <w:spacing w:line="360" w:lineRule="auto"/>
        <w:jc w:val="left"/>
      </w:pPr>
      <w:r>
        <w:t>(本题12分)阅读材料,回答问题。</w:t>
      </w:r>
    </w:p>
    <w:p>
      <w:pPr>
        <w:shd w:val="clear" w:color="auto" w:fill="auto"/>
        <w:spacing w:line="360" w:lineRule="auto"/>
        <w:ind w:firstLine="420"/>
        <w:jc w:val="left"/>
        <w:rPr>
          <w:rFonts w:ascii="楷体" w:hAnsi="楷体" w:eastAsia="楷体" w:cs="楷体"/>
        </w:rPr>
      </w:pPr>
      <w:r>
        <w:rPr>
          <w:rFonts w:ascii="楷体" w:hAnsi="楷体" w:eastAsia="楷体" w:cs="楷体"/>
        </w:rPr>
        <w:t>2021年是中国共产党百年华诞,某校开展了“奋斗百年路·启航新征程”主题探究活动,请你参与。</w:t>
      </w:r>
    </w:p>
    <w:p>
      <w:pPr>
        <w:shd w:val="clear" w:color="auto" w:fill="auto"/>
        <w:spacing w:line="360" w:lineRule="auto"/>
        <w:jc w:val="left"/>
      </w:pPr>
      <w:r>
        <w:t>【解读密码】</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金句一</w:t>
      </w:r>
      <w:r>
        <w:rPr>
          <w:rFonts w:ascii="Times New Roman" w:hAnsi="Times New Roman" w:eastAsia="Times New Roman" w:cs="Times New Roman"/>
          <w:kern w:val="0"/>
          <w:sz w:val="24"/>
          <w:szCs w:val="24"/>
        </w:rPr>
        <w:t>  </w:t>
      </w:r>
      <w:r>
        <w:rPr>
          <w:rFonts w:ascii="楷体" w:hAnsi="楷体" w:eastAsia="楷体" w:cs="楷体"/>
        </w:rPr>
        <w:t>走自己的路,是党的全部理论和实践立足点,更是党百年奋斗得出的历史结论。</w:t>
      </w:r>
    </w:p>
    <w:p>
      <w:pPr>
        <w:shd w:val="clear" w:color="auto" w:fill="auto"/>
        <w:spacing w:line="360" w:lineRule="auto"/>
        <w:jc w:val="left"/>
        <w:rPr>
          <w:rFonts w:ascii="'Times New Roman'" w:hAnsi="'Times New Roman'" w:eastAsia="'Times New Roman'" w:cs="'Times New Roman'"/>
        </w:rPr>
      </w:pPr>
      <w:r>
        <w:rPr>
          <w:rFonts w:hint="default"/>
          <w:b/>
          <w:bCs/>
          <w:color w:val="000000" w:themeColor="text1"/>
          <w:lang w:val="en-US"/>
          <w14:textFill>
            <w14:solidFill>
              <w14:schemeClr w14:val="tx1"/>
            </w14:solidFill>
          </w14:textFill>
        </w:rPr>
        <w:drawing>
          <wp:anchor distT="0" distB="0" distL="114300" distR="114300" simplePos="0" relativeHeight="251663360" behindDoc="1" locked="0" layoutInCell="1" allowOverlap="1">
            <wp:simplePos x="0" y="0"/>
            <wp:positionH relativeFrom="column">
              <wp:posOffset>5388610</wp:posOffset>
            </wp:positionH>
            <wp:positionV relativeFrom="paragraph">
              <wp:posOffset>54610</wp:posOffset>
            </wp:positionV>
            <wp:extent cx="276225" cy="7915275"/>
            <wp:effectExtent l="0" t="0" r="9525" b="9525"/>
            <wp:wrapNone/>
            <wp:docPr id="8" name="图片 8"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03"/>
                    <pic:cNvPicPr>
                      <a:picLocks noChangeAspect="1" noChangeArrowheads="1"/>
                    </pic:cNvPicPr>
                  </pic:nvPicPr>
                  <pic:blipFill>
                    <a:blip r:embed="rId13" cstate="print">
                      <a:lum bright="-36000" contrast="60000"/>
                      <a:extLst>
                        <a:ext uri="{28A0092B-C50C-407E-A947-70E740481C1C}">
                          <a14:useLocalDpi xmlns:a14="http://schemas.microsoft.com/office/drawing/2010/main" val="0"/>
                        </a:ext>
                      </a:extLst>
                    </a:blip>
                    <a:stretch>
                      <a:fillRect/>
                    </a:stretch>
                  </pic:blipFill>
                  <pic:spPr>
                    <a:xfrm rot="10800000">
                      <a:off x="0" y="0"/>
                      <a:ext cx="276225" cy="7915275"/>
                    </a:xfrm>
                    <a:prstGeom prst="rect">
                      <a:avLst/>
                    </a:prstGeom>
                    <a:noFill/>
                    <a:ln>
                      <a:noFill/>
                    </a:ln>
                  </pic:spPr>
                </pic:pic>
              </a:graphicData>
            </a:graphic>
          </wp:anchor>
        </w:drawing>
      </w:r>
      <w:r>
        <w:rPr>
          <w:rFonts w:ascii="楷体" w:hAnsi="楷体" w:eastAsia="楷体" w:cs="楷体"/>
        </w:rPr>
        <w:t>金句二</w:t>
      </w:r>
      <w:r>
        <w:rPr>
          <w:rFonts w:ascii="Times New Roman" w:hAnsi="Times New Roman" w:eastAsia="Times New Roman" w:cs="Times New Roman"/>
          <w:kern w:val="0"/>
          <w:sz w:val="24"/>
          <w:szCs w:val="24"/>
        </w:rPr>
        <w:t>  </w:t>
      </w:r>
      <w:r>
        <w:rPr>
          <w:rFonts w:ascii="楷体" w:hAnsi="楷体" w:eastAsia="楷体" w:cs="楷体"/>
        </w:rPr>
        <w:t>历史川流不息,精神代代相传。我们要继续弘扬光荣传统、赓续红色血脉，永远把伟大建党精神继承下去、发扬光大!</w:t>
      </w:r>
    </w:p>
    <w:p>
      <w:pPr>
        <w:shd w:val="clear" w:color="auto" w:fill="auto"/>
        <w:spacing w:line="360" w:lineRule="auto"/>
        <w:jc w:val="left"/>
      </w:pPr>
      <w:r>
        <w:t>(1)金句一中“走自己的路”,这条道路指的是什么?</w:t>
      </w:r>
    </w:p>
    <w:p>
      <w:pPr>
        <w:shd w:val="clear" w:color="auto" w:fill="auto"/>
        <w:spacing w:line="360" w:lineRule="auto"/>
        <w:jc w:val="left"/>
      </w:pPr>
      <w:r>
        <w:t>(2)请写出金句二所述的“伟大建党精神”的内涵。</w:t>
      </w:r>
    </w:p>
    <w:p>
      <w:pPr>
        <w:shd w:val="clear" w:color="auto" w:fill="auto"/>
        <w:spacing w:line="360" w:lineRule="auto"/>
        <w:jc w:val="left"/>
      </w:pPr>
      <w:r>
        <w:t>【历史启迪】</w:t>
      </w:r>
    </w:p>
    <w:p>
      <w:pPr>
        <w:shd w:val="clear" w:color="auto" w:fill="auto"/>
        <w:spacing w:line="360" w:lineRule="auto"/>
        <w:ind w:firstLine="420"/>
        <w:jc w:val="left"/>
        <w:rPr>
          <w:rFonts w:ascii="楷体" w:hAnsi="楷体" w:eastAsia="楷体" w:cs="楷体"/>
        </w:rPr>
      </w:pPr>
      <w:r>
        <w:rPr>
          <w:rFonts w:ascii="楷体" w:hAnsi="楷体" w:eastAsia="楷体" w:cs="楷体"/>
        </w:rPr>
        <w:t>以史为鉴、开创未来,必须团结带领中国人民不断为美好生活而奋斗，江山就是人民、人民就是江山。中国共产党坚持以人民为中心的发展思想,让人民群众共享发展成果。</w:t>
      </w:r>
    </w:p>
    <w:p>
      <w:pPr>
        <w:shd w:val="clear" w:color="auto" w:fill="auto"/>
        <w:spacing w:line="360" w:lineRule="auto"/>
        <w:jc w:val="left"/>
      </w:pPr>
      <w:r>
        <w:t xml:space="preserve">(3)中国共产党为什么要坚持以人民为中心的发展思想,让人民群众共享发展成果? </w:t>
      </w:r>
    </w:p>
    <w:p>
      <w:pPr>
        <w:shd w:val="clear" w:color="auto" w:fill="auto"/>
        <w:spacing w:line="360" w:lineRule="auto"/>
        <w:jc w:val="left"/>
      </w:pPr>
      <w:r>
        <w:t>【致敬英雄】</w:t>
      </w:r>
    </w:p>
    <w:p>
      <w:pPr>
        <w:shd w:val="clear" w:color="auto" w:fill="auto"/>
        <w:spacing w:line="360" w:lineRule="auto"/>
        <w:ind w:firstLine="420"/>
        <w:jc w:val="left"/>
        <w:rPr>
          <w:rFonts w:ascii="楷体" w:hAnsi="楷体" w:eastAsia="楷体" w:cs="楷体"/>
        </w:rPr>
      </w:pPr>
      <w:r>
        <w:rPr>
          <w:rFonts w:ascii="楷体" w:hAnsi="楷体" w:eastAsia="楷体" w:cs="楷体"/>
        </w:rPr>
        <w:t>2021年“七一勋章”首次颁授,29名“七一勋章”获得者的事迹赢得全党全社会的广泛赞誉。以下摘录部分“七一勋章”获得者的先进事迹。</w:t>
      </w:r>
    </w:p>
    <w:tbl>
      <w:tblPr>
        <w:tblStyle w:val="11"/>
        <w:tblW w:w="85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768"/>
        <w:gridCol w:w="2898"/>
        <w:gridCol w:w="2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Times New Roman'" w:hAnsi="'Times New Roman'" w:eastAsia="'Times New Roman'" w:cs="'Times New Roman'"/>
              </w:rPr>
            </w:pPr>
            <w:r>
              <w:rPr>
                <w:rFonts w:ascii="楷体" w:hAnsi="楷体" w:eastAsia="楷体" w:cs="楷体"/>
              </w:rPr>
              <w:t>事迹一</w:t>
            </w:r>
            <w:r>
              <w:rPr>
                <w:rFonts w:ascii="Times New Roman" w:hAnsi="Times New Roman" w:eastAsia="Times New Roman" w:cs="Times New Roman"/>
                <w:kern w:val="0"/>
                <w:sz w:val="24"/>
                <w:szCs w:val="24"/>
              </w:rPr>
              <w:t>  </w:t>
            </w:r>
            <w:r>
              <w:rPr>
                <w:rFonts w:ascii="楷体" w:hAnsi="楷体" w:eastAsia="楷体" w:cs="楷体"/>
              </w:rPr>
              <w:t>大国工匠艾爱国</w:t>
            </w:r>
          </w:p>
        </w:tc>
        <w:tc>
          <w:tcPr>
            <w:tcW w:w="28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Times New Roman'" w:hAnsi="'Times New Roman'" w:eastAsia="'Times New Roman'" w:cs="'Times New Roman'"/>
              </w:rPr>
            </w:pPr>
            <w:r>
              <w:rPr>
                <w:rFonts w:ascii="楷体" w:hAnsi="楷体" w:eastAsia="楷体" w:cs="楷体"/>
              </w:rPr>
              <w:t>事迹二</w:t>
            </w:r>
            <w:r>
              <w:rPr>
                <w:rFonts w:ascii="Times New Roman" w:hAnsi="Times New Roman" w:eastAsia="Times New Roman" w:cs="Times New Roman"/>
                <w:kern w:val="0"/>
                <w:sz w:val="24"/>
                <w:szCs w:val="24"/>
              </w:rPr>
              <w:t>  </w:t>
            </w:r>
            <w:r>
              <w:rPr>
                <w:rFonts w:ascii="楷体" w:hAnsi="楷体" w:eastAsia="楷体" w:cs="楷体"/>
              </w:rPr>
              <w:t>多民族村老支书买买提江·吾买尔</w:t>
            </w:r>
          </w:p>
        </w:tc>
        <w:tc>
          <w:tcPr>
            <w:tcW w:w="28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Times New Roman'" w:hAnsi="'Times New Roman'" w:eastAsia="'Times New Roman'" w:cs="'Times New Roman'"/>
              </w:rPr>
            </w:pPr>
            <w:r>
              <w:rPr>
                <w:rFonts w:ascii="楷体" w:hAnsi="楷体" w:eastAsia="楷体" w:cs="楷体"/>
              </w:rPr>
              <w:t>事迹三</w:t>
            </w:r>
            <w:r>
              <w:rPr>
                <w:rFonts w:ascii="Times New Roman" w:hAnsi="Times New Roman" w:eastAsia="Times New Roman" w:cs="Times New Roman"/>
                <w:kern w:val="0"/>
                <w:sz w:val="24"/>
                <w:szCs w:val="24"/>
              </w:rPr>
              <w:t>  </w:t>
            </w:r>
            <w:r>
              <w:rPr>
                <w:rFonts w:ascii="楷体" w:hAnsi="楷体" w:eastAsia="楷体" w:cs="楷体"/>
              </w:rPr>
              <w:t>外交老兵刘贵今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秉持“做事情要做到极致、做工人要做到最好”的信念，他从学徒做起，在焊工岗位奉献50多年，舍得吃苦，不怕吃亏，终成技能大师,多次参与我国重大项目焊接技术攻关，攻克数百个焊接技术难题。</w:t>
            </w:r>
          </w:p>
        </w:tc>
        <w:tc>
          <w:tcPr>
            <w:tcW w:w="28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布力开村地处新疆伊宁县温亚尔镇，有6000多名村民，哈萨克族、汉族、维吾尔族等多个民族群众居住在这里。面对宗教极端势力的死亡威胁,他毫不畏惧,挺身而出。他任村支书30多年，村里未发生一起暴恐事件。</w:t>
            </w:r>
          </w:p>
        </w:tc>
        <w:tc>
          <w:tcPr>
            <w:tcW w:w="28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54个非洲国家，他走遍了52个，在对非洲的外交岗位上坚守、耕耘了近40年,长期在非洲国家常驻,年逾七旬仍为深化中非合作发挥余热,是首位中国政府非洲事务特别代表,坚定捍卫我国在非洲的利益和国际形象。</w:t>
            </w:r>
          </w:p>
        </w:tc>
      </w:tr>
    </w:tbl>
    <w:p>
      <w:pPr>
        <w:shd w:val="clear" w:color="auto" w:fill="auto"/>
        <w:spacing w:line="360" w:lineRule="auto"/>
        <w:ind w:firstLine="420"/>
        <w:jc w:val="left"/>
      </w:pPr>
    </w:p>
    <w:p>
      <w:pPr>
        <w:shd w:val="clear" w:color="auto" w:fill="auto"/>
        <w:spacing w:line="360" w:lineRule="auto"/>
        <w:jc w:val="left"/>
        <w:rPr>
          <w:rFonts w:ascii="楷体" w:hAnsi="楷体" w:eastAsia="楷体" w:cs="楷体"/>
        </w:rPr>
      </w:pPr>
      <w:r>
        <w:t>(4)结合三位“七一勋章”获得者的事迹,运用所学知识,分别阐述他们赢得全党全社会广泛赞誉的原因?</w:t>
      </w:r>
      <w:r>
        <w:rPr>
          <w:rFonts w:ascii="楷体" w:hAnsi="楷体" w:eastAsia="楷体" w:cs="楷体"/>
        </w:rPr>
        <w:t xml:space="preserve"> </w:t>
      </w:r>
    </w:p>
    <w:p>
      <w:pPr>
        <w:shd w:val="clear" w:color="auto" w:fill="auto"/>
        <w:spacing w:line="360" w:lineRule="auto"/>
        <w:ind w:firstLine="420"/>
        <w:jc w:val="left"/>
        <w:rPr>
          <w:rFonts w:ascii="楷体" w:hAnsi="楷体" w:eastAsia="楷体" w:cs="楷体"/>
        </w:rPr>
      </w:pPr>
      <w:r>
        <w:t>【殷切期望】</w:t>
      </w:r>
      <w:r>
        <w:rPr>
          <w:rFonts w:ascii="楷体" w:hAnsi="楷体" w:eastAsia="楷体" w:cs="楷体"/>
        </w:rPr>
        <w:t>未来属于青年,希望寄予青年。新时代的青年要以实现中华民族伟大复兴为己任,不负党和人民的殷切期望!</w:t>
      </w:r>
    </w:p>
    <w:p>
      <w:pPr>
        <w:shd w:val="clear" w:color="auto" w:fill="auto"/>
        <w:spacing w:line="360" w:lineRule="auto"/>
        <w:jc w:val="left"/>
      </w:pPr>
      <w:r>
        <w:t>(5)“请党放心,强国有我”,新时代的青年如何承担实现中华民族伟大复兴的历史使命?</w:t>
      </w:r>
    </w:p>
    <w:p>
      <w:bookmarkStart w:id="0" w:name="_GoBack"/>
      <w:bookmarkEnd w:id="0"/>
    </w:p>
    <w:sectPr>
      <w:headerReference r:id="rId3" w:type="default"/>
      <w:footerReference r:id="rId4" w:type="default"/>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ascii="黑体" w:hAnsi="黑体" w:eastAsia="黑体"/>
                            </w:rPr>
                          </w:pPr>
                          <w:r>
                            <w:rPr>
                              <w:rFonts w:hint="eastAsia" w:ascii="黑体" w:hAnsi="黑体" w:eastAsia="黑体"/>
                            </w:rPr>
                            <w:t xml:space="preserve">道德与法治试题 </w:t>
                          </w:r>
                          <w:r>
                            <w:rPr>
                              <w:rFonts w:ascii="黑体" w:hAnsi="黑体" w:eastAsia="黑体"/>
                            </w:rPr>
                            <w:t xml:space="preserve">第 </w:t>
                          </w:r>
                          <w:r>
                            <w:rPr>
                              <w:rFonts w:ascii="黑体" w:hAnsi="黑体" w:eastAsia="黑体"/>
                            </w:rPr>
                            <w:fldChar w:fldCharType="begin"/>
                          </w:r>
                          <w:r>
                            <w:rPr>
                              <w:rFonts w:ascii="黑体" w:hAnsi="黑体" w:eastAsia="黑体"/>
                            </w:rPr>
                            <w:instrText xml:space="preserve"> PAGE  \* MERGEFORMAT </w:instrText>
                          </w:r>
                          <w:r>
                            <w:rPr>
                              <w:rFonts w:ascii="黑体" w:hAnsi="黑体" w:eastAsia="黑体"/>
                            </w:rPr>
                            <w:fldChar w:fldCharType="separate"/>
                          </w:r>
                          <w:r>
                            <w:rPr>
                              <w:rFonts w:ascii="黑体" w:hAnsi="黑体" w:eastAsia="黑体"/>
                            </w:rPr>
                            <w:t>6</w:t>
                          </w:r>
                          <w:r>
                            <w:rPr>
                              <w:rFonts w:ascii="黑体" w:hAnsi="黑体" w:eastAsia="黑体"/>
                            </w:rPr>
                            <w:fldChar w:fldCharType="end"/>
                          </w:r>
                          <w:r>
                            <w:rPr>
                              <w:rFonts w:ascii="黑体" w:hAnsi="黑体" w:eastAsia="黑体"/>
                            </w:rPr>
                            <w:t xml:space="preserve"> 页 共 </w:t>
                          </w:r>
                          <w:r>
                            <w:rPr>
                              <w:rFonts w:hint="eastAsia" w:ascii="黑体" w:hAnsi="黑体" w:eastAsia="黑体"/>
                              <w:lang w:val="en-US" w:eastAsia="zh-CN"/>
                            </w:rPr>
                            <w:t>8</w:t>
                          </w:r>
                          <w:r>
                            <w:rPr>
                              <w:rFonts w:ascii="黑体" w:hAnsi="黑体" w:eastAsia="黑体"/>
                            </w:rPr>
                            <w:t xml:space="preserve"> 页</w:t>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A5uNlWqAEAAEADAAAOAAAA&#10;AAAAAAEAIAAAAB4BAABkcnMvZTJvRG9jLnhtbFBLBQYAAAAABgAGAFkBAAA4BQAAAAA=&#10;">
              <v:fill on="f" focussize="0,0"/>
              <v:stroke on="f"/>
              <v:imagedata o:title=""/>
              <o:lock v:ext="edit" aspectratio="f"/>
              <v:textbox inset="0mm,0mm,0mm,0mm" style="mso-fit-shape-to-text:t;">
                <w:txbxContent>
                  <w:p>
                    <w:pPr>
                      <w:pStyle w:val="8"/>
                      <w:rPr>
                        <w:rFonts w:ascii="黑体" w:hAnsi="黑体" w:eastAsia="黑体"/>
                      </w:rPr>
                    </w:pPr>
                    <w:r>
                      <w:rPr>
                        <w:rFonts w:hint="eastAsia" w:ascii="黑体" w:hAnsi="黑体" w:eastAsia="黑体"/>
                      </w:rPr>
                      <w:t xml:space="preserve">道德与法治试题 </w:t>
                    </w:r>
                    <w:r>
                      <w:rPr>
                        <w:rFonts w:ascii="黑体" w:hAnsi="黑体" w:eastAsia="黑体"/>
                      </w:rPr>
                      <w:t xml:space="preserve">第 </w:t>
                    </w:r>
                    <w:r>
                      <w:rPr>
                        <w:rFonts w:ascii="黑体" w:hAnsi="黑体" w:eastAsia="黑体"/>
                      </w:rPr>
                      <w:fldChar w:fldCharType="begin"/>
                    </w:r>
                    <w:r>
                      <w:rPr>
                        <w:rFonts w:ascii="黑体" w:hAnsi="黑体" w:eastAsia="黑体"/>
                      </w:rPr>
                      <w:instrText xml:space="preserve"> PAGE  \* MERGEFORMAT </w:instrText>
                    </w:r>
                    <w:r>
                      <w:rPr>
                        <w:rFonts w:ascii="黑体" w:hAnsi="黑体" w:eastAsia="黑体"/>
                      </w:rPr>
                      <w:fldChar w:fldCharType="separate"/>
                    </w:r>
                    <w:r>
                      <w:rPr>
                        <w:rFonts w:ascii="黑体" w:hAnsi="黑体" w:eastAsia="黑体"/>
                      </w:rPr>
                      <w:t>6</w:t>
                    </w:r>
                    <w:r>
                      <w:rPr>
                        <w:rFonts w:ascii="黑体" w:hAnsi="黑体" w:eastAsia="黑体"/>
                      </w:rPr>
                      <w:fldChar w:fldCharType="end"/>
                    </w:r>
                    <w:r>
                      <w:rPr>
                        <w:rFonts w:ascii="黑体" w:hAnsi="黑体" w:eastAsia="黑体"/>
                      </w:rPr>
                      <w:t xml:space="preserve"> 页 共 </w:t>
                    </w:r>
                    <w:r>
                      <w:rPr>
                        <w:rFonts w:hint="eastAsia" w:ascii="黑体" w:hAnsi="黑体" w:eastAsia="黑体"/>
                        <w:lang w:val="en-US" w:eastAsia="zh-CN"/>
                      </w:rPr>
                      <w:t>8</w:t>
                    </w:r>
                    <w:r>
                      <w:rPr>
                        <w:rFonts w:ascii="黑体" w:hAnsi="黑体" w:eastAsia="黑体"/>
                      </w:rPr>
                      <w:t xml:space="preserve"> 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kYThlZTBmYjE2ZmNjNmViODQzNjg0NDgyNjg1NTQifQ=="/>
  </w:docVars>
  <w:rsids>
    <w:rsidRoot w:val="00E93070"/>
    <w:rsid w:val="0000091D"/>
    <w:rsid w:val="00001ACE"/>
    <w:rsid w:val="0000282C"/>
    <w:rsid w:val="00010E9E"/>
    <w:rsid w:val="000112C3"/>
    <w:rsid w:val="00013D2C"/>
    <w:rsid w:val="00014D9C"/>
    <w:rsid w:val="00021737"/>
    <w:rsid w:val="000217D3"/>
    <w:rsid w:val="00022EBE"/>
    <w:rsid w:val="00025CE0"/>
    <w:rsid w:val="00027C7E"/>
    <w:rsid w:val="000314DA"/>
    <w:rsid w:val="00031BB1"/>
    <w:rsid w:val="00037F84"/>
    <w:rsid w:val="00041C8A"/>
    <w:rsid w:val="0004306D"/>
    <w:rsid w:val="00044E14"/>
    <w:rsid w:val="00045D4E"/>
    <w:rsid w:val="000466BE"/>
    <w:rsid w:val="00047537"/>
    <w:rsid w:val="00047FAB"/>
    <w:rsid w:val="00050FE3"/>
    <w:rsid w:val="000524C5"/>
    <w:rsid w:val="000525DF"/>
    <w:rsid w:val="00053033"/>
    <w:rsid w:val="000531FD"/>
    <w:rsid w:val="000542AC"/>
    <w:rsid w:val="00054B66"/>
    <w:rsid w:val="00056404"/>
    <w:rsid w:val="00057847"/>
    <w:rsid w:val="00060AAD"/>
    <w:rsid w:val="000619A8"/>
    <w:rsid w:val="00062121"/>
    <w:rsid w:val="00064858"/>
    <w:rsid w:val="00070BF2"/>
    <w:rsid w:val="0007120A"/>
    <w:rsid w:val="0007227C"/>
    <w:rsid w:val="0007370C"/>
    <w:rsid w:val="00074B8B"/>
    <w:rsid w:val="00074D5D"/>
    <w:rsid w:val="0007629F"/>
    <w:rsid w:val="00077CD8"/>
    <w:rsid w:val="00082832"/>
    <w:rsid w:val="00083041"/>
    <w:rsid w:val="000835BA"/>
    <w:rsid w:val="0008382C"/>
    <w:rsid w:val="00084DFF"/>
    <w:rsid w:val="000857C5"/>
    <w:rsid w:val="00085DC4"/>
    <w:rsid w:val="00085F65"/>
    <w:rsid w:val="000909D7"/>
    <w:rsid w:val="00092E5F"/>
    <w:rsid w:val="00093BBD"/>
    <w:rsid w:val="00096DB6"/>
    <w:rsid w:val="000A1B5B"/>
    <w:rsid w:val="000A40A3"/>
    <w:rsid w:val="000A47FA"/>
    <w:rsid w:val="000A559F"/>
    <w:rsid w:val="000A593E"/>
    <w:rsid w:val="000B03F2"/>
    <w:rsid w:val="000B2F96"/>
    <w:rsid w:val="000B4C80"/>
    <w:rsid w:val="000B5FC9"/>
    <w:rsid w:val="000C19BF"/>
    <w:rsid w:val="000C1A1E"/>
    <w:rsid w:val="000C22B6"/>
    <w:rsid w:val="000C25F6"/>
    <w:rsid w:val="000C771A"/>
    <w:rsid w:val="000C77AF"/>
    <w:rsid w:val="000C7D54"/>
    <w:rsid w:val="000D0C73"/>
    <w:rsid w:val="000D180B"/>
    <w:rsid w:val="000D1E68"/>
    <w:rsid w:val="000D1F89"/>
    <w:rsid w:val="000D3150"/>
    <w:rsid w:val="000E16DE"/>
    <w:rsid w:val="000E3B44"/>
    <w:rsid w:val="000E45F6"/>
    <w:rsid w:val="000E4C2B"/>
    <w:rsid w:val="000E5DDF"/>
    <w:rsid w:val="000F4544"/>
    <w:rsid w:val="000F5BA7"/>
    <w:rsid w:val="00100FB1"/>
    <w:rsid w:val="0010199F"/>
    <w:rsid w:val="00101F42"/>
    <w:rsid w:val="001040E9"/>
    <w:rsid w:val="001111CC"/>
    <w:rsid w:val="001146C7"/>
    <w:rsid w:val="001153C6"/>
    <w:rsid w:val="001170FE"/>
    <w:rsid w:val="00117FD2"/>
    <w:rsid w:val="00120668"/>
    <w:rsid w:val="0012226B"/>
    <w:rsid w:val="0012266A"/>
    <w:rsid w:val="0012433A"/>
    <w:rsid w:val="00125FFF"/>
    <w:rsid w:val="00130153"/>
    <w:rsid w:val="00132D21"/>
    <w:rsid w:val="001349D3"/>
    <w:rsid w:val="001373F5"/>
    <w:rsid w:val="0014307A"/>
    <w:rsid w:val="0014364F"/>
    <w:rsid w:val="001447FD"/>
    <w:rsid w:val="00144944"/>
    <w:rsid w:val="001463CB"/>
    <w:rsid w:val="001518C3"/>
    <w:rsid w:val="00152CCC"/>
    <w:rsid w:val="0015387D"/>
    <w:rsid w:val="00153999"/>
    <w:rsid w:val="0015533A"/>
    <w:rsid w:val="00155C60"/>
    <w:rsid w:val="00156C08"/>
    <w:rsid w:val="0015723A"/>
    <w:rsid w:val="00163B60"/>
    <w:rsid w:val="00164D26"/>
    <w:rsid w:val="001654D8"/>
    <w:rsid w:val="00167149"/>
    <w:rsid w:val="001679E8"/>
    <w:rsid w:val="001710E0"/>
    <w:rsid w:val="001724EE"/>
    <w:rsid w:val="00173C35"/>
    <w:rsid w:val="0017569F"/>
    <w:rsid w:val="00177649"/>
    <w:rsid w:val="001807EC"/>
    <w:rsid w:val="00181F52"/>
    <w:rsid w:val="00184DE4"/>
    <w:rsid w:val="00186927"/>
    <w:rsid w:val="001921D5"/>
    <w:rsid w:val="00192CBF"/>
    <w:rsid w:val="00193A30"/>
    <w:rsid w:val="001959DE"/>
    <w:rsid w:val="00195E37"/>
    <w:rsid w:val="001A6E33"/>
    <w:rsid w:val="001B1000"/>
    <w:rsid w:val="001B3230"/>
    <w:rsid w:val="001B57E2"/>
    <w:rsid w:val="001B60ED"/>
    <w:rsid w:val="001B75EC"/>
    <w:rsid w:val="001C39ED"/>
    <w:rsid w:val="001C4E91"/>
    <w:rsid w:val="001C6887"/>
    <w:rsid w:val="001D1A72"/>
    <w:rsid w:val="001D22B4"/>
    <w:rsid w:val="001D2D97"/>
    <w:rsid w:val="001D6437"/>
    <w:rsid w:val="001E1659"/>
    <w:rsid w:val="001F1384"/>
    <w:rsid w:val="001F404A"/>
    <w:rsid w:val="00202464"/>
    <w:rsid w:val="00203B5D"/>
    <w:rsid w:val="002044A1"/>
    <w:rsid w:val="0020759C"/>
    <w:rsid w:val="00210EB9"/>
    <w:rsid w:val="00213CD0"/>
    <w:rsid w:val="002158DF"/>
    <w:rsid w:val="0022483F"/>
    <w:rsid w:val="002324FD"/>
    <w:rsid w:val="002337F7"/>
    <w:rsid w:val="00235A29"/>
    <w:rsid w:val="00235E70"/>
    <w:rsid w:val="00236C90"/>
    <w:rsid w:val="0024150C"/>
    <w:rsid w:val="002449C9"/>
    <w:rsid w:val="00244F57"/>
    <w:rsid w:val="00247FD2"/>
    <w:rsid w:val="0025136F"/>
    <w:rsid w:val="00251726"/>
    <w:rsid w:val="00252921"/>
    <w:rsid w:val="00257452"/>
    <w:rsid w:val="00257E0D"/>
    <w:rsid w:val="00262DF4"/>
    <w:rsid w:val="00266F07"/>
    <w:rsid w:val="00271A95"/>
    <w:rsid w:val="00272057"/>
    <w:rsid w:val="00272EBE"/>
    <w:rsid w:val="00275359"/>
    <w:rsid w:val="00275818"/>
    <w:rsid w:val="00276940"/>
    <w:rsid w:val="00282037"/>
    <w:rsid w:val="00291B18"/>
    <w:rsid w:val="002972AA"/>
    <w:rsid w:val="002A0BD0"/>
    <w:rsid w:val="002A1663"/>
    <w:rsid w:val="002A280D"/>
    <w:rsid w:val="002A29BD"/>
    <w:rsid w:val="002A36A4"/>
    <w:rsid w:val="002A4B4B"/>
    <w:rsid w:val="002A55B2"/>
    <w:rsid w:val="002A5C81"/>
    <w:rsid w:val="002A7360"/>
    <w:rsid w:val="002B12AB"/>
    <w:rsid w:val="002B1D48"/>
    <w:rsid w:val="002B2EAB"/>
    <w:rsid w:val="002B4547"/>
    <w:rsid w:val="002C186E"/>
    <w:rsid w:val="002C2FFA"/>
    <w:rsid w:val="002C6E45"/>
    <w:rsid w:val="002D0AAB"/>
    <w:rsid w:val="002D1499"/>
    <w:rsid w:val="002D19A2"/>
    <w:rsid w:val="002D4362"/>
    <w:rsid w:val="002D4C69"/>
    <w:rsid w:val="002D6A05"/>
    <w:rsid w:val="002D70B4"/>
    <w:rsid w:val="002D76C5"/>
    <w:rsid w:val="002E4297"/>
    <w:rsid w:val="002E484E"/>
    <w:rsid w:val="002E5B89"/>
    <w:rsid w:val="002E6AE1"/>
    <w:rsid w:val="002E6E30"/>
    <w:rsid w:val="002E722E"/>
    <w:rsid w:val="002E7D5F"/>
    <w:rsid w:val="002F1E15"/>
    <w:rsid w:val="002F3A48"/>
    <w:rsid w:val="002F4A3A"/>
    <w:rsid w:val="002F5E28"/>
    <w:rsid w:val="002F600F"/>
    <w:rsid w:val="00305293"/>
    <w:rsid w:val="00314008"/>
    <w:rsid w:val="003148FE"/>
    <w:rsid w:val="00325324"/>
    <w:rsid w:val="00325944"/>
    <w:rsid w:val="003275CA"/>
    <w:rsid w:val="00330F23"/>
    <w:rsid w:val="003326F0"/>
    <w:rsid w:val="00335D4C"/>
    <w:rsid w:val="00337D1E"/>
    <w:rsid w:val="00340FD0"/>
    <w:rsid w:val="00341CE1"/>
    <w:rsid w:val="00342590"/>
    <w:rsid w:val="00342893"/>
    <w:rsid w:val="00342D55"/>
    <w:rsid w:val="00343C89"/>
    <w:rsid w:val="00343CE2"/>
    <w:rsid w:val="0034595B"/>
    <w:rsid w:val="00351A50"/>
    <w:rsid w:val="003526F3"/>
    <w:rsid w:val="0035279F"/>
    <w:rsid w:val="00353974"/>
    <w:rsid w:val="00354275"/>
    <w:rsid w:val="00355768"/>
    <w:rsid w:val="003569B0"/>
    <w:rsid w:val="00364C40"/>
    <w:rsid w:val="00366653"/>
    <w:rsid w:val="00371E0D"/>
    <w:rsid w:val="0037249A"/>
    <w:rsid w:val="00374240"/>
    <w:rsid w:val="00376410"/>
    <w:rsid w:val="00380E3C"/>
    <w:rsid w:val="00382417"/>
    <w:rsid w:val="003859B0"/>
    <w:rsid w:val="00386B4A"/>
    <w:rsid w:val="003901AA"/>
    <w:rsid w:val="003935B8"/>
    <w:rsid w:val="00393F76"/>
    <w:rsid w:val="00394084"/>
    <w:rsid w:val="00394A37"/>
    <w:rsid w:val="003A5770"/>
    <w:rsid w:val="003A70AF"/>
    <w:rsid w:val="003B07BD"/>
    <w:rsid w:val="003B6447"/>
    <w:rsid w:val="003B6A12"/>
    <w:rsid w:val="003B71A8"/>
    <w:rsid w:val="003B71D0"/>
    <w:rsid w:val="003C0119"/>
    <w:rsid w:val="003C41CB"/>
    <w:rsid w:val="003C4762"/>
    <w:rsid w:val="003C7352"/>
    <w:rsid w:val="003D26DC"/>
    <w:rsid w:val="003D280E"/>
    <w:rsid w:val="003D5678"/>
    <w:rsid w:val="003E5170"/>
    <w:rsid w:val="003E74C3"/>
    <w:rsid w:val="003E75BF"/>
    <w:rsid w:val="003F76A5"/>
    <w:rsid w:val="00401FA5"/>
    <w:rsid w:val="00403D38"/>
    <w:rsid w:val="00407131"/>
    <w:rsid w:val="00410027"/>
    <w:rsid w:val="0041116E"/>
    <w:rsid w:val="0041333A"/>
    <w:rsid w:val="00414DF9"/>
    <w:rsid w:val="004151FC"/>
    <w:rsid w:val="004218D5"/>
    <w:rsid w:val="0042448B"/>
    <w:rsid w:val="00424C55"/>
    <w:rsid w:val="00432221"/>
    <w:rsid w:val="004329DD"/>
    <w:rsid w:val="00436F34"/>
    <w:rsid w:val="00437B4C"/>
    <w:rsid w:val="004400A7"/>
    <w:rsid w:val="004443AB"/>
    <w:rsid w:val="00445CBB"/>
    <w:rsid w:val="0044671B"/>
    <w:rsid w:val="004520A5"/>
    <w:rsid w:val="00452210"/>
    <w:rsid w:val="00453773"/>
    <w:rsid w:val="004546B2"/>
    <w:rsid w:val="004571AD"/>
    <w:rsid w:val="00461F85"/>
    <w:rsid w:val="0046463E"/>
    <w:rsid w:val="00464F4B"/>
    <w:rsid w:val="00465527"/>
    <w:rsid w:val="00466CE7"/>
    <w:rsid w:val="00467E56"/>
    <w:rsid w:val="00470993"/>
    <w:rsid w:val="0047211B"/>
    <w:rsid w:val="004762BE"/>
    <w:rsid w:val="0047707B"/>
    <w:rsid w:val="00477605"/>
    <w:rsid w:val="00482B10"/>
    <w:rsid w:val="00486886"/>
    <w:rsid w:val="00486BED"/>
    <w:rsid w:val="00487D16"/>
    <w:rsid w:val="00490471"/>
    <w:rsid w:val="0049054F"/>
    <w:rsid w:val="00490B66"/>
    <w:rsid w:val="004937C0"/>
    <w:rsid w:val="00494875"/>
    <w:rsid w:val="00495397"/>
    <w:rsid w:val="004965B5"/>
    <w:rsid w:val="004A152B"/>
    <w:rsid w:val="004A2B53"/>
    <w:rsid w:val="004A596F"/>
    <w:rsid w:val="004B470C"/>
    <w:rsid w:val="004B4AB8"/>
    <w:rsid w:val="004C0253"/>
    <w:rsid w:val="004C0952"/>
    <w:rsid w:val="004C4150"/>
    <w:rsid w:val="004D0BF9"/>
    <w:rsid w:val="004D1CAD"/>
    <w:rsid w:val="004D23A9"/>
    <w:rsid w:val="004D5CCA"/>
    <w:rsid w:val="004D6099"/>
    <w:rsid w:val="004D6D34"/>
    <w:rsid w:val="004E0087"/>
    <w:rsid w:val="004E06F2"/>
    <w:rsid w:val="004E51DE"/>
    <w:rsid w:val="004F0B4F"/>
    <w:rsid w:val="004F16A5"/>
    <w:rsid w:val="004F241E"/>
    <w:rsid w:val="004F3C4D"/>
    <w:rsid w:val="004F3CA9"/>
    <w:rsid w:val="004F3FE5"/>
    <w:rsid w:val="004F47DF"/>
    <w:rsid w:val="004F481E"/>
    <w:rsid w:val="00501E6E"/>
    <w:rsid w:val="00502AF3"/>
    <w:rsid w:val="00503C80"/>
    <w:rsid w:val="00503D73"/>
    <w:rsid w:val="005051A5"/>
    <w:rsid w:val="00505378"/>
    <w:rsid w:val="005104FB"/>
    <w:rsid w:val="00511BAC"/>
    <w:rsid w:val="00513CD8"/>
    <w:rsid w:val="00520CD8"/>
    <w:rsid w:val="005222D7"/>
    <w:rsid w:val="00523F80"/>
    <w:rsid w:val="00527E22"/>
    <w:rsid w:val="00530FD4"/>
    <w:rsid w:val="00535066"/>
    <w:rsid w:val="00536427"/>
    <w:rsid w:val="00537796"/>
    <w:rsid w:val="00540CCF"/>
    <w:rsid w:val="0054516A"/>
    <w:rsid w:val="00547DD8"/>
    <w:rsid w:val="00556324"/>
    <w:rsid w:val="0055661A"/>
    <w:rsid w:val="005577D9"/>
    <w:rsid w:val="005609C0"/>
    <w:rsid w:val="005655C4"/>
    <w:rsid w:val="00566244"/>
    <w:rsid w:val="0056650C"/>
    <w:rsid w:val="00573A2A"/>
    <w:rsid w:val="00573E85"/>
    <w:rsid w:val="00576585"/>
    <w:rsid w:val="005805FF"/>
    <w:rsid w:val="0058251F"/>
    <w:rsid w:val="00582FED"/>
    <w:rsid w:val="00593ABA"/>
    <w:rsid w:val="0059517F"/>
    <w:rsid w:val="005966AB"/>
    <w:rsid w:val="00596D7E"/>
    <w:rsid w:val="005A2260"/>
    <w:rsid w:val="005A33D6"/>
    <w:rsid w:val="005A4DCD"/>
    <w:rsid w:val="005A5136"/>
    <w:rsid w:val="005A621A"/>
    <w:rsid w:val="005B10E4"/>
    <w:rsid w:val="005B2622"/>
    <w:rsid w:val="005B27A9"/>
    <w:rsid w:val="005B4902"/>
    <w:rsid w:val="005B61D5"/>
    <w:rsid w:val="005B668D"/>
    <w:rsid w:val="005C1952"/>
    <w:rsid w:val="005D6B67"/>
    <w:rsid w:val="005E0054"/>
    <w:rsid w:val="005E0AE9"/>
    <w:rsid w:val="005E0FD5"/>
    <w:rsid w:val="005E373C"/>
    <w:rsid w:val="005E4212"/>
    <w:rsid w:val="005E4E5E"/>
    <w:rsid w:val="005F2ED0"/>
    <w:rsid w:val="005F3755"/>
    <w:rsid w:val="005F3BAD"/>
    <w:rsid w:val="005F5B39"/>
    <w:rsid w:val="005F7F7E"/>
    <w:rsid w:val="0060081D"/>
    <w:rsid w:val="00602395"/>
    <w:rsid w:val="00602F10"/>
    <w:rsid w:val="006059FE"/>
    <w:rsid w:val="00606D49"/>
    <w:rsid w:val="00606F27"/>
    <w:rsid w:val="00610909"/>
    <w:rsid w:val="006110DA"/>
    <w:rsid w:val="00612C4A"/>
    <w:rsid w:val="00616A77"/>
    <w:rsid w:val="00617D48"/>
    <w:rsid w:val="006276FA"/>
    <w:rsid w:val="006277A7"/>
    <w:rsid w:val="00627EFE"/>
    <w:rsid w:val="0063047F"/>
    <w:rsid w:val="00630E5D"/>
    <w:rsid w:val="006326CE"/>
    <w:rsid w:val="00632722"/>
    <w:rsid w:val="00635356"/>
    <w:rsid w:val="00644C24"/>
    <w:rsid w:val="00646968"/>
    <w:rsid w:val="0065193A"/>
    <w:rsid w:val="006532DC"/>
    <w:rsid w:val="006559F8"/>
    <w:rsid w:val="006567F7"/>
    <w:rsid w:val="00664DED"/>
    <w:rsid w:val="00665CE6"/>
    <w:rsid w:val="006668E9"/>
    <w:rsid w:val="00670962"/>
    <w:rsid w:val="00671823"/>
    <w:rsid w:val="00674859"/>
    <w:rsid w:val="00674C40"/>
    <w:rsid w:val="00675B7F"/>
    <w:rsid w:val="0068406D"/>
    <w:rsid w:val="00685A78"/>
    <w:rsid w:val="00686124"/>
    <w:rsid w:val="00686716"/>
    <w:rsid w:val="00687310"/>
    <w:rsid w:val="00691D82"/>
    <w:rsid w:val="006923EF"/>
    <w:rsid w:val="00695778"/>
    <w:rsid w:val="00695A39"/>
    <w:rsid w:val="00695B93"/>
    <w:rsid w:val="0069620C"/>
    <w:rsid w:val="00696783"/>
    <w:rsid w:val="006A01DA"/>
    <w:rsid w:val="006A5AC9"/>
    <w:rsid w:val="006A64FA"/>
    <w:rsid w:val="006A72F0"/>
    <w:rsid w:val="006B3495"/>
    <w:rsid w:val="006B3744"/>
    <w:rsid w:val="006B4AB1"/>
    <w:rsid w:val="006B70F8"/>
    <w:rsid w:val="006B7885"/>
    <w:rsid w:val="006C0A45"/>
    <w:rsid w:val="006C1ACA"/>
    <w:rsid w:val="006C46C2"/>
    <w:rsid w:val="006C474F"/>
    <w:rsid w:val="006C4912"/>
    <w:rsid w:val="006C61F5"/>
    <w:rsid w:val="006D1631"/>
    <w:rsid w:val="006D553A"/>
    <w:rsid w:val="006D7761"/>
    <w:rsid w:val="006E0A43"/>
    <w:rsid w:val="006E49AC"/>
    <w:rsid w:val="006F2DAD"/>
    <w:rsid w:val="006F48A5"/>
    <w:rsid w:val="006F4E8F"/>
    <w:rsid w:val="006F5453"/>
    <w:rsid w:val="006F5C88"/>
    <w:rsid w:val="007053F0"/>
    <w:rsid w:val="00707170"/>
    <w:rsid w:val="00707AAD"/>
    <w:rsid w:val="007117A6"/>
    <w:rsid w:val="007149F7"/>
    <w:rsid w:val="00715626"/>
    <w:rsid w:val="007248B7"/>
    <w:rsid w:val="0072694E"/>
    <w:rsid w:val="00732ECD"/>
    <w:rsid w:val="00732F65"/>
    <w:rsid w:val="0073462F"/>
    <w:rsid w:val="00734990"/>
    <w:rsid w:val="0073777A"/>
    <w:rsid w:val="00744E60"/>
    <w:rsid w:val="007478D6"/>
    <w:rsid w:val="00747C7E"/>
    <w:rsid w:val="00753606"/>
    <w:rsid w:val="00754B29"/>
    <w:rsid w:val="00756BCA"/>
    <w:rsid w:val="00761BEE"/>
    <w:rsid w:val="0076214B"/>
    <w:rsid w:val="007624FC"/>
    <w:rsid w:val="00763A41"/>
    <w:rsid w:val="0076740D"/>
    <w:rsid w:val="00767B5D"/>
    <w:rsid w:val="007713D9"/>
    <w:rsid w:val="00771979"/>
    <w:rsid w:val="007769AF"/>
    <w:rsid w:val="007804C1"/>
    <w:rsid w:val="0078129D"/>
    <w:rsid w:val="007819F9"/>
    <w:rsid w:val="007833A6"/>
    <w:rsid w:val="007911BC"/>
    <w:rsid w:val="00791464"/>
    <w:rsid w:val="007915E1"/>
    <w:rsid w:val="00791D9E"/>
    <w:rsid w:val="007958D2"/>
    <w:rsid w:val="007959C8"/>
    <w:rsid w:val="007A0DE1"/>
    <w:rsid w:val="007A4538"/>
    <w:rsid w:val="007A760E"/>
    <w:rsid w:val="007B5197"/>
    <w:rsid w:val="007B5318"/>
    <w:rsid w:val="007C0279"/>
    <w:rsid w:val="007C176F"/>
    <w:rsid w:val="007C1CB1"/>
    <w:rsid w:val="007C1F1B"/>
    <w:rsid w:val="007C471E"/>
    <w:rsid w:val="007C4FF4"/>
    <w:rsid w:val="007C5D1D"/>
    <w:rsid w:val="007D2154"/>
    <w:rsid w:val="007D46D7"/>
    <w:rsid w:val="007D577E"/>
    <w:rsid w:val="007E6E2B"/>
    <w:rsid w:val="007F08DE"/>
    <w:rsid w:val="007F0E62"/>
    <w:rsid w:val="007F15D8"/>
    <w:rsid w:val="007F2EFC"/>
    <w:rsid w:val="007F3A42"/>
    <w:rsid w:val="007F642F"/>
    <w:rsid w:val="007F6544"/>
    <w:rsid w:val="007F655B"/>
    <w:rsid w:val="007F6B4F"/>
    <w:rsid w:val="007F7261"/>
    <w:rsid w:val="008004D1"/>
    <w:rsid w:val="008139C6"/>
    <w:rsid w:val="00813E68"/>
    <w:rsid w:val="00816516"/>
    <w:rsid w:val="00817E42"/>
    <w:rsid w:val="008248FC"/>
    <w:rsid w:val="00827CC8"/>
    <w:rsid w:val="00830258"/>
    <w:rsid w:val="0083196D"/>
    <w:rsid w:val="008351C0"/>
    <w:rsid w:val="00837671"/>
    <w:rsid w:val="008433A8"/>
    <w:rsid w:val="00844492"/>
    <w:rsid w:val="0084761D"/>
    <w:rsid w:val="00847AAC"/>
    <w:rsid w:val="00850877"/>
    <w:rsid w:val="00852661"/>
    <w:rsid w:val="0085291D"/>
    <w:rsid w:val="00854CB5"/>
    <w:rsid w:val="00863593"/>
    <w:rsid w:val="00867990"/>
    <w:rsid w:val="00876285"/>
    <w:rsid w:val="0087688A"/>
    <w:rsid w:val="00881632"/>
    <w:rsid w:val="00883F6A"/>
    <w:rsid w:val="00885B3D"/>
    <w:rsid w:val="008877D3"/>
    <w:rsid w:val="008901A1"/>
    <w:rsid w:val="0089163C"/>
    <w:rsid w:val="00894C93"/>
    <w:rsid w:val="0089637B"/>
    <w:rsid w:val="00896ABB"/>
    <w:rsid w:val="008977DA"/>
    <w:rsid w:val="008A0297"/>
    <w:rsid w:val="008A275C"/>
    <w:rsid w:val="008A3526"/>
    <w:rsid w:val="008A3F56"/>
    <w:rsid w:val="008B17A0"/>
    <w:rsid w:val="008B1D89"/>
    <w:rsid w:val="008B4C34"/>
    <w:rsid w:val="008B4E49"/>
    <w:rsid w:val="008B7F43"/>
    <w:rsid w:val="008C249C"/>
    <w:rsid w:val="008C2A15"/>
    <w:rsid w:val="008C357E"/>
    <w:rsid w:val="008C3847"/>
    <w:rsid w:val="008C586A"/>
    <w:rsid w:val="008D2750"/>
    <w:rsid w:val="008D439A"/>
    <w:rsid w:val="008E20F0"/>
    <w:rsid w:val="008E3F1B"/>
    <w:rsid w:val="008E5A7B"/>
    <w:rsid w:val="008F0066"/>
    <w:rsid w:val="008F08D4"/>
    <w:rsid w:val="008F0AA8"/>
    <w:rsid w:val="008F2914"/>
    <w:rsid w:val="008F46EF"/>
    <w:rsid w:val="008F56A0"/>
    <w:rsid w:val="008F60A6"/>
    <w:rsid w:val="008F68E7"/>
    <w:rsid w:val="009013FE"/>
    <w:rsid w:val="009015CD"/>
    <w:rsid w:val="009032D9"/>
    <w:rsid w:val="009120C5"/>
    <w:rsid w:val="0091289C"/>
    <w:rsid w:val="0091464A"/>
    <w:rsid w:val="00916484"/>
    <w:rsid w:val="00916720"/>
    <w:rsid w:val="00917958"/>
    <w:rsid w:val="00931B0C"/>
    <w:rsid w:val="00932305"/>
    <w:rsid w:val="0093419E"/>
    <w:rsid w:val="009367E1"/>
    <w:rsid w:val="00937BF5"/>
    <w:rsid w:val="00945CCC"/>
    <w:rsid w:val="00951355"/>
    <w:rsid w:val="00952A59"/>
    <w:rsid w:val="00955767"/>
    <w:rsid w:val="00960A8B"/>
    <w:rsid w:val="009617F4"/>
    <w:rsid w:val="0096412B"/>
    <w:rsid w:val="009648BF"/>
    <w:rsid w:val="009655C3"/>
    <w:rsid w:val="009730D9"/>
    <w:rsid w:val="00974B5F"/>
    <w:rsid w:val="00974DDF"/>
    <w:rsid w:val="0097782F"/>
    <w:rsid w:val="00980419"/>
    <w:rsid w:val="0098235E"/>
    <w:rsid w:val="00982442"/>
    <w:rsid w:val="00982ABF"/>
    <w:rsid w:val="0098434F"/>
    <w:rsid w:val="00986AAE"/>
    <w:rsid w:val="00990BBB"/>
    <w:rsid w:val="009915AF"/>
    <w:rsid w:val="009962AB"/>
    <w:rsid w:val="0099658F"/>
    <w:rsid w:val="00996A93"/>
    <w:rsid w:val="009973C4"/>
    <w:rsid w:val="009A1CBE"/>
    <w:rsid w:val="009A1D92"/>
    <w:rsid w:val="009A75EA"/>
    <w:rsid w:val="009B0DF4"/>
    <w:rsid w:val="009B6C7F"/>
    <w:rsid w:val="009D0184"/>
    <w:rsid w:val="009D1B0E"/>
    <w:rsid w:val="009D1EEB"/>
    <w:rsid w:val="009D66B7"/>
    <w:rsid w:val="009D6CF9"/>
    <w:rsid w:val="009E0F30"/>
    <w:rsid w:val="009E1EE6"/>
    <w:rsid w:val="009E21BC"/>
    <w:rsid w:val="009E2E32"/>
    <w:rsid w:val="009E79C2"/>
    <w:rsid w:val="009E7C71"/>
    <w:rsid w:val="009F29B3"/>
    <w:rsid w:val="009F6166"/>
    <w:rsid w:val="009F6392"/>
    <w:rsid w:val="009F6F6C"/>
    <w:rsid w:val="00A0062B"/>
    <w:rsid w:val="00A01298"/>
    <w:rsid w:val="00A04779"/>
    <w:rsid w:val="00A07704"/>
    <w:rsid w:val="00A109F2"/>
    <w:rsid w:val="00A11F5A"/>
    <w:rsid w:val="00A1594F"/>
    <w:rsid w:val="00A15A90"/>
    <w:rsid w:val="00A17924"/>
    <w:rsid w:val="00A17D92"/>
    <w:rsid w:val="00A25C95"/>
    <w:rsid w:val="00A27422"/>
    <w:rsid w:val="00A3176C"/>
    <w:rsid w:val="00A33FDD"/>
    <w:rsid w:val="00A352E3"/>
    <w:rsid w:val="00A355CD"/>
    <w:rsid w:val="00A3697F"/>
    <w:rsid w:val="00A3792B"/>
    <w:rsid w:val="00A4352B"/>
    <w:rsid w:val="00A454E6"/>
    <w:rsid w:val="00A53876"/>
    <w:rsid w:val="00A54308"/>
    <w:rsid w:val="00A543F1"/>
    <w:rsid w:val="00A55263"/>
    <w:rsid w:val="00A576DA"/>
    <w:rsid w:val="00A60612"/>
    <w:rsid w:val="00A60F84"/>
    <w:rsid w:val="00A6307A"/>
    <w:rsid w:val="00A634BF"/>
    <w:rsid w:val="00A63C27"/>
    <w:rsid w:val="00A64ADB"/>
    <w:rsid w:val="00A668D7"/>
    <w:rsid w:val="00A71A73"/>
    <w:rsid w:val="00A72DFB"/>
    <w:rsid w:val="00A73A56"/>
    <w:rsid w:val="00A740F8"/>
    <w:rsid w:val="00A7598F"/>
    <w:rsid w:val="00A77129"/>
    <w:rsid w:val="00A77B1E"/>
    <w:rsid w:val="00A8183F"/>
    <w:rsid w:val="00A83760"/>
    <w:rsid w:val="00A90824"/>
    <w:rsid w:val="00A929BA"/>
    <w:rsid w:val="00A92BBD"/>
    <w:rsid w:val="00AA4049"/>
    <w:rsid w:val="00AA444F"/>
    <w:rsid w:val="00AA4482"/>
    <w:rsid w:val="00AA481E"/>
    <w:rsid w:val="00AA4A47"/>
    <w:rsid w:val="00AA5A5B"/>
    <w:rsid w:val="00AA7FAA"/>
    <w:rsid w:val="00AB0559"/>
    <w:rsid w:val="00AB12AC"/>
    <w:rsid w:val="00AC0DAE"/>
    <w:rsid w:val="00AC12D4"/>
    <w:rsid w:val="00AC1C8D"/>
    <w:rsid w:val="00AC6793"/>
    <w:rsid w:val="00AC6D01"/>
    <w:rsid w:val="00AD01DA"/>
    <w:rsid w:val="00AD050C"/>
    <w:rsid w:val="00AD06F8"/>
    <w:rsid w:val="00AD3A05"/>
    <w:rsid w:val="00AD3FE0"/>
    <w:rsid w:val="00AD5932"/>
    <w:rsid w:val="00AD64EE"/>
    <w:rsid w:val="00AE7F00"/>
    <w:rsid w:val="00AF04EE"/>
    <w:rsid w:val="00AF0A66"/>
    <w:rsid w:val="00AF37A7"/>
    <w:rsid w:val="00AF384F"/>
    <w:rsid w:val="00AF5829"/>
    <w:rsid w:val="00B01801"/>
    <w:rsid w:val="00B02ED7"/>
    <w:rsid w:val="00B07122"/>
    <w:rsid w:val="00B116B8"/>
    <w:rsid w:val="00B11D43"/>
    <w:rsid w:val="00B13859"/>
    <w:rsid w:val="00B14EF5"/>
    <w:rsid w:val="00B15B6B"/>
    <w:rsid w:val="00B17AB1"/>
    <w:rsid w:val="00B21426"/>
    <w:rsid w:val="00B23A40"/>
    <w:rsid w:val="00B23F14"/>
    <w:rsid w:val="00B24DFB"/>
    <w:rsid w:val="00B30DC7"/>
    <w:rsid w:val="00B330BB"/>
    <w:rsid w:val="00B33E3F"/>
    <w:rsid w:val="00B34C8E"/>
    <w:rsid w:val="00B372CE"/>
    <w:rsid w:val="00B40685"/>
    <w:rsid w:val="00B41113"/>
    <w:rsid w:val="00B43E63"/>
    <w:rsid w:val="00B456DD"/>
    <w:rsid w:val="00B471E8"/>
    <w:rsid w:val="00B4797F"/>
    <w:rsid w:val="00B52ABE"/>
    <w:rsid w:val="00B55A4F"/>
    <w:rsid w:val="00B703C3"/>
    <w:rsid w:val="00B7763E"/>
    <w:rsid w:val="00B77838"/>
    <w:rsid w:val="00B77CEA"/>
    <w:rsid w:val="00B81104"/>
    <w:rsid w:val="00B83078"/>
    <w:rsid w:val="00B831DB"/>
    <w:rsid w:val="00B8399D"/>
    <w:rsid w:val="00B9258D"/>
    <w:rsid w:val="00B9381E"/>
    <w:rsid w:val="00B962EE"/>
    <w:rsid w:val="00B9720A"/>
    <w:rsid w:val="00BA4D67"/>
    <w:rsid w:val="00BA7A20"/>
    <w:rsid w:val="00BB247E"/>
    <w:rsid w:val="00BB668F"/>
    <w:rsid w:val="00BB7214"/>
    <w:rsid w:val="00BB74C3"/>
    <w:rsid w:val="00BC15C2"/>
    <w:rsid w:val="00BC5440"/>
    <w:rsid w:val="00BC5639"/>
    <w:rsid w:val="00BC5E62"/>
    <w:rsid w:val="00BC71BB"/>
    <w:rsid w:val="00BD497D"/>
    <w:rsid w:val="00BD7116"/>
    <w:rsid w:val="00BE0005"/>
    <w:rsid w:val="00BE289F"/>
    <w:rsid w:val="00BE29CE"/>
    <w:rsid w:val="00BF00D5"/>
    <w:rsid w:val="00BF1B68"/>
    <w:rsid w:val="00BF508E"/>
    <w:rsid w:val="00BF7391"/>
    <w:rsid w:val="00BF75DE"/>
    <w:rsid w:val="00C018AE"/>
    <w:rsid w:val="00C02234"/>
    <w:rsid w:val="00C02FC6"/>
    <w:rsid w:val="00C033CD"/>
    <w:rsid w:val="00C03AB9"/>
    <w:rsid w:val="00C04A37"/>
    <w:rsid w:val="00C04B57"/>
    <w:rsid w:val="00C079AC"/>
    <w:rsid w:val="00C1104F"/>
    <w:rsid w:val="00C121B6"/>
    <w:rsid w:val="00C14E27"/>
    <w:rsid w:val="00C159BA"/>
    <w:rsid w:val="00C17D8F"/>
    <w:rsid w:val="00C22415"/>
    <w:rsid w:val="00C2513A"/>
    <w:rsid w:val="00C27072"/>
    <w:rsid w:val="00C3230A"/>
    <w:rsid w:val="00C32C70"/>
    <w:rsid w:val="00C340D6"/>
    <w:rsid w:val="00C34D35"/>
    <w:rsid w:val="00C36F41"/>
    <w:rsid w:val="00C45F86"/>
    <w:rsid w:val="00C501FB"/>
    <w:rsid w:val="00C543A1"/>
    <w:rsid w:val="00C552AD"/>
    <w:rsid w:val="00C55CFB"/>
    <w:rsid w:val="00C55DB6"/>
    <w:rsid w:val="00C573A6"/>
    <w:rsid w:val="00C65A8E"/>
    <w:rsid w:val="00C66444"/>
    <w:rsid w:val="00C67367"/>
    <w:rsid w:val="00C73771"/>
    <w:rsid w:val="00C7426C"/>
    <w:rsid w:val="00C74CA1"/>
    <w:rsid w:val="00C76AC3"/>
    <w:rsid w:val="00C76DB7"/>
    <w:rsid w:val="00C80A49"/>
    <w:rsid w:val="00C81F1D"/>
    <w:rsid w:val="00C86FCD"/>
    <w:rsid w:val="00C90F3F"/>
    <w:rsid w:val="00C91491"/>
    <w:rsid w:val="00C9462F"/>
    <w:rsid w:val="00C976C5"/>
    <w:rsid w:val="00C97F16"/>
    <w:rsid w:val="00CA1C46"/>
    <w:rsid w:val="00CA3AE4"/>
    <w:rsid w:val="00CA5119"/>
    <w:rsid w:val="00CA56F1"/>
    <w:rsid w:val="00CB0D59"/>
    <w:rsid w:val="00CB65F8"/>
    <w:rsid w:val="00CB6B4F"/>
    <w:rsid w:val="00CC2BDC"/>
    <w:rsid w:val="00CC307D"/>
    <w:rsid w:val="00CC3EF0"/>
    <w:rsid w:val="00CC5045"/>
    <w:rsid w:val="00CC75A8"/>
    <w:rsid w:val="00CD0664"/>
    <w:rsid w:val="00CD0F11"/>
    <w:rsid w:val="00CE2B31"/>
    <w:rsid w:val="00CE3F83"/>
    <w:rsid w:val="00CE4065"/>
    <w:rsid w:val="00CE533B"/>
    <w:rsid w:val="00CF15D2"/>
    <w:rsid w:val="00CF64E0"/>
    <w:rsid w:val="00D007BC"/>
    <w:rsid w:val="00D00E81"/>
    <w:rsid w:val="00D033FF"/>
    <w:rsid w:val="00D043D0"/>
    <w:rsid w:val="00D04E25"/>
    <w:rsid w:val="00D15B71"/>
    <w:rsid w:val="00D16513"/>
    <w:rsid w:val="00D16ACE"/>
    <w:rsid w:val="00D20D76"/>
    <w:rsid w:val="00D2769D"/>
    <w:rsid w:val="00D2782B"/>
    <w:rsid w:val="00D3175F"/>
    <w:rsid w:val="00D3232C"/>
    <w:rsid w:val="00D33D41"/>
    <w:rsid w:val="00D34938"/>
    <w:rsid w:val="00D373AF"/>
    <w:rsid w:val="00D42805"/>
    <w:rsid w:val="00D43131"/>
    <w:rsid w:val="00D43A49"/>
    <w:rsid w:val="00D4594D"/>
    <w:rsid w:val="00D479C7"/>
    <w:rsid w:val="00D52005"/>
    <w:rsid w:val="00D56FE1"/>
    <w:rsid w:val="00D57B33"/>
    <w:rsid w:val="00D614E0"/>
    <w:rsid w:val="00D62F7A"/>
    <w:rsid w:val="00D62FDF"/>
    <w:rsid w:val="00D63284"/>
    <w:rsid w:val="00D649A7"/>
    <w:rsid w:val="00D6562E"/>
    <w:rsid w:val="00D7333A"/>
    <w:rsid w:val="00D73AD9"/>
    <w:rsid w:val="00D77625"/>
    <w:rsid w:val="00D81E24"/>
    <w:rsid w:val="00D83730"/>
    <w:rsid w:val="00D83E25"/>
    <w:rsid w:val="00D85E2D"/>
    <w:rsid w:val="00DA0B88"/>
    <w:rsid w:val="00DA1E9A"/>
    <w:rsid w:val="00DA2392"/>
    <w:rsid w:val="00DA3DE9"/>
    <w:rsid w:val="00DA48CE"/>
    <w:rsid w:val="00DA76D8"/>
    <w:rsid w:val="00DB0AA7"/>
    <w:rsid w:val="00DB299F"/>
    <w:rsid w:val="00DB3F6A"/>
    <w:rsid w:val="00DB4999"/>
    <w:rsid w:val="00DC0DCA"/>
    <w:rsid w:val="00DC414A"/>
    <w:rsid w:val="00DC70B0"/>
    <w:rsid w:val="00DD012B"/>
    <w:rsid w:val="00DD2355"/>
    <w:rsid w:val="00DD2C9E"/>
    <w:rsid w:val="00DD5DAE"/>
    <w:rsid w:val="00DE013C"/>
    <w:rsid w:val="00DE0374"/>
    <w:rsid w:val="00DE0F7F"/>
    <w:rsid w:val="00DE15DE"/>
    <w:rsid w:val="00DE18D7"/>
    <w:rsid w:val="00DE2E10"/>
    <w:rsid w:val="00DE422A"/>
    <w:rsid w:val="00DE4A46"/>
    <w:rsid w:val="00DE65A1"/>
    <w:rsid w:val="00DE680B"/>
    <w:rsid w:val="00DE79DD"/>
    <w:rsid w:val="00DF1607"/>
    <w:rsid w:val="00DF2087"/>
    <w:rsid w:val="00DF35D4"/>
    <w:rsid w:val="00DF68B1"/>
    <w:rsid w:val="00E01C87"/>
    <w:rsid w:val="00E06BFF"/>
    <w:rsid w:val="00E07A68"/>
    <w:rsid w:val="00E11BA8"/>
    <w:rsid w:val="00E11FDC"/>
    <w:rsid w:val="00E12A2C"/>
    <w:rsid w:val="00E132A9"/>
    <w:rsid w:val="00E13806"/>
    <w:rsid w:val="00E15824"/>
    <w:rsid w:val="00E15CD7"/>
    <w:rsid w:val="00E237B7"/>
    <w:rsid w:val="00E23CA3"/>
    <w:rsid w:val="00E2588F"/>
    <w:rsid w:val="00E2644A"/>
    <w:rsid w:val="00E268C7"/>
    <w:rsid w:val="00E327A9"/>
    <w:rsid w:val="00E33442"/>
    <w:rsid w:val="00E33474"/>
    <w:rsid w:val="00E37C74"/>
    <w:rsid w:val="00E40F98"/>
    <w:rsid w:val="00E416E4"/>
    <w:rsid w:val="00E41B83"/>
    <w:rsid w:val="00E42083"/>
    <w:rsid w:val="00E426C1"/>
    <w:rsid w:val="00E42996"/>
    <w:rsid w:val="00E43CDA"/>
    <w:rsid w:val="00E466AF"/>
    <w:rsid w:val="00E5220A"/>
    <w:rsid w:val="00E5381E"/>
    <w:rsid w:val="00E601BA"/>
    <w:rsid w:val="00E62658"/>
    <w:rsid w:val="00E63BDA"/>
    <w:rsid w:val="00E6526C"/>
    <w:rsid w:val="00E6625A"/>
    <w:rsid w:val="00E66797"/>
    <w:rsid w:val="00E7095A"/>
    <w:rsid w:val="00E7627B"/>
    <w:rsid w:val="00E7683B"/>
    <w:rsid w:val="00E76F8F"/>
    <w:rsid w:val="00E7796C"/>
    <w:rsid w:val="00E84C69"/>
    <w:rsid w:val="00E86173"/>
    <w:rsid w:val="00E87F18"/>
    <w:rsid w:val="00E910D9"/>
    <w:rsid w:val="00E93070"/>
    <w:rsid w:val="00E96887"/>
    <w:rsid w:val="00E97746"/>
    <w:rsid w:val="00EA26C1"/>
    <w:rsid w:val="00EA466F"/>
    <w:rsid w:val="00EB0C74"/>
    <w:rsid w:val="00EB0FF1"/>
    <w:rsid w:val="00EB56C5"/>
    <w:rsid w:val="00EB5A68"/>
    <w:rsid w:val="00EB5B30"/>
    <w:rsid w:val="00EB5D52"/>
    <w:rsid w:val="00EB6D15"/>
    <w:rsid w:val="00EC1813"/>
    <w:rsid w:val="00EC3961"/>
    <w:rsid w:val="00EC5704"/>
    <w:rsid w:val="00EC6D6E"/>
    <w:rsid w:val="00EC6E14"/>
    <w:rsid w:val="00EC7E6D"/>
    <w:rsid w:val="00ED122A"/>
    <w:rsid w:val="00ED2CD1"/>
    <w:rsid w:val="00ED5103"/>
    <w:rsid w:val="00ED6800"/>
    <w:rsid w:val="00ED6C5F"/>
    <w:rsid w:val="00ED6F63"/>
    <w:rsid w:val="00ED71FA"/>
    <w:rsid w:val="00ED76E7"/>
    <w:rsid w:val="00EE3C6C"/>
    <w:rsid w:val="00EE4693"/>
    <w:rsid w:val="00EE4D86"/>
    <w:rsid w:val="00EE6C5C"/>
    <w:rsid w:val="00EF791C"/>
    <w:rsid w:val="00F0593F"/>
    <w:rsid w:val="00F077DC"/>
    <w:rsid w:val="00F148BC"/>
    <w:rsid w:val="00F149C0"/>
    <w:rsid w:val="00F155A9"/>
    <w:rsid w:val="00F15E15"/>
    <w:rsid w:val="00F166A4"/>
    <w:rsid w:val="00F23946"/>
    <w:rsid w:val="00F24CC5"/>
    <w:rsid w:val="00F24D05"/>
    <w:rsid w:val="00F263CB"/>
    <w:rsid w:val="00F26666"/>
    <w:rsid w:val="00F26B47"/>
    <w:rsid w:val="00F27300"/>
    <w:rsid w:val="00F31513"/>
    <w:rsid w:val="00F35AF1"/>
    <w:rsid w:val="00F36DB6"/>
    <w:rsid w:val="00F415BB"/>
    <w:rsid w:val="00F457C7"/>
    <w:rsid w:val="00F45ED4"/>
    <w:rsid w:val="00F46CC5"/>
    <w:rsid w:val="00F473B1"/>
    <w:rsid w:val="00F50DA1"/>
    <w:rsid w:val="00F539A0"/>
    <w:rsid w:val="00F53E4F"/>
    <w:rsid w:val="00F55E4E"/>
    <w:rsid w:val="00F56B79"/>
    <w:rsid w:val="00F5761C"/>
    <w:rsid w:val="00F6202F"/>
    <w:rsid w:val="00F62378"/>
    <w:rsid w:val="00F63421"/>
    <w:rsid w:val="00F65B51"/>
    <w:rsid w:val="00F70349"/>
    <w:rsid w:val="00F7045F"/>
    <w:rsid w:val="00F70A53"/>
    <w:rsid w:val="00F73597"/>
    <w:rsid w:val="00F74B7F"/>
    <w:rsid w:val="00F762EB"/>
    <w:rsid w:val="00F76BF7"/>
    <w:rsid w:val="00F7710D"/>
    <w:rsid w:val="00F77F9E"/>
    <w:rsid w:val="00F808FD"/>
    <w:rsid w:val="00F80BDE"/>
    <w:rsid w:val="00F91E63"/>
    <w:rsid w:val="00F9757E"/>
    <w:rsid w:val="00F97F83"/>
    <w:rsid w:val="00FA5E5D"/>
    <w:rsid w:val="00FA701D"/>
    <w:rsid w:val="00FB1A0E"/>
    <w:rsid w:val="00FB2A67"/>
    <w:rsid w:val="00FB4405"/>
    <w:rsid w:val="00FB4442"/>
    <w:rsid w:val="00FB4C86"/>
    <w:rsid w:val="00FB4FE4"/>
    <w:rsid w:val="00FB533B"/>
    <w:rsid w:val="00FB57A4"/>
    <w:rsid w:val="00FB7331"/>
    <w:rsid w:val="00FB7447"/>
    <w:rsid w:val="00FC0D28"/>
    <w:rsid w:val="00FC1167"/>
    <w:rsid w:val="00FC291C"/>
    <w:rsid w:val="00FC4D39"/>
    <w:rsid w:val="00FC4E2A"/>
    <w:rsid w:val="00FC581E"/>
    <w:rsid w:val="00FC6347"/>
    <w:rsid w:val="00FC6A57"/>
    <w:rsid w:val="00FC782E"/>
    <w:rsid w:val="00FD0C69"/>
    <w:rsid w:val="00FD18A9"/>
    <w:rsid w:val="00FD2A92"/>
    <w:rsid w:val="00FD376C"/>
    <w:rsid w:val="00FD3949"/>
    <w:rsid w:val="00FD7C8C"/>
    <w:rsid w:val="00FE056D"/>
    <w:rsid w:val="00FE1BB4"/>
    <w:rsid w:val="00FE2DF0"/>
    <w:rsid w:val="00FE3077"/>
    <w:rsid w:val="00FE67AB"/>
    <w:rsid w:val="00FE7345"/>
    <w:rsid w:val="00FE79B1"/>
    <w:rsid w:val="00FE7AAD"/>
    <w:rsid w:val="00FF2240"/>
    <w:rsid w:val="00FF4700"/>
    <w:rsid w:val="00FF4A70"/>
    <w:rsid w:val="01162E78"/>
    <w:rsid w:val="013A0062"/>
    <w:rsid w:val="015B7760"/>
    <w:rsid w:val="01910A08"/>
    <w:rsid w:val="01D87FC2"/>
    <w:rsid w:val="01EB23FB"/>
    <w:rsid w:val="01EE27CD"/>
    <w:rsid w:val="02190DE0"/>
    <w:rsid w:val="021A5CD0"/>
    <w:rsid w:val="023608A3"/>
    <w:rsid w:val="027C5A82"/>
    <w:rsid w:val="02B51535"/>
    <w:rsid w:val="02F66A70"/>
    <w:rsid w:val="02FC6D47"/>
    <w:rsid w:val="0337211C"/>
    <w:rsid w:val="03487E70"/>
    <w:rsid w:val="0361420A"/>
    <w:rsid w:val="037C4605"/>
    <w:rsid w:val="03B2016B"/>
    <w:rsid w:val="03B85BE8"/>
    <w:rsid w:val="03BB50B0"/>
    <w:rsid w:val="03C007D6"/>
    <w:rsid w:val="03E95C64"/>
    <w:rsid w:val="043F0BEF"/>
    <w:rsid w:val="04557D6F"/>
    <w:rsid w:val="049D5E9B"/>
    <w:rsid w:val="04E5341C"/>
    <w:rsid w:val="04EE4043"/>
    <w:rsid w:val="050D2A9B"/>
    <w:rsid w:val="052E642A"/>
    <w:rsid w:val="054C76FF"/>
    <w:rsid w:val="058046E1"/>
    <w:rsid w:val="05A30F51"/>
    <w:rsid w:val="060652BF"/>
    <w:rsid w:val="061974EF"/>
    <w:rsid w:val="06270540"/>
    <w:rsid w:val="06344057"/>
    <w:rsid w:val="06B31420"/>
    <w:rsid w:val="06B32BA2"/>
    <w:rsid w:val="06C11E68"/>
    <w:rsid w:val="06F92512"/>
    <w:rsid w:val="071F685B"/>
    <w:rsid w:val="072913A1"/>
    <w:rsid w:val="073267E9"/>
    <w:rsid w:val="073A1641"/>
    <w:rsid w:val="073F50CC"/>
    <w:rsid w:val="076517D2"/>
    <w:rsid w:val="078904F9"/>
    <w:rsid w:val="078B4BF5"/>
    <w:rsid w:val="08847D7A"/>
    <w:rsid w:val="08861260"/>
    <w:rsid w:val="08884192"/>
    <w:rsid w:val="08BA4576"/>
    <w:rsid w:val="08BC384F"/>
    <w:rsid w:val="09151F1E"/>
    <w:rsid w:val="094B0746"/>
    <w:rsid w:val="09567CE6"/>
    <w:rsid w:val="095867B2"/>
    <w:rsid w:val="09A90068"/>
    <w:rsid w:val="09C744E2"/>
    <w:rsid w:val="0A3318BF"/>
    <w:rsid w:val="0A4A209B"/>
    <w:rsid w:val="0A4E55E1"/>
    <w:rsid w:val="0A7E5C22"/>
    <w:rsid w:val="0A8F5D4B"/>
    <w:rsid w:val="0AA56F9A"/>
    <w:rsid w:val="0B4E2977"/>
    <w:rsid w:val="0B502FDE"/>
    <w:rsid w:val="0B6C2B48"/>
    <w:rsid w:val="0B7E4DB4"/>
    <w:rsid w:val="0B867200"/>
    <w:rsid w:val="0BA067B2"/>
    <w:rsid w:val="0BC1698C"/>
    <w:rsid w:val="0BC85736"/>
    <w:rsid w:val="0C42356B"/>
    <w:rsid w:val="0C59249A"/>
    <w:rsid w:val="0C723F34"/>
    <w:rsid w:val="0CC021A1"/>
    <w:rsid w:val="0CC6220C"/>
    <w:rsid w:val="0CE87F23"/>
    <w:rsid w:val="0D0465C9"/>
    <w:rsid w:val="0D4A4DE7"/>
    <w:rsid w:val="0D4E1EA3"/>
    <w:rsid w:val="0D8619F2"/>
    <w:rsid w:val="0DA970D9"/>
    <w:rsid w:val="0DAC38BD"/>
    <w:rsid w:val="0DCD4091"/>
    <w:rsid w:val="0DF87894"/>
    <w:rsid w:val="0DFC4DE9"/>
    <w:rsid w:val="0E6F0323"/>
    <w:rsid w:val="0E8E5D66"/>
    <w:rsid w:val="0E9415CA"/>
    <w:rsid w:val="0EBB3050"/>
    <w:rsid w:val="0EDE0E7A"/>
    <w:rsid w:val="0F227143"/>
    <w:rsid w:val="0F442790"/>
    <w:rsid w:val="0F611CBD"/>
    <w:rsid w:val="0FC66F2C"/>
    <w:rsid w:val="10065EE2"/>
    <w:rsid w:val="101C5336"/>
    <w:rsid w:val="10544781"/>
    <w:rsid w:val="106E2DCD"/>
    <w:rsid w:val="107D1C16"/>
    <w:rsid w:val="108C51BC"/>
    <w:rsid w:val="10905ECB"/>
    <w:rsid w:val="109C0B6D"/>
    <w:rsid w:val="10A274D7"/>
    <w:rsid w:val="10B83E04"/>
    <w:rsid w:val="10C61CE2"/>
    <w:rsid w:val="10EF4138"/>
    <w:rsid w:val="112245F2"/>
    <w:rsid w:val="11333091"/>
    <w:rsid w:val="116E5C7C"/>
    <w:rsid w:val="117511C4"/>
    <w:rsid w:val="117F6ACF"/>
    <w:rsid w:val="11F52667"/>
    <w:rsid w:val="122C326C"/>
    <w:rsid w:val="12463148"/>
    <w:rsid w:val="12617140"/>
    <w:rsid w:val="126C451B"/>
    <w:rsid w:val="12874FEB"/>
    <w:rsid w:val="129F6C34"/>
    <w:rsid w:val="12FF7DD0"/>
    <w:rsid w:val="131931DF"/>
    <w:rsid w:val="1391191F"/>
    <w:rsid w:val="13CC109D"/>
    <w:rsid w:val="13FD44E1"/>
    <w:rsid w:val="14116C8F"/>
    <w:rsid w:val="14282BF4"/>
    <w:rsid w:val="145862D6"/>
    <w:rsid w:val="1465182E"/>
    <w:rsid w:val="14751F00"/>
    <w:rsid w:val="147D0BC2"/>
    <w:rsid w:val="14D41E56"/>
    <w:rsid w:val="14ED175E"/>
    <w:rsid w:val="14F42569"/>
    <w:rsid w:val="15096BD9"/>
    <w:rsid w:val="150B6FE7"/>
    <w:rsid w:val="15271A0A"/>
    <w:rsid w:val="1541112B"/>
    <w:rsid w:val="15505A16"/>
    <w:rsid w:val="159402DD"/>
    <w:rsid w:val="15EE55AC"/>
    <w:rsid w:val="15F6525A"/>
    <w:rsid w:val="161140DF"/>
    <w:rsid w:val="161C2169"/>
    <w:rsid w:val="16454FDF"/>
    <w:rsid w:val="168A64D2"/>
    <w:rsid w:val="16CC434C"/>
    <w:rsid w:val="16E07AA2"/>
    <w:rsid w:val="16E07FE7"/>
    <w:rsid w:val="17340F1B"/>
    <w:rsid w:val="174258EB"/>
    <w:rsid w:val="175E0C8D"/>
    <w:rsid w:val="17730BFA"/>
    <w:rsid w:val="17B9753F"/>
    <w:rsid w:val="18105D28"/>
    <w:rsid w:val="182D601D"/>
    <w:rsid w:val="184C39A4"/>
    <w:rsid w:val="188C359B"/>
    <w:rsid w:val="18987474"/>
    <w:rsid w:val="18AB7C91"/>
    <w:rsid w:val="18BC7AAD"/>
    <w:rsid w:val="18C60434"/>
    <w:rsid w:val="18E0504B"/>
    <w:rsid w:val="18E222C9"/>
    <w:rsid w:val="190F54CE"/>
    <w:rsid w:val="19141FE6"/>
    <w:rsid w:val="193449F4"/>
    <w:rsid w:val="19463E22"/>
    <w:rsid w:val="19764B16"/>
    <w:rsid w:val="197701B2"/>
    <w:rsid w:val="19EC7A8A"/>
    <w:rsid w:val="19FB2EBF"/>
    <w:rsid w:val="1A0D3D6A"/>
    <w:rsid w:val="1A407C14"/>
    <w:rsid w:val="1AB73730"/>
    <w:rsid w:val="1B5C6072"/>
    <w:rsid w:val="1B5F2889"/>
    <w:rsid w:val="1B7E54C0"/>
    <w:rsid w:val="1BBF6E02"/>
    <w:rsid w:val="1BF61DE9"/>
    <w:rsid w:val="1BFC2ACA"/>
    <w:rsid w:val="1C056A16"/>
    <w:rsid w:val="1C470B95"/>
    <w:rsid w:val="1C626B41"/>
    <w:rsid w:val="1CA44594"/>
    <w:rsid w:val="1CA70C88"/>
    <w:rsid w:val="1CCB4739"/>
    <w:rsid w:val="1CED65C1"/>
    <w:rsid w:val="1CF77E61"/>
    <w:rsid w:val="1D687329"/>
    <w:rsid w:val="1D797FAC"/>
    <w:rsid w:val="1D8D6470"/>
    <w:rsid w:val="1DD53054"/>
    <w:rsid w:val="1DF26150"/>
    <w:rsid w:val="1E6D0C79"/>
    <w:rsid w:val="1E803E86"/>
    <w:rsid w:val="1E976098"/>
    <w:rsid w:val="1ECC7221"/>
    <w:rsid w:val="1EE0741A"/>
    <w:rsid w:val="1EFB7870"/>
    <w:rsid w:val="1F207F5A"/>
    <w:rsid w:val="1F286B91"/>
    <w:rsid w:val="1F47034D"/>
    <w:rsid w:val="1F4B158E"/>
    <w:rsid w:val="1F5D4B3B"/>
    <w:rsid w:val="1F63035D"/>
    <w:rsid w:val="1F993454"/>
    <w:rsid w:val="1FA6791C"/>
    <w:rsid w:val="1FC6696C"/>
    <w:rsid w:val="1FD46237"/>
    <w:rsid w:val="1FEA3A46"/>
    <w:rsid w:val="1FF927C0"/>
    <w:rsid w:val="20167387"/>
    <w:rsid w:val="203C50F1"/>
    <w:rsid w:val="208F4518"/>
    <w:rsid w:val="2093086D"/>
    <w:rsid w:val="20983905"/>
    <w:rsid w:val="209A7625"/>
    <w:rsid w:val="20CC6F0F"/>
    <w:rsid w:val="21081D40"/>
    <w:rsid w:val="21154753"/>
    <w:rsid w:val="211E62CA"/>
    <w:rsid w:val="21AC0FE1"/>
    <w:rsid w:val="21D74F95"/>
    <w:rsid w:val="21E82BBB"/>
    <w:rsid w:val="2240629A"/>
    <w:rsid w:val="224E2B31"/>
    <w:rsid w:val="22511BAC"/>
    <w:rsid w:val="22636D7E"/>
    <w:rsid w:val="23214055"/>
    <w:rsid w:val="232A52EC"/>
    <w:rsid w:val="23C44DE5"/>
    <w:rsid w:val="23CE065E"/>
    <w:rsid w:val="23EE6A63"/>
    <w:rsid w:val="23F30F93"/>
    <w:rsid w:val="24020BFD"/>
    <w:rsid w:val="245A1884"/>
    <w:rsid w:val="24616071"/>
    <w:rsid w:val="2487163D"/>
    <w:rsid w:val="24C419E4"/>
    <w:rsid w:val="24E05D8C"/>
    <w:rsid w:val="24FC618E"/>
    <w:rsid w:val="24FE3ADA"/>
    <w:rsid w:val="251833AA"/>
    <w:rsid w:val="25201F1F"/>
    <w:rsid w:val="25247B50"/>
    <w:rsid w:val="25626B47"/>
    <w:rsid w:val="25DF3ABE"/>
    <w:rsid w:val="25F51E8C"/>
    <w:rsid w:val="263B1778"/>
    <w:rsid w:val="264E3146"/>
    <w:rsid w:val="26BC749E"/>
    <w:rsid w:val="26CC3B25"/>
    <w:rsid w:val="26E27639"/>
    <w:rsid w:val="2782748B"/>
    <w:rsid w:val="27C84B49"/>
    <w:rsid w:val="28100557"/>
    <w:rsid w:val="287A1B33"/>
    <w:rsid w:val="288C513B"/>
    <w:rsid w:val="28EE2FAF"/>
    <w:rsid w:val="29196DF9"/>
    <w:rsid w:val="29521C48"/>
    <w:rsid w:val="295F5A81"/>
    <w:rsid w:val="29C64906"/>
    <w:rsid w:val="2A114290"/>
    <w:rsid w:val="2A207283"/>
    <w:rsid w:val="2A207A5A"/>
    <w:rsid w:val="2B2636BF"/>
    <w:rsid w:val="2B6E4391"/>
    <w:rsid w:val="2B84583E"/>
    <w:rsid w:val="2BCC578D"/>
    <w:rsid w:val="2BD414F9"/>
    <w:rsid w:val="2BDE7536"/>
    <w:rsid w:val="2BF65FFA"/>
    <w:rsid w:val="2BFF37E0"/>
    <w:rsid w:val="2C004CC5"/>
    <w:rsid w:val="2C84761A"/>
    <w:rsid w:val="2C902BB9"/>
    <w:rsid w:val="2C9F1231"/>
    <w:rsid w:val="2D725B77"/>
    <w:rsid w:val="2DC24834"/>
    <w:rsid w:val="2DD00280"/>
    <w:rsid w:val="2DD76D99"/>
    <w:rsid w:val="2DEF22D1"/>
    <w:rsid w:val="2E334A71"/>
    <w:rsid w:val="2E8F3B94"/>
    <w:rsid w:val="2EB53DC6"/>
    <w:rsid w:val="2EC526CD"/>
    <w:rsid w:val="2ED21982"/>
    <w:rsid w:val="2ED41431"/>
    <w:rsid w:val="2EDB5F2B"/>
    <w:rsid w:val="2EE0745A"/>
    <w:rsid w:val="2EED177E"/>
    <w:rsid w:val="2F341108"/>
    <w:rsid w:val="2F4506DE"/>
    <w:rsid w:val="2F520F27"/>
    <w:rsid w:val="2F892AE1"/>
    <w:rsid w:val="2F9C0D42"/>
    <w:rsid w:val="2FA052E0"/>
    <w:rsid w:val="2FA109CD"/>
    <w:rsid w:val="2FD07E19"/>
    <w:rsid w:val="301424F8"/>
    <w:rsid w:val="3029235B"/>
    <w:rsid w:val="30445A16"/>
    <w:rsid w:val="304644B6"/>
    <w:rsid w:val="304A74CB"/>
    <w:rsid w:val="3088267E"/>
    <w:rsid w:val="30BF6DB8"/>
    <w:rsid w:val="30E262DA"/>
    <w:rsid w:val="30E370A7"/>
    <w:rsid w:val="3122492F"/>
    <w:rsid w:val="31493CE4"/>
    <w:rsid w:val="318A668C"/>
    <w:rsid w:val="318B4309"/>
    <w:rsid w:val="31E8126F"/>
    <w:rsid w:val="31EA4CCE"/>
    <w:rsid w:val="321F28EE"/>
    <w:rsid w:val="32A04727"/>
    <w:rsid w:val="32D77FE7"/>
    <w:rsid w:val="33642F35"/>
    <w:rsid w:val="33FF326D"/>
    <w:rsid w:val="342D67CF"/>
    <w:rsid w:val="3432225C"/>
    <w:rsid w:val="345269AE"/>
    <w:rsid w:val="34550EE7"/>
    <w:rsid w:val="348223B8"/>
    <w:rsid w:val="34A90091"/>
    <w:rsid w:val="34C968F2"/>
    <w:rsid w:val="35003012"/>
    <w:rsid w:val="350054A5"/>
    <w:rsid w:val="35083632"/>
    <w:rsid w:val="350D35AB"/>
    <w:rsid w:val="351C5CD2"/>
    <w:rsid w:val="35214B13"/>
    <w:rsid w:val="355362CD"/>
    <w:rsid w:val="359B2B0D"/>
    <w:rsid w:val="35D95ECA"/>
    <w:rsid w:val="361112E4"/>
    <w:rsid w:val="364367DD"/>
    <w:rsid w:val="365539D4"/>
    <w:rsid w:val="366F48C3"/>
    <w:rsid w:val="3698169E"/>
    <w:rsid w:val="369B6DF4"/>
    <w:rsid w:val="369E7FB5"/>
    <w:rsid w:val="36B91341"/>
    <w:rsid w:val="3728664A"/>
    <w:rsid w:val="3739056A"/>
    <w:rsid w:val="377D6D5D"/>
    <w:rsid w:val="384F59FA"/>
    <w:rsid w:val="38C74D5D"/>
    <w:rsid w:val="38E22DAE"/>
    <w:rsid w:val="395A748C"/>
    <w:rsid w:val="39846131"/>
    <w:rsid w:val="39B80F1F"/>
    <w:rsid w:val="3A09115F"/>
    <w:rsid w:val="3A1738DD"/>
    <w:rsid w:val="3A625F56"/>
    <w:rsid w:val="3ACE07B2"/>
    <w:rsid w:val="3ADE0D5E"/>
    <w:rsid w:val="3B0F2CE4"/>
    <w:rsid w:val="3B3D08D7"/>
    <w:rsid w:val="3B4216B4"/>
    <w:rsid w:val="3B7F7966"/>
    <w:rsid w:val="3BB16BAB"/>
    <w:rsid w:val="3BC95131"/>
    <w:rsid w:val="3BCF0E89"/>
    <w:rsid w:val="3BEF756B"/>
    <w:rsid w:val="3C137A5F"/>
    <w:rsid w:val="3C221C81"/>
    <w:rsid w:val="3C2E41D4"/>
    <w:rsid w:val="3CCA034E"/>
    <w:rsid w:val="3CE220F0"/>
    <w:rsid w:val="3CE433D2"/>
    <w:rsid w:val="3D041361"/>
    <w:rsid w:val="3D3534F4"/>
    <w:rsid w:val="3DA2751D"/>
    <w:rsid w:val="3DA41576"/>
    <w:rsid w:val="3DCE24E3"/>
    <w:rsid w:val="3DFE00DB"/>
    <w:rsid w:val="3E005A54"/>
    <w:rsid w:val="3E453DAA"/>
    <w:rsid w:val="3E667380"/>
    <w:rsid w:val="3E870C18"/>
    <w:rsid w:val="3EAD617A"/>
    <w:rsid w:val="3EB16D41"/>
    <w:rsid w:val="3F652C73"/>
    <w:rsid w:val="3F7347F1"/>
    <w:rsid w:val="3F7D1315"/>
    <w:rsid w:val="3FBD300F"/>
    <w:rsid w:val="3FE12F9D"/>
    <w:rsid w:val="404B53CE"/>
    <w:rsid w:val="40823F9A"/>
    <w:rsid w:val="40953369"/>
    <w:rsid w:val="40BB76E6"/>
    <w:rsid w:val="40C9565C"/>
    <w:rsid w:val="40CC746F"/>
    <w:rsid w:val="41206928"/>
    <w:rsid w:val="414F240D"/>
    <w:rsid w:val="41562B74"/>
    <w:rsid w:val="417D1576"/>
    <w:rsid w:val="41A14618"/>
    <w:rsid w:val="41BC7AA4"/>
    <w:rsid w:val="41E605AB"/>
    <w:rsid w:val="422E7EC6"/>
    <w:rsid w:val="424D41EE"/>
    <w:rsid w:val="42892A5A"/>
    <w:rsid w:val="42BA49B8"/>
    <w:rsid w:val="42C349D1"/>
    <w:rsid w:val="432D4C42"/>
    <w:rsid w:val="437C40C5"/>
    <w:rsid w:val="4382220F"/>
    <w:rsid w:val="439D6566"/>
    <w:rsid w:val="44240F2C"/>
    <w:rsid w:val="445B5F5D"/>
    <w:rsid w:val="449F64D8"/>
    <w:rsid w:val="44AA1A26"/>
    <w:rsid w:val="44E905EE"/>
    <w:rsid w:val="454A1BC8"/>
    <w:rsid w:val="45571011"/>
    <w:rsid w:val="455F2CE1"/>
    <w:rsid w:val="458574D0"/>
    <w:rsid w:val="45C757DF"/>
    <w:rsid w:val="46473DEC"/>
    <w:rsid w:val="46583A24"/>
    <w:rsid w:val="46602DCA"/>
    <w:rsid w:val="46697246"/>
    <w:rsid w:val="46760E44"/>
    <w:rsid w:val="46A639F7"/>
    <w:rsid w:val="46C44964"/>
    <w:rsid w:val="46E73EC7"/>
    <w:rsid w:val="472C21B3"/>
    <w:rsid w:val="47407DEB"/>
    <w:rsid w:val="47407FFD"/>
    <w:rsid w:val="47831807"/>
    <w:rsid w:val="479A0CC0"/>
    <w:rsid w:val="47AA7308"/>
    <w:rsid w:val="47C25FF2"/>
    <w:rsid w:val="47F60628"/>
    <w:rsid w:val="485951B1"/>
    <w:rsid w:val="485B56EE"/>
    <w:rsid w:val="48DD3AFF"/>
    <w:rsid w:val="49061648"/>
    <w:rsid w:val="49170D40"/>
    <w:rsid w:val="49361C47"/>
    <w:rsid w:val="493E57F9"/>
    <w:rsid w:val="494258CC"/>
    <w:rsid w:val="495C2B2A"/>
    <w:rsid w:val="497F4AA1"/>
    <w:rsid w:val="498D181C"/>
    <w:rsid w:val="49D55CD5"/>
    <w:rsid w:val="49F904C5"/>
    <w:rsid w:val="4A104FAD"/>
    <w:rsid w:val="4A2E7D06"/>
    <w:rsid w:val="4A3A7AE9"/>
    <w:rsid w:val="4A544E2C"/>
    <w:rsid w:val="4A551995"/>
    <w:rsid w:val="4A704D5B"/>
    <w:rsid w:val="4AAD145F"/>
    <w:rsid w:val="4ABD0B8D"/>
    <w:rsid w:val="4AE40A60"/>
    <w:rsid w:val="4AE41175"/>
    <w:rsid w:val="4B314536"/>
    <w:rsid w:val="4B415FAB"/>
    <w:rsid w:val="4B516970"/>
    <w:rsid w:val="4BA70A14"/>
    <w:rsid w:val="4BC93F98"/>
    <w:rsid w:val="4C195799"/>
    <w:rsid w:val="4CB13176"/>
    <w:rsid w:val="4CB50B30"/>
    <w:rsid w:val="4CD7300C"/>
    <w:rsid w:val="4CF84F68"/>
    <w:rsid w:val="4D554BD9"/>
    <w:rsid w:val="4D5E65EE"/>
    <w:rsid w:val="4D8B3B2A"/>
    <w:rsid w:val="4DC92DB7"/>
    <w:rsid w:val="4DEF4BE1"/>
    <w:rsid w:val="4E2768ED"/>
    <w:rsid w:val="4E2C30A2"/>
    <w:rsid w:val="4E545A1E"/>
    <w:rsid w:val="4E8656E6"/>
    <w:rsid w:val="4E995CEF"/>
    <w:rsid w:val="4EB10460"/>
    <w:rsid w:val="4EC173D3"/>
    <w:rsid w:val="4F355092"/>
    <w:rsid w:val="4F397CCA"/>
    <w:rsid w:val="4F5E2C46"/>
    <w:rsid w:val="4F6F3685"/>
    <w:rsid w:val="4FA16267"/>
    <w:rsid w:val="50261ED1"/>
    <w:rsid w:val="50580D47"/>
    <w:rsid w:val="50A2578C"/>
    <w:rsid w:val="50A62DFA"/>
    <w:rsid w:val="50B803CB"/>
    <w:rsid w:val="50B839F5"/>
    <w:rsid w:val="50CE1DE4"/>
    <w:rsid w:val="50DF15D9"/>
    <w:rsid w:val="51005937"/>
    <w:rsid w:val="511F1142"/>
    <w:rsid w:val="516F400D"/>
    <w:rsid w:val="517265FD"/>
    <w:rsid w:val="5180224A"/>
    <w:rsid w:val="51D347E8"/>
    <w:rsid w:val="51DC72C6"/>
    <w:rsid w:val="51DF024D"/>
    <w:rsid w:val="51F1452D"/>
    <w:rsid w:val="51FA0582"/>
    <w:rsid w:val="52583F33"/>
    <w:rsid w:val="528110A3"/>
    <w:rsid w:val="52CA08AE"/>
    <w:rsid w:val="531A599D"/>
    <w:rsid w:val="53201E34"/>
    <w:rsid w:val="53373688"/>
    <w:rsid w:val="534622E7"/>
    <w:rsid w:val="535566B6"/>
    <w:rsid w:val="535A68F6"/>
    <w:rsid w:val="539C385A"/>
    <w:rsid w:val="53B05511"/>
    <w:rsid w:val="53DD3F1C"/>
    <w:rsid w:val="53E1383F"/>
    <w:rsid w:val="53E779DA"/>
    <w:rsid w:val="54451222"/>
    <w:rsid w:val="54901DF8"/>
    <w:rsid w:val="54905FF5"/>
    <w:rsid w:val="54953FF3"/>
    <w:rsid w:val="54B541E8"/>
    <w:rsid w:val="54D973B4"/>
    <w:rsid w:val="54DC110F"/>
    <w:rsid w:val="55173EF5"/>
    <w:rsid w:val="55326D42"/>
    <w:rsid w:val="553F3A73"/>
    <w:rsid w:val="554E2C84"/>
    <w:rsid w:val="55556A05"/>
    <w:rsid w:val="555F5E54"/>
    <w:rsid w:val="55A51985"/>
    <w:rsid w:val="55B94A01"/>
    <w:rsid w:val="55EC2C4E"/>
    <w:rsid w:val="55EF6F2A"/>
    <w:rsid w:val="55FF6150"/>
    <w:rsid w:val="561B068A"/>
    <w:rsid w:val="561B5E31"/>
    <w:rsid w:val="5629021D"/>
    <w:rsid w:val="56337DC9"/>
    <w:rsid w:val="56547AD4"/>
    <w:rsid w:val="56596943"/>
    <w:rsid w:val="569444CC"/>
    <w:rsid w:val="56EB5639"/>
    <w:rsid w:val="57214562"/>
    <w:rsid w:val="57324E19"/>
    <w:rsid w:val="57B61742"/>
    <w:rsid w:val="57BA28E2"/>
    <w:rsid w:val="582B36B9"/>
    <w:rsid w:val="58AC5456"/>
    <w:rsid w:val="58E36799"/>
    <w:rsid w:val="58EC3127"/>
    <w:rsid w:val="595D2C3C"/>
    <w:rsid w:val="59943942"/>
    <w:rsid w:val="59B26137"/>
    <w:rsid w:val="59E93F74"/>
    <w:rsid w:val="5A1A7850"/>
    <w:rsid w:val="5A674B9A"/>
    <w:rsid w:val="5A8C76DB"/>
    <w:rsid w:val="5A950D03"/>
    <w:rsid w:val="5AA74439"/>
    <w:rsid w:val="5AC661A1"/>
    <w:rsid w:val="5AD8583E"/>
    <w:rsid w:val="5B3F53B1"/>
    <w:rsid w:val="5BA125C2"/>
    <w:rsid w:val="5BA5225B"/>
    <w:rsid w:val="5BD3211C"/>
    <w:rsid w:val="5BDB3B34"/>
    <w:rsid w:val="5C2F7838"/>
    <w:rsid w:val="5C485AB7"/>
    <w:rsid w:val="5C540344"/>
    <w:rsid w:val="5C913ED8"/>
    <w:rsid w:val="5CA92AC6"/>
    <w:rsid w:val="5D015BB7"/>
    <w:rsid w:val="5D275EF2"/>
    <w:rsid w:val="5D6A554B"/>
    <w:rsid w:val="5D8E07D6"/>
    <w:rsid w:val="5DED52CB"/>
    <w:rsid w:val="5DF318EA"/>
    <w:rsid w:val="5E0F57DE"/>
    <w:rsid w:val="5E1B006C"/>
    <w:rsid w:val="5E2E124C"/>
    <w:rsid w:val="5E3939E0"/>
    <w:rsid w:val="5E5C78CD"/>
    <w:rsid w:val="5E7E7DC4"/>
    <w:rsid w:val="5E94403A"/>
    <w:rsid w:val="5EA932BB"/>
    <w:rsid w:val="5ED61950"/>
    <w:rsid w:val="5F8C1863"/>
    <w:rsid w:val="5F9D6D18"/>
    <w:rsid w:val="5FB9621C"/>
    <w:rsid w:val="600F3EAB"/>
    <w:rsid w:val="601A0A51"/>
    <w:rsid w:val="602776E2"/>
    <w:rsid w:val="603E38AF"/>
    <w:rsid w:val="60450646"/>
    <w:rsid w:val="60545B2A"/>
    <w:rsid w:val="60B4018D"/>
    <w:rsid w:val="60BE2696"/>
    <w:rsid w:val="610600D5"/>
    <w:rsid w:val="612040A6"/>
    <w:rsid w:val="613A131F"/>
    <w:rsid w:val="61416DCB"/>
    <w:rsid w:val="61656B01"/>
    <w:rsid w:val="617C7788"/>
    <w:rsid w:val="61810FD0"/>
    <w:rsid w:val="61973740"/>
    <w:rsid w:val="61DB6BD8"/>
    <w:rsid w:val="62057072"/>
    <w:rsid w:val="62277B16"/>
    <w:rsid w:val="62644170"/>
    <w:rsid w:val="62AB01ED"/>
    <w:rsid w:val="62C6264B"/>
    <w:rsid w:val="62E402B6"/>
    <w:rsid w:val="62FF54F0"/>
    <w:rsid w:val="631103D4"/>
    <w:rsid w:val="63A415BF"/>
    <w:rsid w:val="63A41EE9"/>
    <w:rsid w:val="63A57733"/>
    <w:rsid w:val="640F4B32"/>
    <w:rsid w:val="643144F8"/>
    <w:rsid w:val="644627E3"/>
    <w:rsid w:val="648D5F82"/>
    <w:rsid w:val="64982006"/>
    <w:rsid w:val="64AF7F89"/>
    <w:rsid w:val="64C0080D"/>
    <w:rsid w:val="64C506FF"/>
    <w:rsid w:val="64CC70CC"/>
    <w:rsid w:val="64DB2FA6"/>
    <w:rsid w:val="6502071E"/>
    <w:rsid w:val="65116657"/>
    <w:rsid w:val="65A83F37"/>
    <w:rsid w:val="6601670D"/>
    <w:rsid w:val="660A6402"/>
    <w:rsid w:val="660F6729"/>
    <w:rsid w:val="66495ED8"/>
    <w:rsid w:val="666C457B"/>
    <w:rsid w:val="66735CBA"/>
    <w:rsid w:val="66A40448"/>
    <w:rsid w:val="66C8163D"/>
    <w:rsid w:val="66F15126"/>
    <w:rsid w:val="671D5D0B"/>
    <w:rsid w:val="6742471E"/>
    <w:rsid w:val="67492B69"/>
    <w:rsid w:val="67521CAD"/>
    <w:rsid w:val="676373FA"/>
    <w:rsid w:val="686165E6"/>
    <w:rsid w:val="68765EFC"/>
    <w:rsid w:val="68883B22"/>
    <w:rsid w:val="68AA2988"/>
    <w:rsid w:val="68D35179"/>
    <w:rsid w:val="68D5511E"/>
    <w:rsid w:val="68DC3EE0"/>
    <w:rsid w:val="68DE1F57"/>
    <w:rsid w:val="68F840D5"/>
    <w:rsid w:val="69187362"/>
    <w:rsid w:val="69220343"/>
    <w:rsid w:val="69573ADD"/>
    <w:rsid w:val="695B4A94"/>
    <w:rsid w:val="69C74B10"/>
    <w:rsid w:val="6A215980"/>
    <w:rsid w:val="6A596C12"/>
    <w:rsid w:val="6A655BB8"/>
    <w:rsid w:val="6A693B57"/>
    <w:rsid w:val="6AA07365"/>
    <w:rsid w:val="6AA82412"/>
    <w:rsid w:val="6B3936D6"/>
    <w:rsid w:val="6B3E1DB6"/>
    <w:rsid w:val="6B53525F"/>
    <w:rsid w:val="6B5F6B8F"/>
    <w:rsid w:val="6B6B3DA8"/>
    <w:rsid w:val="6B7D0A44"/>
    <w:rsid w:val="6C450278"/>
    <w:rsid w:val="6C617FFF"/>
    <w:rsid w:val="6CB727B3"/>
    <w:rsid w:val="6CB73A54"/>
    <w:rsid w:val="6D022BA2"/>
    <w:rsid w:val="6D052BCD"/>
    <w:rsid w:val="6D0F1A4C"/>
    <w:rsid w:val="6D177A84"/>
    <w:rsid w:val="6D4A5F85"/>
    <w:rsid w:val="6D675FCD"/>
    <w:rsid w:val="6D6B05D0"/>
    <w:rsid w:val="6D940645"/>
    <w:rsid w:val="6DBC7A81"/>
    <w:rsid w:val="6DD96509"/>
    <w:rsid w:val="6DE84B74"/>
    <w:rsid w:val="6E0E0F97"/>
    <w:rsid w:val="6E1C4764"/>
    <w:rsid w:val="6E5A1B87"/>
    <w:rsid w:val="6E96241A"/>
    <w:rsid w:val="6EAF6E1E"/>
    <w:rsid w:val="6F4A6F29"/>
    <w:rsid w:val="6F80752C"/>
    <w:rsid w:val="6FCF3AAC"/>
    <w:rsid w:val="70102D1C"/>
    <w:rsid w:val="702F5ED9"/>
    <w:rsid w:val="705050A6"/>
    <w:rsid w:val="70573835"/>
    <w:rsid w:val="70621020"/>
    <w:rsid w:val="70AE6438"/>
    <w:rsid w:val="70BD199D"/>
    <w:rsid w:val="70C618D6"/>
    <w:rsid w:val="70F2501A"/>
    <w:rsid w:val="717C33A5"/>
    <w:rsid w:val="71806A1C"/>
    <w:rsid w:val="71972083"/>
    <w:rsid w:val="719B567C"/>
    <w:rsid w:val="71CE120A"/>
    <w:rsid w:val="71FC052E"/>
    <w:rsid w:val="72210454"/>
    <w:rsid w:val="723D5ECA"/>
    <w:rsid w:val="7249299D"/>
    <w:rsid w:val="72772518"/>
    <w:rsid w:val="729F40F6"/>
    <w:rsid w:val="72BD6747"/>
    <w:rsid w:val="72D34BB3"/>
    <w:rsid w:val="72E746A6"/>
    <w:rsid w:val="72F50D4B"/>
    <w:rsid w:val="735C6536"/>
    <w:rsid w:val="735E4B08"/>
    <w:rsid w:val="73625C44"/>
    <w:rsid w:val="73690741"/>
    <w:rsid w:val="736A72FD"/>
    <w:rsid w:val="739C260F"/>
    <w:rsid w:val="73BF19E8"/>
    <w:rsid w:val="73D26B22"/>
    <w:rsid w:val="73E27D11"/>
    <w:rsid w:val="742E55FC"/>
    <w:rsid w:val="74615C7A"/>
    <w:rsid w:val="74620FA8"/>
    <w:rsid w:val="747228A6"/>
    <w:rsid w:val="74813090"/>
    <w:rsid w:val="74D623A6"/>
    <w:rsid w:val="75287A71"/>
    <w:rsid w:val="757B2F52"/>
    <w:rsid w:val="75802141"/>
    <w:rsid w:val="758D2C6B"/>
    <w:rsid w:val="75B42597"/>
    <w:rsid w:val="75C6048F"/>
    <w:rsid w:val="76165DD7"/>
    <w:rsid w:val="767A6EF1"/>
    <w:rsid w:val="76802599"/>
    <w:rsid w:val="76AC7E53"/>
    <w:rsid w:val="76B26C00"/>
    <w:rsid w:val="76D74DA3"/>
    <w:rsid w:val="77187604"/>
    <w:rsid w:val="775D17E4"/>
    <w:rsid w:val="77D2609B"/>
    <w:rsid w:val="77D81B7F"/>
    <w:rsid w:val="77DB5CAC"/>
    <w:rsid w:val="787B4BF8"/>
    <w:rsid w:val="78C73A0D"/>
    <w:rsid w:val="78EF09B8"/>
    <w:rsid w:val="79403D5E"/>
    <w:rsid w:val="797834C9"/>
    <w:rsid w:val="79797086"/>
    <w:rsid w:val="797D616D"/>
    <w:rsid w:val="79953E26"/>
    <w:rsid w:val="79D77290"/>
    <w:rsid w:val="7A2534A2"/>
    <w:rsid w:val="7A5152D3"/>
    <w:rsid w:val="7A7E692E"/>
    <w:rsid w:val="7AA21110"/>
    <w:rsid w:val="7ABB0481"/>
    <w:rsid w:val="7ABC0A67"/>
    <w:rsid w:val="7ACA4DDB"/>
    <w:rsid w:val="7B1C75AC"/>
    <w:rsid w:val="7B713E2D"/>
    <w:rsid w:val="7BAD3E1F"/>
    <w:rsid w:val="7BE56C84"/>
    <w:rsid w:val="7C08700C"/>
    <w:rsid w:val="7C234033"/>
    <w:rsid w:val="7C311B16"/>
    <w:rsid w:val="7C420C51"/>
    <w:rsid w:val="7C487396"/>
    <w:rsid w:val="7C4B2553"/>
    <w:rsid w:val="7C4B60AF"/>
    <w:rsid w:val="7CA42E92"/>
    <w:rsid w:val="7CB66C97"/>
    <w:rsid w:val="7D194E83"/>
    <w:rsid w:val="7DA43945"/>
    <w:rsid w:val="7E0463BC"/>
    <w:rsid w:val="7E822867"/>
    <w:rsid w:val="7E8F7226"/>
    <w:rsid w:val="7E9A4F99"/>
    <w:rsid w:val="7E9E5BC2"/>
    <w:rsid w:val="7EB737AD"/>
    <w:rsid w:val="7F2C0E06"/>
    <w:rsid w:val="7FC03A14"/>
    <w:rsid w:val="7FD14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7"/>
    <w:qFormat/>
    <w:uiPriority w:val="9"/>
    <w:pPr>
      <w:keepNext/>
      <w:keepLines/>
      <w:spacing w:before="340" w:after="330" w:line="578" w:lineRule="auto"/>
      <w:outlineLvl w:val="0"/>
    </w:pPr>
    <w:rPr>
      <w:b/>
      <w:bCs/>
      <w:kern w:val="44"/>
      <w:sz w:val="44"/>
      <w:szCs w:val="44"/>
    </w:rPr>
  </w:style>
  <w:style w:type="paragraph" w:styleId="5">
    <w:name w:val="heading 2"/>
    <w:basedOn w:val="1"/>
    <w:next w:val="1"/>
    <w:semiHidden/>
    <w:unhideWhenUsed/>
    <w:qFormat/>
    <w:uiPriority w:val="9"/>
    <w:pPr>
      <w:spacing w:beforeAutospacing="1" w:afterAutospacing="1"/>
      <w:jc w:val="left"/>
      <w:outlineLvl w:val="1"/>
    </w:pPr>
    <w:rPr>
      <w:rFonts w:hint="eastAsia" w:ascii="宋体" w:hAnsi="宋体"/>
      <w:b/>
      <w:kern w:val="0"/>
      <w:sz w:val="2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45"/>
    <w:qFormat/>
    <w:uiPriority w:val="99"/>
    <w:pPr>
      <w:spacing w:after="120"/>
      <w:jc w:val="left"/>
    </w:pPr>
    <w:rPr>
      <w:rFonts w:ascii="Calibri" w:hAnsi="Calibri"/>
      <w:kern w:val="0"/>
      <w:sz w:val="20"/>
      <w:szCs w:val="20"/>
    </w:rPr>
  </w:style>
  <w:style w:type="paragraph" w:styleId="3">
    <w:name w:val="toc 5"/>
    <w:basedOn w:val="1"/>
    <w:next w:val="1"/>
    <w:qFormat/>
    <w:uiPriority w:val="0"/>
    <w:pPr>
      <w:wordWrap w:val="0"/>
      <w:ind w:left="1275"/>
    </w:pPr>
    <w:rPr>
      <w:rFonts w:ascii="宋体" w:hAnsi="宋体" w:eastAsia="Times New Roman"/>
    </w:rPr>
  </w:style>
  <w:style w:type="paragraph" w:styleId="6">
    <w:name w:val="Plain Text"/>
    <w:basedOn w:val="1"/>
    <w:link w:val="27"/>
    <w:qFormat/>
    <w:uiPriority w:val="0"/>
    <w:rPr>
      <w:rFonts w:ascii="宋体" w:hAnsi="Courier New" w:cs="Courier New" w:eastAsiaTheme="minorEastAsia"/>
      <w:szCs w:val="21"/>
    </w:rPr>
  </w:style>
  <w:style w:type="paragraph" w:styleId="7">
    <w:name w:val="Balloon Text"/>
    <w:basedOn w:val="1"/>
    <w:link w:val="31"/>
    <w:semiHidden/>
    <w:unhideWhenUsed/>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29"/>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Normal (Web)"/>
    <w:basedOn w:val="1"/>
    <w:qFormat/>
    <w:uiPriority w:val="99"/>
    <w:pPr>
      <w:widowControl/>
      <w:spacing w:before="100" w:beforeAutospacing="1" w:after="100" w:afterAutospacing="1" w:line="420" w:lineRule="atLeast"/>
      <w:jc w:val="left"/>
    </w:pPr>
    <w:rPr>
      <w:rFonts w:ascii="宋体" w:hAnsi="宋体" w:cs="宋体"/>
      <w:kern w:val="0"/>
      <w:sz w:val="24"/>
    </w:rPr>
  </w:style>
  <w:style w:type="table" w:styleId="12">
    <w:name w:val="Table Grid"/>
    <w:basedOn w:val="11"/>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22"/>
    <w:rPr>
      <w:b/>
      <w:color w:val="000000"/>
    </w:rPr>
  </w:style>
  <w:style w:type="character" w:styleId="15">
    <w:name w:val="page number"/>
    <w:basedOn w:val="13"/>
    <w:qFormat/>
    <w:uiPriority w:val="99"/>
  </w:style>
  <w:style w:type="character" w:styleId="16">
    <w:name w:val="FollowedHyperlink"/>
    <w:basedOn w:val="13"/>
    <w:semiHidden/>
    <w:unhideWhenUsed/>
    <w:qFormat/>
    <w:uiPriority w:val="99"/>
    <w:rPr>
      <w:color w:val="3F3F3C"/>
      <w:u w:val="none"/>
    </w:rPr>
  </w:style>
  <w:style w:type="character" w:styleId="17">
    <w:name w:val="Emphasis"/>
    <w:basedOn w:val="13"/>
    <w:qFormat/>
    <w:uiPriority w:val="20"/>
  </w:style>
  <w:style w:type="character" w:styleId="18">
    <w:name w:val="HTML Definition"/>
    <w:basedOn w:val="13"/>
    <w:semiHidden/>
    <w:unhideWhenUsed/>
    <w:qFormat/>
    <w:uiPriority w:val="99"/>
  </w:style>
  <w:style w:type="character" w:styleId="19">
    <w:name w:val="HTML Acronym"/>
    <w:basedOn w:val="13"/>
    <w:semiHidden/>
    <w:unhideWhenUsed/>
    <w:qFormat/>
    <w:uiPriority w:val="99"/>
  </w:style>
  <w:style w:type="character" w:styleId="20">
    <w:name w:val="HTML Variable"/>
    <w:basedOn w:val="13"/>
    <w:semiHidden/>
    <w:unhideWhenUsed/>
    <w:qFormat/>
    <w:uiPriority w:val="99"/>
  </w:style>
  <w:style w:type="character" w:styleId="21">
    <w:name w:val="Hyperlink"/>
    <w:basedOn w:val="13"/>
    <w:semiHidden/>
    <w:unhideWhenUsed/>
    <w:qFormat/>
    <w:uiPriority w:val="99"/>
    <w:rPr>
      <w:color w:val="3F3F3C"/>
      <w:u w:val="none"/>
    </w:rPr>
  </w:style>
  <w:style w:type="character" w:styleId="22">
    <w:name w:val="HTML Code"/>
    <w:basedOn w:val="13"/>
    <w:semiHidden/>
    <w:unhideWhenUsed/>
    <w:qFormat/>
    <w:uiPriority w:val="99"/>
    <w:rPr>
      <w:rFonts w:ascii="Courier New" w:hAnsi="Courier New"/>
      <w:sz w:val="20"/>
    </w:rPr>
  </w:style>
  <w:style w:type="character" w:styleId="23">
    <w:name w:val="HTML Cite"/>
    <w:basedOn w:val="13"/>
    <w:semiHidden/>
    <w:unhideWhenUsed/>
    <w:qFormat/>
    <w:uiPriority w:val="99"/>
  </w:style>
  <w:style w:type="character" w:customStyle="1" w:styleId="24">
    <w:name w:val="页脚 Char"/>
    <w:qFormat/>
    <w:uiPriority w:val="99"/>
    <w:rPr>
      <w:sz w:val="18"/>
      <w:szCs w:val="18"/>
    </w:rPr>
  </w:style>
  <w:style w:type="character" w:customStyle="1" w:styleId="25">
    <w:name w:val="纯文本 Char"/>
    <w:qFormat/>
    <w:uiPriority w:val="0"/>
    <w:rPr>
      <w:rFonts w:ascii="宋体" w:hAnsi="Courier New" w:cs="Courier New"/>
      <w:szCs w:val="21"/>
    </w:rPr>
  </w:style>
  <w:style w:type="character" w:customStyle="1" w:styleId="26">
    <w:name w:val="页眉 Char"/>
    <w:qFormat/>
    <w:uiPriority w:val="99"/>
    <w:rPr>
      <w:sz w:val="18"/>
      <w:szCs w:val="18"/>
    </w:rPr>
  </w:style>
  <w:style w:type="character" w:customStyle="1" w:styleId="27">
    <w:name w:val="纯文本 Char1"/>
    <w:basedOn w:val="13"/>
    <w:link w:val="6"/>
    <w:semiHidden/>
    <w:qFormat/>
    <w:uiPriority w:val="99"/>
    <w:rPr>
      <w:rFonts w:ascii="宋体" w:hAnsi="Courier New" w:eastAsia="宋体" w:cs="Courier New"/>
      <w:szCs w:val="21"/>
    </w:rPr>
  </w:style>
  <w:style w:type="character" w:customStyle="1" w:styleId="28">
    <w:name w:val="页脚 Char1"/>
    <w:basedOn w:val="13"/>
    <w:link w:val="8"/>
    <w:semiHidden/>
    <w:qFormat/>
    <w:uiPriority w:val="99"/>
    <w:rPr>
      <w:rFonts w:ascii="Times New Roman" w:hAnsi="Times New Roman" w:eastAsia="宋体" w:cs="Times New Roman"/>
      <w:sz w:val="18"/>
      <w:szCs w:val="18"/>
    </w:rPr>
  </w:style>
  <w:style w:type="character" w:customStyle="1" w:styleId="29">
    <w:name w:val="页眉 Char1"/>
    <w:basedOn w:val="13"/>
    <w:link w:val="9"/>
    <w:semiHidden/>
    <w:qFormat/>
    <w:uiPriority w:val="99"/>
    <w:rPr>
      <w:rFonts w:ascii="Times New Roman" w:hAnsi="Times New Roman" w:eastAsia="宋体" w:cs="Times New Roman"/>
      <w:sz w:val="18"/>
      <w:szCs w:val="18"/>
    </w:rPr>
  </w:style>
  <w:style w:type="paragraph" w:customStyle="1" w:styleId="3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1">
    <w:name w:val="批注框文本 Char"/>
    <w:basedOn w:val="13"/>
    <w:link w:val="7"/>
    <w:semiHidden/>
    <w:qFormat/>
    <w:uiPriority w:val="99"/>
    <w:rPr>
      <w:rFonts w:ascii="Times New Roman" w:hAnsi="Times New Roman" w:eastAsia="宋体" w:cs="Times New Roman"/>
      <w:sz w:val="18"/>
      <w:szCs w:val="18"/>
    </w:rPr>
  </w:style>
  <w:style w:type="paragraph" w:customStyle="1" w:styleId="32">
    <w:name w:val="Normal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33">
    <w:name w:val="sugg-loading"/>
    <w:basedOn w:val="13"/>
    <w:qFormat/>
    <w:uiPriority w:val="0"/>
  </w:style>
  <w:style w:type="character" w:customStyle="1" w:styleId="34">
    <w:name w:val="point"/>
    <w:basedOn w:val="13"/>
    <w:qFormat/>
    <w:uiPriority w:val="0"/>
    <w:rPr>
      <w:color w:val="3F3F3C"/>
      <w:sz w:val="21"/>
      <w:szCs w:val="21"/>
    </w:rPr>
  </w:style>
  <w:style w:type="character" w:customStyle="1" w:styleId="35">
    <w:name w:val="pic"/>
    <w:basedOn w:val="13"/>
    <w:qFormat/>
    <w:uiPriority w:val="0"/>
    <w:rPr>
      <w:sz w:val="0"/>
      <w:szCs w:val="0"/>
    </w:rPr>
  </w:style>
  <w:style w:type="character" w:customStyle="1" w:styleId="36">
    <w:name w:val="hover45"/>
    <w:basedOn w:val="13"/>
    <w:qFormat/>
    <w:uiPriority w:val="0"/>
    <w:rPr>
      <w:color w:val="822D09"/>
    </w:rPr>
  </w:style>
  <w:style w:type="character" w:customStyle="1" w:styleId="37">
    <w:name w:val="hover46"/>
    <w:basedOn w:val="13"/>
    <w:qFormat/>
    <w:uiPriority w:val="0"/>
    <w:rPr>
      <w:color w:val="FCFCFC"/>
    </w:rPr>
  </w:style>
  <w:style w:type="character" w:customStyle="1" w:styleId="38">
    <w:name w:val="hover47"/>
    <w:basedOn w:val="13"/>
    <w:qFormat/>
    <w:uiPriority w:val="0"/>
    <w:rPr>
      <w:color w:val="FFFFFF"/>
    </w:rPr>
  </w:style>
  <w:style w:type="character" w:customStyle="1" w:styleId="39">
    <w:name w:val="hover48"/>
    <w:basedOn w:val="13"/>
    <w:qFormat/>
    <w:uiPriority w:val="0"/>
    <w:rPr>
      <w:color w:val="FFFFFF"/>
    </w:rPr>
  </w:style>
  <w:style w:type="character" w:customStyle="1" w:styleId="40">
    <w:name w:val="hover49"/>
    <w:basedOn w:val="13"/>
    <w:qFormat/>
    <w:uiPriority w:val="0"/>
    <w:rPr>
      <w:color w:val="FCFCFC"/>
    </w:rPr>
  </w:style>
  <w:style w:type="character" w:customStyle="1" w:styleId="41">
    <w:name w:val="hover50"/>
    <w:basedOn w:val="13"/>
    <w:qFormat/>
    <w:uiPriority w:val="0"/>
    <w:rPr>
      <w:color w:val="FFFFFF"/>
    </w:rPr>
  </w:style>
  <w:style w:type="character" w:customStyle="1" w:styleId="42">
    <w:name w:val="hover51"/>
    <w:basedOn w:val="13"/>
    <w:qFormat/>
    <w:uiPriority w:val="0"/>
    <w:rPr>
      <w:color w:val="FCFCFC"/>
    </w:rPr>
  </w:style>
  <w:style w:type="character" w:customStyle="1" w:styleId="43">
    <w:name w:val="hover52"/>
    <w:basedOn w:val="13"/>
    <w:qFormat/>
    <w:uiPriority w:val="0"/>
    <w:rPr>
      <w:color w:val="FCFCFC"/>
    </w:rPr>
  </w:style>
  <w:style w:type="character" w:customStyle="1" w:styleId="44">
    <w:name w:val="img_bg_cover"/>
    <w:basedOn w:val="13"/>
    <w:qFormat/>
    <w:uiPriority w:val="0"/>
  </w:style>
  <w:style w:type="character" w:customStyle="1" w:styleId="45">
    <w:name w:val="正文文本 Char"/>
    <w:basedOn w:val="13"/>
    <w:link w:val="2"/>
    <w:qFormat/>
    <w:uiPriority w:val="99"/>
    <w:rPr>
      <w:rFonts w:ascii="Calibri" w:hAnsi="Calibri"/>
    </w:rPr>
  </w:style>
  <w:style w:type="character" w:customStyle="1" w:styleId="46">
    <w:name w:val="正文文本 Char1"/>
    <w:basedOn w:val="13"/>
    <w:semiHidden/>
    <w:qFormat/>
    <w:uiPriority w:val="99"/>
    <w:rPr>
      <w:kern w:val="2"/>
      <w:sz w:val="21"/>
      <w:szCs w:val="24"/>
    </w:rPr>
  </w:style>
  <w:style w:type="character" w:customStyle="1" w:styleId="47">
    <w:name w:val="标题 1 Char"/>
    <w:basedOn w:val="13"/>
    <w:link w:val="4"/>
    <w:qFormat/>
    <w:uiPriority w:val="9"/>
    <w:rPr>
      <w:b/>
      <w:bCs/>
      <w:kern w:val="44"/>
      <w:sz w:val="44"/>
      <w:szCs w:val="44"/>
    </w:rPr>
  </w:style>
  <w:style w:type="paragraph" w:customStyle="1" w:styleId="48">
    <w:name w:val="options1InOneLine"/>
    <w:basedOn w:val="49"/>
    <w:qFormat/>
    <w:uiPriority w:val="0"/>
    <w:pPr>
      <w:tabs>
        <w:tab w:val="left" w:pos="528"/>
        <w:tab w:val="left" w:pos="2688"/>
        <w:tab w:val="left" w:pos="4848"/>
        <w:tab w:val="left" w:pos="7008"/>
      </w:tabs>
    </w:pPr>
  </w:style>
  <w:style w:type="paragraph" w:customStyle="1" w:styleId="49">
    <w:name w:val="options2InOneLine"/>
    <w:basedOn w:val="50"/>
    <w:qFormat/>
    <w:uiPriority w:val="0"/>
    <w:pPr>
      <w:tabs>
        <w:tab w:val="left" w:pos="528"/>
        <w:tab w:val="left" w:pos="2688"/>
        <w:tab w:val="left" w:pos="4848"/>
        <w:tab w:val="left" w:pos="7008"/>
      </w:tabs>
    </w:pPr>
  </w:style>
  <w:style w:type="paragraph" w:customStyle="1" w:styleId="50">
    <w:name w:val="options4InOneLine"/>
    <w:basedOn w:val="1"/>
    <w:qFormat/>
    <w:uiPriority w:val="0"/>
    <w:pPr>
      <w:tabs>
        <w:tab w:val="left" w:pos="528"/>
        <w:tab w:val="left" w:pos="2688"/>
        <w:tab w:val="left" w:pos="4848"/>
        <w:tab w:val="left" w:pos="7008"/>
      </w:tabs>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textRotate="1"/>
    <customShpInfo spid="_x0000_s2054"/>
    <customShpInfo spid="_x0000_s2055"/>
    <customShpInfo spid="_x0000_s2056"/>
    <customShpInfo spid="_x0000_s205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7BA833-4628-4FB9-AF48-3DB868861FD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6166</Words>
  <Characters>6410</Characters>
  <Lines>38</Lines>
  <Paragraphs>10</Paragraphs>
  <TotalTime>2</TotalTime>
  <ScaleCrop>false</ScaleCrop>
  <LinksUpToDate>false</LinksUpToDate>
  <CharactersWithSpaces>7506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2021-11-29T13:18:00Z</dcterms:created>
  <dc:creator>Administrator</dc:creator>
  <cp:lastModifiedBy>Administrator</cp:lastModifiedBy>
  <cp:lastPrinted>2021-12-01T01:23:00Z</cp:lastPrinted>
  <dcterms:modified xsi:type="dcterms:W3CDTF">2023-01-19T07:38:06Z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