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4" w:lineRule="auto"/>
        <w:ind w:firstLine="1285" w:firstLineChars="400"/>
        <w:rPr>
          <w:rFonts w:hint="eastAsia" w:eastAsia="楷体_GB2312"/>
          <w:b/>
          <w:bCs/>
          <w:color w:val="000000"/>
          <w:sz w:val="32"/>
          <w:szCs w:val="32"/>
        </w:rPr>
      </w:pPr>
      <w:r>
        <w:rPr>
          <w:rFonts w:eastAsia="楷体_GB2312"/>
          <w:b/>
          <w:bCs/>
          <w:color w:val="000000"/>
          <w:sz w:val="32"/>
          <w:szCs w:val="32"/>
        </w:rPr>
        <w:drawing>
          <wp:anchor distT="0" distB="0" distL="114300" distR="114300" simplePos="0" relativeHeight="251658240" behindDoc="0" locked="0" layoutInCell="1" allowOverlap="1">
            <wp:simplePos x="0" y="0"/>
            <wp:positionH relativeFrom="page">
              <wp:posOffset>12420600</wp:posOffset>
            </wp:positionH>
            <wp:positionV relativeFrom="topMargin">
              <wp:posOffset>11607800</wp:posOffset>
            </wp:positionV>
            <wp:extent cx="431800" cy="393700"/>
            <wp:effectExtent l="0" t="0" r="635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431800" cy="393700"/>
                    </a:xfrm>
                    <a:prstGeom prst="rect">
                      <a:avLst/>
                    </a:prstGeom>
                  </pic:spPr>
                </pic:pic>
              </a:graphicData>
            </a:graphic>
          </wp:anchor>
        </w:drawing>
      </w:r>
      <w:r>
        <w:rPr>
          <w:rFonts w:eastAsia="楷体_GB2312"/>
          <w:b/>
          <w:bCs/>
          <w:color w:val="000000"/>
          <w:sz w:val="32"/>
          <w:szCs w:val="32"/>
        </w:rPr>
        <w:t>2022—2023学年</w:t>
      </w:r>
      <w:r>
        <w:rPr>
          <w:rFonts w:hint="eastAsia" w:eastAsia="楷体_GB2312"/>
          <w:b/>
          <w:bCs/>
          <w:color w:val="000000"/>
          <w:sz w:val="32"/>
          <w:szCs w:val="32"/>
        </w:rPr>
        <w:t>度第一学期期末自主检测</w:t>
      </w:r>
    </w:p>
    <w:p>
      <w:pPr>
        <w:spacing w:line="254" w:lineRule="auto"/>
        <w:ind w:firstLine="2891" w:firstLineChars="900"/>
        <w:rPr>
          <w:rFonts w:eastAsia="楷体_GB2312"/>
          <w:b/>
          <w:bCs/>
          <w:color w:val="000000"/>
          <w:sz w:val="32"/>
          <w:szCs w:val="32"/>
        </w:rPr>
      </w:pPr>
      <w:r>
        <w:rPr>
          <w:rFonts w:eastAsia="楷体_GB2312"/>
          <w:b/>
          <w:bCs/>
          <w:color w:val="000000"/>
          <w:sz w:val="32"/>
          <w:szCs w:val="32"/>
        </w:rPr>
        <w:t>九年级道德与法治</w:t>
      </w:r>
    </w:p>
    <w:p>
      <w:pPr>
        <w:spacing w:line="254" w:lineRule="auto"/>
        <w:ind w:left="420" w:hanging="420" w:hangingChars="200"/>
        <w:rPr>
          <w:rFonts w:eastAsia="楷体_GB2312"/>
          <w:bCs/>
          <w:color w:val="000000"/>
        </w:rPr>
      </w:pPr>
      <w:r>
        <w:rPr>
          <w:rFonts w:eastAsia="黑体"/>
          <w:color w:val="000000"/>
        </w:rPr>
        <w:t>一、辨别性选择题</w:t>
      </w:r>
    </w:p>
    <w:p>
      <w:pPr>
        <w:spacing w:line="247" w:lineRule="auto"/>
        <w:jc w:val="left"/>
        <w:rPr>
          <w:color w:val="000000"/>
        </w:rPr>
      </w:pPr>
      <w:r>
        <w:rPr>
          <w:color w:val="000000"/>
        </w:rPr>
        <w:t xml:space="preserve">1．教育已成为综合国力竞争的决定性因素。（   ） </w:t>
      </w:r>
    </w:p>
    <w:p>
      <w:pPr>
        <w:spacing w:line="247" w:lineRule="auto"/>
        <w:jc w:val="left"/>
        <w:rPr>
          <w:color w:val="000000"/>
        </w:rPr>
      </w:pPr>
      <w:r>
        <w:rPr>
          <w:color w:val="000000"/>
        </w:rPr>
        <w:t xml:space="preserve">2．发展经济要注重保护自然环境，禁止开发、利用自然资源。（   ） </w:t>
      </w:r>
    </w:p>
    <w:p>
      <w:pPr>
        <w:spacing w:line="247" w:lineRule="auto"/>
        <w:jc w:val="left"/>
        <w:rPr>
          <w:color w:val="000000"/>
        </w:rPr>
      </w:pPr>
      <w:r>
        <w:rPr>
          <w:color w:val="000000"/>
        </w:rPr>
        <w:t xml:space="preserve">3．中国精神就是以爱国主义为核心的民族精神和以改革创新为核心的时代精神。（   ） </w:t>
      </w:r>
    </w:p>
    <w:p>
      <w:pPr>
        <w:spacing w:line="247" w:lineRule="auto"/>
        <w:jc w:val="left"/>
        <w:rPr>
          <w:color w:val="000000"/>
        </w:rPr>
      </w:pPr>
      <w:r>
        <w:rPr>
          <w:color w:val="000000"/>
        </w:rPr>
        <w:t xml:space="preserve">4．我们要以开放、包容的心态，吸收借鉴一切外来文化。（   ） </w:t>
      </w:r>
    </w:p>
    <w:p>
      <w:pPr>
        <w:spacing w:line="247" w:lineRule="auto"/>
        <w:ind w:left="315" w:hanging="315" w:hangingChars="150"/>
        <w:jc w:val="left"/>
        <w:rPr>
          <w:color w:val="000000"/>
        </w:rPr>
      </w:pPr>
      <w:r>
        <w:rPr>
          <w:color w:val="000000"/>
        </w:rPr>
        <w:t xml:space="preserve">5．推动形成以国内大循环为主体、国内国际双循环相互促进的新发展格局，是在强调发挥我国超大规模市场潜力，实现更高水平的自立自强。（   ） </w:t>
      </w:r>
    </w:p>
    <w:p>
      <w:pPr>
        <w:spacing w:line="247" w:lineRule="auto"/>
        <w:jc w:val="left"/>
        <w:rPr>
          <w:color w:val="000000"/>
        </w:rPr>
      </w:pPr>
      <w:r>
        <w:rPr>
          <w:color w:val="000000"/>
        </w:rPr>
        <w:t xml:space="preserve">6．坚持改革开放是现阶段的工作中心。（   ） </w:t>
      </w:r>
    </w:p>
    <w:p>
      <w:pPr>
        <w:spacing w:line="247" w:lineRule="auto"/>
        <w:jc w:val="left"/>
        <w:rPr>
          <w:color w:val="000000"/>
        </w:rPr>
      </w:pPr>
      <w:r>
        <w:rPr>
          <w:color w:val="000000"/>
        </w:rPr>
        <w:t xml:space="preserve">7．中国与东盟国家节目交流互播日益增多，表明各国已消除文化差异。（   ） </w:t>
      </w:r>
    </w:p>
    <w:p>
      <w:pPr>
        <w:spacing w:line="247" w:lineRule="auto"/>
        <w:jc w:val="left"/>
        <w:rPr>
          <w:color w:val="000000"/>
          <w:szCs w:val="21"/>
        </w:rPr>
      </w:pPr>
      <w:r>
        <w:rPr>
          <w:color w:val="000000"/>
        </w:rPr>
        <w:t xml:space="preserve">8．实现中国梦必须走中国道路，中国道路就是中国特色社会主义道路。（   ） </w:t>
      </w:r>
    </w:p>
    <w:p>
      <w:pPr>
        <w:spacing w:line="254" w:lineRule="auto"/>
        <w:ind w:left="420" w:hanging="420" w:hangingChars="200"/>
        <w:rPr>
          <w:rFonts w:eastAsia="楷体_GB2312"/>
          <w:color w:val="000000"/>
        </w:rPr>
      </w:pPr>
      <w:r>
        <w:rPr>
          <w:rFonts w:eastAsia="黑体"/>
          <w:color w:val="000000"/>
        </w:rPr>
        <w:t>二、单项选择题</w:t>
      </w:r>
    </w:p>
    <w:p>
      <w:pPr>
        <w:spacing w:line="247" w:lineRule="auto"/>
        <w:ind w:left="210" w:hanging="210" w:hangingChars="100"/>
        <w:rPr>
          <w:color w:val="000000"/>
        </w:rPr>
      </w:pPr>
      <w:r>
        <w:rPr>
          <w:color w:val="000000"/>
        </w:rPr>
        <w:t>9．</w:t>
      </w:r>
      <w:r>
        <w:rPr>
          <w:rFonts w:hint="eastAsia"/>
          <w:color w:val="000000"/>
        </w:rPr>
        <w:t>党的二十大报告强调坚持农业农村优先发展</w:t>
      </w:r>
      <w:r>
        <w:rPr>
          <w:color w:val="000000"/>
        </w:rPr>
        <w:t>，</w:t>
      </w:r>
      <w:r>
        <w:rPr>
          <w:rFonts w:hint="eastAsia"/>
          <w:color w:val="000000"/>
        </w:rPr>
        <w:t>对全面推进乡村振兴作出全面部署。</w:t>
      </w:r>
      <w:r>
        <w:rPr>
          <w:color w:val="000000"/>
        </w:rPr>
        <w:t xml:space="preserve">民族要复兴，乡村必振兴，要把全面推进乡村振兴作为实现中华民族伟大复兴的一项重大任务。全面推进乡村振兴的意义在于（ </w:t>
      </w:r>
      <w:r>
        <w:rPr>
          <w:rFonts w:hint="eastAsia"/>
          <w:color w:val="000000"/>
        </w:rPr>
        <w:t xml:space="preserve">  </w:t>
      </w:r>
      <w:r>
        <w:rPr>
          <w:color w:val="000000"/>
        </w:rPr>
        <w:t xml:space="preserve">  ）</w:t>
      </w:r>
    </w:p>
    <w:p>
      <w:pPr>
        <w:spacing w:line="247" w:lineRule="auto"/>
        <w:ind w:firstLine="210" w:firstLineChars="100"/>
        <w:rPr>
          <w:color w:val="000000"/>
        </w:rPr>
      </w:pPr>
      <w:r>
        <w:rPr>
          <w:color w:val="000000"/>
        </w:rPr>
        <w:t>①缩小城乡发展差距   ②实现同步富裕</w:t>
      </w:r>
      <w:r>
        <w:rPr>
          <w:rFonts w:hint="eastAsia"/>
          <w:color w:val="000000"/>
        </w:rPr>
        <w:t xml:space="preserve">   </w:t>
      </w:r>
      <w:r>
        <w:rPr>
          <w:color w:val="000000"/>
        </w:rPr>
        <w:t>③彻底解决主要矛盾  ④促进公平正义</w:t>
      </w:r>
    </w:p>
    <w:p>
      <w:pPr>
        <w:spacing w:line="247" w:lineRule="auto"/>
        <w:ind w:firstLine="210" w:firstLineChars="100"/>
        <w:rPr>
          <w:color w:val="000000"/>
        </w:rPr>
      </w:pPr>
      <w:r>
        <w:rPr>
          <w:color w:val="000000"/>
        </w:rPr>
        <w:t>A. ①②</w:t>
      </w:r>
      <w:r>
        <w:rPr>
          <w:color w:val="000000"/>
        </w:rPr>
        <w:tab/>
      </w:r>
      <w:r>
        <w:rPr>
          <w:color w:val="000000"/>
        </w:rPr>
        <w:t>B. ①④</w:t>
      </w:r>
      <w:r>
        <w:rPr>
          <w:color w:val="000000"/>
        </w:rPr>
        <w:tab/>
      </w:r>
      <w:r>
        <w:rPr>
          <w:color w:val="000000"/>
        </w:rPr>
        <w:t>C. ②③</w:t>
      </w:r>
      <w:r>
        <w:rPr>
          <w:color w:val="000000"/>
        </w:rPr>
        <w:tab/>
      </w:r>
      <w:r>
        <w:rPr>
          <w:color w:val="000000"/>
        </w:rPr>
        <w:t>D. ③④</w:t>
      </w:r>
    </w:p>
    <w:p>
      <w:pPr>
        <w:pStyle w:val="22"/>
        <w:spacing w:line="247" w:lineRule="auto"/>
        <w:ind w:left="210" w:hanging="210" w:hangingChars="100"/>
        <w:jc w:val="both"/>
        <w:rPr>
          <w:rFonts w:ascii="Times New Roman" w:hAnsi="Times New Roman"/>
          <w:color w:val="000000"/>
          <w:sz w:val="21"/>
          <w:szCs w:val="21"/>
          <w:shd w:val="clear" w:color="auto" w:fill="FFFFFF"/>
        </w:rPr>
      </w:pPr>
      <w:r>
        <w:rPr>
          <w:rFonts w:ascii="Times New Roman" w:hAnsi="Times New Roman"/>
          <w:color w:val="000000"/>
          <w:sz w:val="21"/>
          <w:szCs w:val="21"/>
        </w:rPr>
        <w:t>10</w:t>
      </w:r>
      <w:r>
        <w:rPr>
          <w:rFonts w:ascii="Times New Roman" w:hAnsi="Times New Roman"/>
          <w:color w:val="000000"/>
          <w:sz w:val="21"/>
          <w:szCs w:val="21"/>
          <w:shd w:val="clear" w:color="auto" w:fill="FFFFFF"/>
        </w:rPr>
        <w:t>．202</w:t>
      </w:r>
      <w:r>
        <w:rPr>
          <w:rFonts w:hint="eastAsia" w:ascii="Times New Roman" w:hAnsi="Times New Roman"/>
          <w:color w:val="000000"/>
          <w:sz w:val="21"/>
          <w:szCs w:val="21"/>
          <w:shd w:val="clear" w:color="auto" w:fill="FFFFFF"/>
        </w:rPr>
        <w:t>2</w:t>
      </w:r>
      <w:r>
        <w:rPr>
          <w:rFonts w:ascii="Times New Roman" w:hAnsi="Times New Roman"/>
          <w:color w:val="000000"/>
          <w:sz w:val="21"/>
          <w:szCs w:val="21"/>
          <w:shd w:val="clear" w:color="auto" w:fill="FFFFFF"/>
        </w:rPr>
        <w:t>年11月5日，第</w:t>
      </w:r>
      <w:r>
        <w:rPr>
          <w:rFonts w:hint="eastAsia" w:ascii="Times New Roman" w:hAnsi="Times New Roman"/>
          <w:color w:val="000000"/>
          <w:sz w:val="21"/>
          <w:szCs w:val="21"/>
          <w:shd w:val="clear" w:color="auto" w:fill="FFFFFF"/>
        </w:rPr>
        <w:t>五</w:t>
      </w:r>
      <w:r>
        <w:rPr>
          <w:rFonts w:ascii="Times New Roman" w:hAnsi="Times New Roman"/>
          <w:color w:val="000000"/>
          <w:sz w:val="21"/>
          <w:szCs w:val="21"/>
          <w:shd w:val="clear" w:color="auto" w:fill="FFFFFF"/>
        </w:rPr>
        <w:t>届中国国际进口博览会在上海举行。</w:t>
      </w:r>
      <w:r>
        <w:rPr>
          <w:rFonts w:hint="eastAsia" w:ascii="Times New Roman" w:hAnsi="Times New Roman"/>
          <w:color w:val="000000"/>
          <w:sz w:val="21"/>
          <w:szCs w:val="21"/>
          <w:shd w:val="clear" w:color="auto" w:fill="FFFFFF"/>
        </w:rPr>
        <w:t>消费展区围绕“新”生活、“酷”科技、“最”潮流三大方向打造国际潮流引领地。</w:t>
      </w:r>
      <w:r>
        <w:rPr>
          <w:rFonts w:ascii="Times New Roman" w:hAnsi="Times New Roman"/>
          <w:color w:val="000000"/>
          <w:sz w:val="21"/>
          <w:szCs w:val="21"/>
          <w:shd w:val="clear" w:color="auto" w:fill="FFFFFF"/>
        </w:rPr>
        <w:t xml:space="preserve">一系列新产品、新设计、新创意不断涌现。这体现了（ </w:t>
      </w:r>
      <w:r>
        <w:rPr>
          <w:rFonts w:hint="eastAsia" w:ascii="Times New Roman" w:hAnsi="Times New Roman"/>
          <w:color w:val="000000"/>
          <w:sz w:val="21"/>
          <w:szCs w:val="21"/>
          <w:shd w:val="clear" w:color="auto" w:fill="FFFFFF"/>
        </w:rPr>
        <w:t xml:space="preserve">  </w:t>
      </w:r>
      <w:r>
        <w:rPr>
          <w:rFonts w:ascii="Times New Roman" w:hAnsi="Times New Roman"/>
          <w:color w:val="000000"/>
          <w:sz w:val="21"/>
          <w:szCs w:val="21"/>
          <w:shd w:val="clear" w:color="auto" w:fill="FFFFFF"/>
        </w:rPr>
        <w:t xml:space="preserve">  ）</w:t>
      </w:r>
    </w:p>
    <w:p>
      <w:pPr>
        <w:pStyle w:val="22"/>
        <w:spacing w:line="247" w:lineRule="auto"/>
        <w:ind w:left="210" w:leftChars="100"/>
        <w:jc w:val="both"/>
        <w:rPr>
          <w:rFonts w:ascii="Times New Roman" w:hAnsi="Times New Roman"/>
          <w:color w:val="000000"/>
          <w:sz w:val="21"/>
          <w:szCs w:val="21"/>
          <w:shd w:val="clear" w:color="auto" w:fill="FFFFFF"/>
        </w:rPr>
      </w:pPr>
      <w:r>
        <w:rPr>
          <w:rFonts w:ascii="Times New Roman" w:hAnsi="Times New Roman"/>
          <w:color w:val="000000"/>
          <w:sz w:val="21"/>
          <w:szCs w:val="21"/>
          <w:shd w:val="clear" w:color="auto" w:fill="FFFFFF"/>
        </w:rPr>
        <w:t>①创新是民族振兴的基石</w:t>
      </w:r>
      <w:r>
        <w:rPr>
          <w:rFonts w:hint="eastAsia" w:ascii="Times New Roman" w:hAnsi="Times New Roman"/>
          <w:color w:val="000000"/>
          <w:sz w:val="21"/>
          <w:szCs w:val="21"/>
          <w:shd w:val="clear" w:color="auto" w:fill="FFFFFF"/>
        </w:rPr>
        <w:t xml:space="preserve">   </w:t>
      </w:r>
      <w:r>
        <w:rPr>
          <w:rFonts w:ascii="Times New Roman" w:hAnsi="Times New Roman"/>
          <w:color w:val="000000"/>
          <w:sz w:val="21"/>
          <w:szCs w:val="21"/>
          <w:shd w:val="clear" w:color="auto" w:fill="FFFFFF"/>
        </w:rPr>
        <w:t>②我国成为科技强国</w:t>
      </w:r>
      <w:r>
        <w:rPr>
          <w:rFonts w:hint="eastAsia" w:ascii="Times New Roman" w:hAnsi="Times New Roman"/>
          <w:color w:val="000000"/>
          <w:sz w:val="21"/>
          <w:szCs w:val="21"/>
          <w:shd w:val="clear" w:color="auto" w:fill="FFFFFF"/>
        </w:rPr>
        <w:t xml:space="preserve">   </w:t>
      </w:r>
      <w:r>
        <w:rPr>
          <w:rFonts w:ascii="Times New Roman" w:hAnsi="Times New Roman"/>
          <w:color w:val="000000"/>
          <w:sz w:val="21"/>
          <w:szCs w:val="21"/>
          <w:shd w:val="clear" w:color="auto" w:fill="FFFFFF"/>
        </w:rPr>
        <w:t>③生活各领域都需要创新，也都可以创新</w:t>
      </w:r>
      <w:r>
        <w:rPr>
          <w:rFonts w:hint="eastAsia" w:ascii="Times New Roman" w:hAnsi="Times New Roman"/>
          <w:color w:val="000000"/>
          <w:sz w:val="21"/>
          <w:szCs w:val="21"/>
          <w:shd w:val="clear" w:color="auto" w:fill="FFFFFF"/>
        </w:rPr>
        <w:t xml:space="preserve">  </w:t>
      </w:r>
      <w:r>
        <w:rPr>
          <w:rFonts w:ascii="Times New Roman" w:hAnsi="Times New Roman"/>
          <w:color w:val="000000"/>
          <w:sz w:val="21"/>
          <w:szCs w:val="21"/>
          <w:shd w:val="clear" w:color="auto" w:fill="FFFFFF"/>
        </w:rPr>
        <w:t>④创新让生活更美好</w:t>
      </w:r>
    </w:p>
    <w:p>
      <w:pPr>
        <w:pStyle w:val="22"/>
        <w:spacing w:line="247" w:lineRule="auto"/>
        <w:ind w:firstLine="210" w:firstLineChars="100"/>
        <w:jc w:val="both"/>
        <w:rPr>
          <w:rFonts w:ascii="Times New Roman" w:hAnsi="Times New Roman"/>
          <w:color w:val="000000"/>
          <w:kern w:val="2"/>
          <w:sz w:val="21"/>
          <w:szCs w:val="20"/>
        </w:rPr>
      </w:pPr>
      <w:r>
        <w:rPr>
          <w:rFonts w:ascii="Times New Roman" w:hAnsi="Times New Roman"/>
          <w:color w:val="000000"/>
          <w:sz w:val="21"/>
          <w:szCs w:val="21"/>
          <w:shd w:val="clear" w:color="auto" w:fill="FFFFFF"/>
        </w:rPr>
        <w:t>A. ①②</w:t>
      </w:r>
      <w:r>
        <w:rPr>
          <w:rFonts w:ascii="Times New Roman" w:hAnsi="Times New Roman"/>
          <w:color w:val="000000"/>
          <w:sz w:val="21"/>
          <w:szCs w:val="21"/>
          <w:shd w:val="clear" w:color="auto" w:fill="FFFFFF"/>
        </w:rPr>
        <w:tab/>
      </w:r>
      <w:r>
        <w:rPr>
          <w:rFonts w:hint="eastAsia" w:ascii="Times New Roman" w:hAnsi="Times New Roman"/>
          <w:color w:val="000000"/>
          <w:sz w:val="21"/>
          <w:szCs w:val="21"/>
          <w:shd w:val="clear" w:color="auto" w:fill="FFFFFF"/>
        </w:rPr>
        <w:t xml:space="preserve">         </w:t>
      </w:r>
      <w:r>
        <w:rPr>
          <w:rFonts w:ascii="Times New Roman" w:hAnsi="Times New Roman"/>
          <w:color w:val="000000"/>
          <w:sz w:val="21"/>
          <w:szCs w:val="21"/>
          <w:shd w:val="clear" w:color="auto" w:fill="FFFFFF"/>
        </w:rPr>
        <w:t>B. ①③</w:t>
      </w:r>
      <w:r>
        <w:rPr>
          <w:rFonts w:ascii="Times New Roman" w:hAnsi="Times New Roman"/>
          <w:color w:val="000000"/>
          <w:sz w:val="21"/>
          <w:szCs w:val="21"/>
          <w:shd w:val="clear" w:color="auto" w:fill="FFFFFF"/>
        </w:rPr>
        <w:tab/>
      </w:r>
      <w:r>
        <w:rPr>
          <w:rFonts w:hint="eastAsia" w:ascii="Times New Roman" w:hAnsi="Times New Roman"/>
          <w:color w:val="000000"/>
          <w:sz w:val="21"/>
          <w:szCs w:val="21"/>
          <w:shd w:val="clear" w:color="auto" w:fill="FFFFFF"/>
        </w:rPr>
        <w:t xml:space="preserve">         </w:t>
      </w:r>
      <w:r>
        <w:rPr>
          <w:rFonts w:ascii="Times New Roman" w:hAnsi="Times New Roman"/>
          <w:color w:val="000000"/>
          <w:sz w:val="21"/>
          <w:szCs w:val="21"/>
          <w:shd w:val="clear" w:color="auto" w:fill="FFFFFF"/>
        </w:rPr>
        <w:t>C. ②④</w:t>
      </w:r>
      <w:r>
        <w:rPr>
          <w:rFonts w:ascii="Times New Roman" w:hAnsi="Times New Roman"/>
          <w:color w:val="000000"/>
          <w:sz w:val="21"/>
          <w:szCs w:val="21"/>
          <w:shd w:val="clear" w:color="auto" w:fill="FFFFFF"/>
        </w:rPr>
        <w:tab/>
      </w:r>
      <w:r>
        <w:rPr>
          <w:rFonts w:hint="eastAsia" w:ascii="Times New Roman" w:hAnsi="Times New Roman"/>
          <w:color w:val="000000"/>
          <w:sz w:val="21"/>
          <w:szCs w:val="21"/>
          <w:shd w:val="clear" w:color="auto" w:fill="FFFFFF"/>
        </w:rPr>
        <w:t xml:space="preserve">         </w:t>
      </w:r>
      <w:r>
        <w:rPr>
          <w:rFonts w:ascii="Times New Roman" w:hAnsi="Times New Roman"/>
          <w:color w:val="000000"/>
          <w:sz w:val="21"/>
          <w:szCs w:val="21"/>
          <w:shd w:val="clear" w:color="auto" w:fill="FFFFFF"/>
        </w:rPr>
        <w:t>D. ③④</w:t>
      </w:r>
    </w:p>
    <w:p>
      <w:pPr>
        <w:tabs>
          <w:tab w:val="left" w:pos="2436"/>
          <w:tab w:val="left" w:pos="4873"/>
          <w:tab w:val="left" w:pos="7309"/>
        </w:tabs>
        <w:spacing w:line="384" w:lineRule="auto"/>
        <w:jc w:val="left"/>
        <w:textAlignment w:val="center"/>
        <w:rPr>
          <w:color w:val="000000"/>
        </w:rPr>
      </w:pPr>
      <w:r>
        <w:rPr>
          <w:color w:val="000000"/>
          <w:szCs w:val="21"/>
        </w:rPr>
        <w:t>11</w:t>
      </w:r>
      <w:r>
        <w:rPr>
          <w:rFonts w:hint="eastAsia"/>
          <w:color w:val="000000"/>
          <w:szCs w:val="21"/>
        </w:rPr>
        <w:t>.</w:t>
      </w:r>
      <w:r>
        <w:rPr>
          <w:rFonts w:ascii="宋体" w:hAnsi="宋体" w:cs="宋体"/>
          <w:color w:val="000000"/>
        </w:rPr>
        <w:t xml:space="preserve">图中的①和②依次应填的内容是（ </w:t>
      </w:r>
      <w:r>
        <w:rPr>
          <w:rFonts w:hint="eastAsia" w:ascii="宋体" w:hAnsi="宋体" w:cs="宋体"/>
          <w:color w:val="000000"/>
        </w:rPr>
        <w:t xml:space="preserve">  </w:t>
      </w:r>
      <w:r>
        <w:rPr>
          <w:rFonts w:ascii="宋体" w:hAnsi="宋体" w:cs="宋体"/>
          <w:color w:val="000000"/>
        </w:rPr>
        <w:t xml:space="preserve">  ）</w:t>
      </w:r>
    </w:p>
    <w:p>
      <w:pPr>
        <w:spacing w:before="45" w:line="360" w:lineRule="auto"/>
        <w:ind w:left="150"/>
        <w:jc w:val="left"/>
        <w:textAlignment w:val="center"/>
        <w:rPr>
          <w:color w:val="000000"/>
        </w:rPr>
      </w:pPr>
      <w:r>
        <w:rPr>
          <w:color w:val="000000"/>
        </w:rPr>
        <w:pict>
          <v:shape id="_x0000_i1025" o:spt="75" alt="学科网(www.zxxk.com)--教育资源门户，提供试卷、教案、课件、论文、素材以及各类教学资源下载，还有大量而丰富的教学相关资讯！" type="#_x0000_t75" style="height:99.05pt;width:249.75pt;" filled="f" o:preferrelative="t" stroked="f" coordsize="21600,21600">
            <v:path/>
            <v:fill on="f" focussize="0,0"/>
            <v:stroke on="f" joinstyle="miter"/>
            <v:imagedata r:id="rId8" o:title="学科网(www"/>
            <o:lock v:ext="edit" aspectratio="t"/>
            <w10:wrap type="none"/>
            <w10:anchorlock/>
          </v:shape>
        </w:pict>
      </w:r>
    </w:p>
    <w:p>
      <w:pPr>
        <w:tabs>
          <w:tab w:val="left" w:pos="4873"/>
        </w:tabs>
        <w:spacing w:line="360" w:lineRule="auto"/>
        <w:ind w:firstLine="210" w:firstLineChars="100"/>
        <w:jc w:val="left"/>
        <w:textAlignment w:val="center"/>
        <w:rPr>
          <w:color w:val="000000"/>
        </w:rPr>
      </w:pPr>
      <w:r>
        <w:rPr>
          <w:rFonts w:hint="eastAsia"/>
          <w:color w:val="000000"/>
        </w:rPr>
        <w:t>A</w:t>
      </w:r>
      <w:r>
        <w:rPr>
          <w:rFonts w:hint="eastAsia" w:ascii="宋体" w:hAnsi="宋体" w:cs="宋体"/>
          <w:color w:val="000000"/>
        </w:rPr>
        <w:t>.</w:t>
      </w:r>
      <w:r>
        <w:rPr>
          <w:rFonts w:ascii="宋体" w:hAnsi="宋体" w:cs="宋体"/>
          <w:color w:val="000000"/>
        </w:rPr>
        <w:t>人民当家作主</w:t>
      </w:r>
      <w:r>
        <w:rPr>
          <w:rFonts w:eastAsia="Times New Roman"/>
          <w:color w:val="000000"/>
        </w:rPr>
        <w:t xml:space="preserve">  </w:t>
      </w:r>
      <w:r>
        <w:rPr>
          <w:rFonts w:ascii="宋体" w:hAnsi="宋体" w:cs="宋体"/>
          <w:color w:val="000000"/>
        </w:rPr>
        <w:t>民主</w:t>
      </w:r>
      <w:r>
        <w:rPr>
          <w:rFonts w:hint="eastAsia" w:ascii="宋体" w:hAnsi="宋体" w:cs="宋体"/>
          <w:color w:val="000000"/>
        </w:rPr>
        <w:t xml:space="preserve">监督          </w:t>
      </w:r>
      <w:r>
        <w:rPr>
          <w:color w:val="000000"/>
        </w:rPr>
        <w:t xml:space="preserve">B. </w:t>
      </w:r>
      <w:r>
        <w:rPr>
          <w:rFonts w:ascii="宋体" w:hAnsi="宋体" w:cs="宋体"/>
          <w:color w:val="000000"/>
        </w:rPr>
        <w:t>坚持党的领导</w:t>
      </w:r>
      <w:r>
        <w:rPr>
          <w:rFonts w:eastAsia="Times New Roman"/>
          <w:color w:val="000000"/>
        </w:rPr>
        <w:t xml:space="preserve">  </w:t>
      </w:r>
      <w:r>
        <w:rPr>
          <w:rFonts w:ascii="宋体" w:hAnsi="宋体" w:cs="宋体"/>
          <w:color w:val="000000"/>
        </w:rPr>
        <w:t>民主选举</w:t>
      </w:r>
      <w:r>
        <w:rPr>
          <w:rFonts w:hint="eastAsia" w:ascii="宋体" w:hAnsi="宋体" w:cs="宋体"/>
          <w:color w:val="000000"/>
        </w:rPr>
        <w:t xml:space="preserve">   </w:t>
      </w:r>
    </w:p>
    <w:p>
      <w:pPr>
        <w:tabs>
          <w:tab w:val="left" w:pos="4873"/>
        </w:tabs>
        <w:spacing w:line="360" w:lineRule="auto"/>
        <w:ind w:firstLine="210" w:firstLineChars="100"/>
        <w:jc w:val="left"/>
        <w:textAlignment w:val="center"/>
        <w:rPr>
          <w:color w:val="000000"/>
        </w:rPr>
      </w:pPr>
      <w:r>
        <w:rPr>
          <w:color w:val="000000"/>
        </w:rPr>
        <w:t xml:space="preserve">C. </w:t>
      </w:r>
      <w:r>
        <w:rPr>
          <w:rFonts w:ascii="宋体" w:hAnsi="宋体" w:cs="宋体"/>
          <w:color w:val="000000"/>
        </w:rPr>
        <w:t>坚持党的领导</w:t>
      </w:r>
      <w:r>
        <w:rPr>
          <w:rFonts w:eastAsia="Times New Roman"/>
          <w:color w:val="000000"/>
        </w:rPr>
        <w:t xml:space="preserve">  </w:t>
      </w:r>
      <w:r>
        <w:rPr>
          <w:rFonts w:ascii="宋体" w:hAnsi="宋体" w:cs="宋体"/>
          <w:color w:val="000000"/>
        </w:rPr>
        <w:t>民主</w:t>
      </w:r>
      <w:r>
        <w:rPr>
          <w:rFonts w:hint="eastAsia" w:ascii="宋体" w:hAnsi="宋体" w:cs="宋体"/>
          <w:color w:val="000000"/>
        </w:rPr>
        <w:t xml:space="preserve">监督          </w:t>
      </w:r>
      <w:r>
        <w:rPr>
          <w:color w:val="000000"/>
        </w:rPr>
        <w:t xml:space="preserve">D. </w:t>
      </w:r>
      <w:r>
        <w:rPr>
          <w:rFonts w:ascii="宋体" w:hAnsi="宋体" w:cs="宋体"/>
          <w:color w:val="000000"/>
        </w:rPr>
        <w:t>人民当家作主</w:t>
      </w:r>
      <w:r>
        <w:rPr>
          <w:rFonts w:eastAsia="Times New Roman"/>
          <w:color w:val="000000"/>
        </w:rPr>
        <w:t xml:space="preserve">  </w:t>
      </w:r>
      <w:r>
        <w:rPr>
          <w:rFonts w:ascii="宋体" w:hAnsi="宋体" w:cs="宋体"/>
          <w:color w:val="000000"/>
        </w:rPr>
        <w:t>民主选举</w:t>
      </w:r>
    </w:p>
    <w:p>
      <w:pPr>
        <w:spacing w:line="247" w:lineRule="auto"/>
        <w:ind w:firstLine="420" w:firstLineChars="200"/>
        <w:jc w:val="left"/>
        <w:textAlignment w:val="center"/>
        <w:rPr>
          <w:rFonts w:hint="eastAsia"/>
          <w:color w:val="000000"/>
        </w:rPr>
      </w:pPr>
    </w:p>
    <w:p>
      <w:pPr>
        <w:spacing w:line="247" w:lineRule="auto"/>
        <w:ind w:left="420" w:hanging="420" w:hangingChars="200"/>
        <w:jc w:val="left"/>
        <w:textAlignment w:val="center"/>
        <w:rPr>
          <w:color w:val="000000"/>
        </w:rPr>
      </w:pPr>
      <w:r>
        <w:rPr>
          <w:color w:val="000000"/>
        </w:rPr>
        <w:t xml:space="preserve">12．从《左传》中的“人生在勤，勤则不匮”到《朱子家训》中的“黎明即起，洒扫庭除，要内外整洁”，诸多格言警句彰显了中华民族勤于劳动的传统美德。新时代传承这一美德有助于（ </w:t>
      </w:r>
      <w:r>
        <w:rPr>
          <w:rFonts w:hint="eastAsia"/>
          <w:color w:val="000000"/>
        </w:rPr>
        <w:t xml:space="preserve">  </w:t>
      </w:r>
      <w:r>
        <w:rPr>
          <w:color w:val="000000"/>
        </w:rPr>
        <w:t xml:space="preserve">  ）</w:t>
      </w:r>
    </w:p>
    <w:p>
      <w:pPr>
        <w:spacing w:line="247" w:lineRule="auto"/>
        <w:ind w:firstLine="420" w:firstLineChars="200"/>
        <w:jc w:val="left"/>
        <w:textAlignment w:val="center"/>
        <w:rPr>
          <w:color w:val="000000"/>
        </w:rPr>
      </w:pPr>
      <w:r>
        <w:rPr>
          <w:color w:val="000000"/>
        </w:rPr>
        <w:t xml:space="preserve">①创造物质财富和精神财富      </w:t>
      </w:r>
      <w:r>
        <w:rPr>
          <w:rFonts w:hint="eastAsia"/>
          <w:color w:val="000000"/>
        </w:rPr>
        <w:t xml:space="preserve">    </w:t>
      </w:r>
      <w:r>
        <w:rPr>
          <w:color w:val="000000"/>
        </w:rPr>
        <w:t>②强化道德对法律建设的决定作用</w:t>
      </w:r>
    </w:p>
    <w:p>
      <w:pPr>
        <w:spacing w:line="247" w:lineRule="auto"/>
        <w:ind w:firstLine="420" w:firstLineChars="200"/>
        <w:jc w:val="left"/>
        <w:textAlignment w:val="center"/>
        <w:rPr>
          <w:color w:val="000000"/>
        </w:rPr>
      </w:pPr>
      <w:r>
        <w:rPr>
          <w:color w:val="000000"/>
        </w:rPr>
        <w:t xml:space="preserve">③人的全面发展和社会进步      </w:t>
      </w:r>
      <w:r>
        <w:rPr>
          <w:rFonts w:hint="eastAsia"/>
          <w:color w:val="000000"/>
        </w:rPr>
        <w:t xml:space="preserve">    </w:t>
      </w:r>
      <w:r>
        <w:rPr>
          <w:color w:val="000000"/>
        </w:rPr>
        <w:t>④弘扬以改革创新为核心的民族精神</w:t>
      </w:r>
    </w:p>
    <w:p>
      <w:pPr>
        <w:spacing w:line="247" w:lineRule="auto"/>
        <w:ind w:firstLine="420" w:firstLineChars="200"/>
        <w:jc w:val="left"/>
        <w:textAlignment w:val="center"/>
        <w:rPr>
          <w:color w:val="000000"/>
        </w:rPr>
      </w:pPr>
      <w:r>
        <w:rPr>
          <w:color w:val="000000"/>
        </w:rPr>
        <w:t>A. ①②</w:t>
      </w:r>
      <w:r>
        <w:rPr>
          <w:color w:val="000000"/>
        </w:rPr>
        <w:tab/>
      </w:r>
      <w:r>
        <w:rPr>
          <w:rFonts w:hint="eastAsia"/>
          <w:color w:val="000000"/>
        </w:rPr>
        <w:t xml:space="preserve">           </w:t>
      </w:r>
      <w:r>
        <w:rPr>
          <w:color w:val="000000"/>
        </w:rPr>
        <w:t>B. ①③</w:t>
      </w:r>
      <w:r>
        <w:rPr>
          <w:color w:val="000000"/>
        </w:rPr>
        <w:tab/>
      </w:r>
      <w:r>
        <w:rPr>
          <w:rFonts w:hint="eastAsia"/>
          <w:color w:val="000000"/>
        </w:rPr>
        <w:t xml:space="preserve">          </w:t>
      </w:r>
      <w:r>
        <w:rPr>
          <w:color w:val="000000"/>
        </w:rPr>
        <w:t>C. ②④</w:t>
      </w:r>
      <w:r>
        <w:rPr>
          <w:color w:val="000000"/>
        </w:rPr>
        <w:tab/>
      </w:r>
      <w:r>
        <w:rPr>
          <w:rFonts w:hint="eastAsia"/>
          <w:color w:val="000000"/>
        </w:rPr>
        <w:t xml:space="preserve">      </w:t>
      </w:r>
      <w:r>
        <w:rPr>
          <w:color w:val="000000"/>
        </w:rPr>
        <w:t>D. ③④</w:t>
      </w:r>
    </w:p>
    <w:p>
      <w:pPr>
        <w:spacing w:line="247" w:lineRule="auto"/>
        <w:ind w:left="420" w:hanging="420" w:hangingChars="200"/>
        <w:jc w:val="left"/>
        <w:rPr>
          <w:color w:val="000000"/>
        </w:rPr>
      </w:pPr>
      <w:r>
        <w:rPr>
          <w:color w:val="000000"/>
        </w:rPr>
        <w:t>13</w:t>
      </w:r>
      <w:r>
        <w:rPr>
          <w:rFonts w:hint="eastAsia"/>
          <w:color w:val="000000"/>
        </w:rPr>
        <w:t xml:space="preserve">. </w:t>
      </w:r>
      <w:r>
        <w:rPr>
          <w:color w:val="000000"/>
        </w:rPr>
        <w:t>北京2022年冬奥会</w:t>
      </w:r>
      <w:r>
        <w:rPr>
          <w:rFonts w:hint="eastAsia"/>
          <w:color w:val="000000"/>
        </w:rPr>
        <w:t>圆满落幕</w:t>
      </w:r>
      <w:r>
        <w:rPr>
          <w:color w:val="000000"/>
        </w:rPr>
        <w:t xml:space="preserve">，从雪场引水回收利用、二氧化碳环保型制冷剂制冰，再到100%使用光伏、风电等绿色电能，绿色冬奥铺就美丽中国底色。这体现了（ </w:t>
      </w:r>
      <w:r>
        <w:rPr>
          <w:rFonts w:hint="eastAsia"/>
          <w:color w:val="000000"/>
        </w:rPr>
        <w:t xml:space="preserve"> </w:t>
      </w:r>
      <w:r>
        <w:rPr>
          <w:color w:val="000000"/>
        </w:rPr>
        <w:t>）</w:t>
      </w:r>
    </w:p>
    <w:p>
      <w:pPr>
        <w:spacing w:line="247" w:lineRule="auto"/>
        <w:ind w:firstLine="420" w:firstLineChars="200"/>
        <w:jc w:val="left"/>
        <w:rPr>
          <w:color w:val="000000"/>
        </w:rPr>
      </w:pPr>
      <w:r>
        <w:rPr>
          <w:color w:val="000000"/>
        </w:rPr>
        <w:t>A. 落实节约资源和保护环境的战略方针</w:t>
      </w:r>
      <w:r>
        <w:rPr>
          <w:color w:val="000000"/>
        </w:rPr>
        <w:tab/>
      </w:r>
      <w:r>
        <w:rPr>
          <w:color w:val="000000"/>
        </w:rPr>
        <w:t>B. 坚持以生态文明建设为中心</w:t>
      </w:r>
    </w:p>
    <w:p>
      <w:pPr>
        <w:spacing w:line="247" w:lineRule="auto"/>
        <w:ind w:firstLine="420" w:firstLineChars="200"/>
        <w:jc w:val="left"/>
        <w:rPr>
          <w:color w:val="000000"/>
        </w:rPr>
      </w:pPr>
      <w:r>
        <w:rPr>
          <w:color w:val="000000"/>
        </w:rPr>
        <w:t>C. 坚持走绿色、低碳、循环的发展之路</w:t>
      </w:r>
      <w:r>
        <w:rPr>
          <w:color w:val="000000"/>
        </w:rPr>
        <w:tab/>
      </w:r>
      <w:r>
        <w:rPr>
          <w:color w:val="000000"/>
        </w:rPr>
        <w:t>D. 绿色是引领发展的第一动力</w:t>
      </w:r>
    </w:p>
    <w:p>
      <w:pPr>
        <w:spacing w:line="247" w:lineRule="auto"/>
        <w:ind w:left="420" w:hanging="420" w:hangingChars="200"/>
        <w:jc w:val="left"/>
        <w:textAlignment w:val="center"/>
        <w:rPr>
          <w:color w:val="000000"/>
        </w:rPr>
      </w:pPr>
      <w:r>
        <w:rPr>
          <w:color w:val="000000"/>
        </w:rPr>
        <w:t>14．202</w:t>
      </w:r>
      <w:r>
        <w:rPr>
          <w:rFonts w:hint="eastAsia"/>
          <w:color w:val="000000"/>
        </w:rPr>
        <w:t>2</w:t>
      </w:r>
      <w:r>
        <w:rPr>
          <w:color w:val="000000"/>
        </w:rPr>
        <w:t>年是西藏和平解放7</w:t>
      </w:r>
      <w:r>
        <w:rPr>
          <w:rFonts w:hint="eastAsia"/>
          <w:color w:val="000000"/>
        </w:rPr>
        <w:t>1</w:t>
      </w:r>
      <w:r>
        <w:rPr>
          <w:color w:val="000000"/>
        </w:rPr>
        <w:t>周年。7</w:t>
      </w:r>
      <w:r>
        <w:rPr>
          <w:rFonts w:hint="eastAsia"/>
          <w:color w:val="000000"/>
        </w:rPr>
        <w:t>1</w:t>
      </w:r>
      <w:r>
        <w:rPr>
          <w:color w:val="000000"/>
        </w:rPr>
        <w:t xml:space="preserve">年来，西藏社会面貌日新月异、西藏各族人民生活蒸蒸日上，取得了亘古未有的历史性成就。这些成就的取得得益于（ </w:t>
      </w:r>
      <w:r>
        <w:rPr>
          <w:rFonts w:hint="eastAsia"/>
          <w:color w:val="000000"/>
        </w:rPr>
        <w:t xml:space="preserve">  </w:t>
      </w:r>
      <w:r>
        <w:rPr>
          <w:color w:val="000000"/>
        </w:rPr>
        <w:t xml:space="preserve">  ）</w:t>
      </w:r>
    </w:p>
    <w:p>
      <w:pPr>
        <w:spacing w:line="247" w:lineRule="auto"/>
        <w:ind w:firstLine="420" w:firstLineChars="200"/>
        <w:jc w:val="left"/>
        <w:textAlignment w:val="center"/>
        <w:rPr>
          <w:color w:val="000000"/>
        </w:rPr>
      </w:pPr>
      <w:r>
        <w:rPr>
          <w:color w:val="000000"/>
        </w:rPr>
        <w:t>①坚持一国两制，维护祖国统一   ②平等团结互助和谐的社会主义新型民族关系</w:t>
      </w:r>
    </w:p>
    <w:p>
      <w:pPr>
        <w:spacing w:line="247" w:lineRule="auto"/>
        <w:ind w:firstLine="420" w:firstLineChars="200"/>
        <w:jc w:val="left"/>
        <w:textAlignment w:val="center"/>
        <w:rPr>
          <w:color w:val="000000"/>
        </w:rPr>
      </w:pPr>
      <w:r>
        <w:rPr>
          <w:color w:val="000000"/>
        </w:rPr>
        <w:t>③坚持民族区域自治制度这一根本政治制度      ④坚持中国共产党正确领导</w:t>
      </w:r>
    </w:p>
    <w:p>
      <w:pPr>
        <w:spacing w:line="247" w:lineRule="auto"/>
        <w:ind w:firstLine="420" w:firstLineChars="200"/>
        <w:jc w:val="left"/>
        <w:textAlignment w:val="center"/>
        <w:rPr>
          <w:color w:val="000000"/>
        </w:rPr>
      </w:pPr>
      <w:r>
        <w:rPr>
          <w:color w:val="000000"/>
        </w:rPr>
        <w:t>A. ①③</w:t>
      </w:r>
      <w:r>
        <w:rPr>
          <w:color w:val="000000"/>
        </w:rPr>
        <w:tab/>
      </w:r>
      <w:r>
        <w:rPr>
          <w:rFonts w:hint="eastAsia"/>
          <w:color w:val="000000"/>
        </w:rPr>
        <w:t xml:space="preserve">        </w:t>
      </w:r>
      <w:r>
        <w:rPr>
          <w:color w:val="000000"/>
        </w:rPr>
        <w:t>B. ①④</w:t>
      </w:r>
      <w:r>
        <w:rPr>
          <w:color w:val="000000"/>
        </w:rPr>
        <w:tab/>
      </w:r>
      <w:r>
        <w:rPr>
          <w:rFonts w:hint="eastAsia"/>
          <w:color w:val="000000"/>
        </w:rPr>
        <w:t xml:space="preserve">          </w:t>
      </w:r>
      <w:r>
        <w:rPr>
          <w:color w:val="000000"/>
        </w:rPr>
        <w:t>C. ②③</w:t>
      </w:r>
      <w:r>
        <w:rPr>
          <w:color w:val="000000"/>
        </w:rPr>
        <w:tab/>
      </w:r>
      <w:r>
        <w:rPr>
          <w:rFonts w:hint="eastAsia"/>
          <w:color w:val="000000"/>
        </w:rPr>
        <w:t xml:space="preserve">          </w:t>
      </w:r>
      <w:r>
        <w:rPr>
          <w:color w:val="000000"/>
        </w:rPr>
        <w:t>D. ②④</w:t>
      </w:r>
    </w:p>
    <w:p>
      <w:pPr>
        <w:spacing w:line="247" w:lineRule="auto"/>
        <w:ind w:left="420" w:hanging="420" w:hangingChars="200"/>
        <w:jc w:val="left"/>
        <w:textAlignment w:val="center"/>
        <w:rPr>
          <w:color w:val="000000"/>
        </w:rPr>
      </w:pPr>
      <w:r>
        <w:rPr>
          <w:color w:val="000000"/>
        </w:rPr>
        <w:t>15．两岸一家亲，跨海来相会。202</w:t>
      </w:r>
      <w:r>
        <w:rPr>
          <w:rFonts w:hint="eastAsia"/>
          <w:color w:val="000000"/>
        </w:rPr>
        <w:t>2</w:t>
      </w:r>
      <w:r>
        <w:rPr>
          <w:color w:val="000000"/>
        </w:rPr>
        <w:t>年</w:t>
      </w:r>
      <w:r>
        <w:rPr>
          <w:rFonts w:hint="eastAsia"/>
          <w:color w:val="000000"/>
        </w:rPr>
        <w:t>7</w:t>
      </w:r>
      <w:r>
        <w:rPr>
          <w:color w:val="000000"/>
        </w:rPr>
        <w:t>月1</w:t>
      </w:r>
      <w:r>
        <w:rPr>
          <w:rFonts w:hint="eastAsia"/>
          <w:color w:val="000000"/>
        </w:rPr>
        <w:t>2</w:t>
      </w:r>
      <w:r>
        <w:rPr>
          <w:color w:val="000000"/>
        </w:rPr>
        <w:t>日，第十</w:t>
      </w:r>
      <w:r>
        <w:rPr>
          <w:rFonts w:hint="eastAsia"/>
          <w:color w:val="000000"/>
        </w:rPr>
        <w:t>四</w:t>
      </w:r>
      <w:r>
        <w:rPr>
          <w:color w:val="000000"/>
        </w:rPr>
        <w:t>届海峡论坛在厦门开幕。</w:t>
      </w:r>
      <w:r>
        <w:rPr>
          <w:rFonts w:hint="eastAsia"/>
          <w:color w:val="000000"/>
        </w:rPr>
        <w:t>本届论坛本着“两岸一家亲”理念，延续“扩大民间交流、深化融合发展”主题，助推两岸民间交流</w:t>
      </w:r>
      <w:r>
        <w:rPr>
          <w:color w:val="000000"/>
        </w:rPr>
        <w:t xml:space="preserve">。这（ </w:t>
      </w:r>
      <w:r>
        <w:rPr>
          <w:rFonts w:hint="eastAsia"/>
          <w:color w:val="000000"/>
        </w:rPr>
        <w:t xml:space="preserve">  </w:t>
      </w:r>
      <w:r>
        <w:rPr>
          <w:color w:val="000000"/>
        </w:rPr>
        <w:t xml:space="preserve">  ）</w:t>
      </w:r>
    </w:p>
    <w:p>
      <w:pPr>
        <w:spacing w:line="247" w:lineRule="auto"/>
        <w:ind w:left="420" w:leftChars="200"/>
        <w:jc w:val="left"/>
        <w:textAlignment w:val="center"/>
        <w:rPr>
          <w:color w:val="000000"/>
        </w:rPr>
      </w:pPr>
      <w:r>
        <w:rPr>
          <w:color w:val="000000"/>
        </w:rPr>
        <w:t>①有利于深化两岸融合发展，为合作添活力</w:t>
      </w:r>
      <w:r>
        <w:rPr>
          <w:rFonts w:hint="eastAsia"/>
          <w:color w:val="000000"/>
        </w:rPr>
        <w:t xml:space="preserve"> </w:t>
      </w:r>
      <w:r>
        <w:rPr>
          <w:color w:val="000000"/>
        </w:rPr>
        <w:t>②有利于促进海峡两岸经济文化等方面交流③体现一个中国原则是解决台湾问题</w:t>
      </w:r>
      <w:r>
        <w:rPr>
          <w:color w:val="000000"/>
        </w:rPr>
        <w:pict>
          <v:shape id="_x0000_i1026" o:spt="75" type="#_x0000_t75" style="height:13.95pt;width:10.5pt;" filled="f" o:preferrelative="t" stroked="f" coordsize="21600,21600">
            <v:path/>
            <v:fill on="f" focussize="0,0"/>
            <v:stroke on="f" joinstyle="miter"/>
            <v:imagedata r:id="rId9" o:title=""/>
            <o:lock v:ext="edit" aspectratio="t"/>
            <w10:wrap type="none"/>
            <w10:anchorlock/>
          </v:shape>
        </w:pict>
      </w:r>
      <w:r>
        <w:rPr>
          <w:color w:val="000000"/>
        </w:rPr>
        <w:t>方针</w:t>
      </w:r>
      <w:r>
        <w:rPr>
          <w:rFonts w:hint="eastAsia"/>
          <w:color w:val="000000"/>
        </w:rPr>
        <w:t xml:space="preserve"> </w:t>
      </w:r>
      <w:r>
        <w:rPr>
          <w:color w:val="000000"/>
        </w:rPr>
        <w:t>④为台湾早日回归祖国创造坚实的政治基础</w:t>
      </w:r>
    </w:p>
    <w:p>
      <w:pPr>
        <w:tabs>
          <w:tab w:val="left" w:pos="2436"/>
          <w:tab w:val="left" w:pos="4873"/>
          <w:tab w:val="left" w:pos="7309"/>
        </w:tabs>
        <w:spacing w:line="384" w:lineRule="auto"/>
        <w:ind w:left="420"/>
        <w:jc w:val="left"/>
        <w:textAlignment w:val="center"/>
        <w:rPr>
          <w:rFonts w:ascii="宋体" w:hAnsi="宋体" w:cs="宋体"/>
          <w:color w:val="000000"/>
        </w:rPr>
      </w:pPr>
      <w:r>
        <w:rPr>
          <w:rFonts w:hint="eastAsia"/>
          <w:color w:val="000000"/>
        </w:rPr>
        <w:t>A.</w:t>
      </w:r>
      <w:r>
        <w:rPr>
          <w:rFonts w:ascii="宋体" w:hAnsi="宋体" w:cs="宋体"/>
          <w:color w:val="000000"/>
        </w:rPr>
        <w:t>①②</w:t>
      </w:r>
      <w:r>
        <w:rPr>
          <w:rFonts w:hint="eastAsia" w:ascii="宋体" w:hAnsi="宋体" w:cs="宋体"/>
          <w:color w:val="000000"/>
        </w:rPr>
        <w:t xml:space="preserve">              </w:t>
      </w:r>
      <w:r>
        <w:rPr>
          <w:color w:val="000000"/>
        </w:rPr>
        <w:t xml:space="preserve">B. </w:t>
      </w:r>
      <w:r>
        <w:rPr>
          <w:rFonts w:ascii="宋体" w:hAnsi="宋体" w:cs="宋体"/>
          <w:color w:val="000000"/>
        </w:rPr>
        <w:t>①④</w:t>
      </w:r>
      <w:r>
        <w:rPr>
          <w:rFonts w:hint="eastAsia" w:ascii="宋体" w:hAnsi="宋体" w:cs="宋体"/>
          <w:color w:val="000000"/>
        </w:rPr>
        <w:t xml:space="preserve">             </w:t>
      </w:r>
      <w:r>
        <w:rPr>
          <w:color w:val="000000"/>
        </w:rPr>
        <w:t xml:space="preserve">C. </w:t>
      </w:r>
      <w:r>
        <w:rPr>
          <w:rFonts w:ascii="宋体" w:hAnsi="宋体" w:cs="宋体"/>
          <w:color w:val="000000"/>
        </w:rPr>
        <w:t>②③</w:t>
      </w:r>
      <w:r>
        <w:rPr>
          <w:rFonts w:hint="eastAsia" w:ascii="宋体" w:hAnsi="宋体" w:cs="宋体"/>
          <w:color w:val="000000"/>
        </w:rPr>
        <w:t xml:space="preserve">            </w:t>
      </w:r>
      <w:r>
        <w:rPr>
          <w:color w:val="000000"/>
        </w:rPr>
        <w:t xml:space="preserve">D. </w:t>
      </w:r>
      <w:r>
        <w:rPr>
          <w:rFonts w:ascii="宋体" w:hAnsi="宋体" w:cs="宋体"/>
          <w:color w:val="000000"/>
        </w:rPr>
        <w:t>③④</w:t>
      </w:r>
    </w:p>
    <w:p>
      <w:pPr>
        <w:numPr>
          <w:ilvl w:val="0"/>
          <w:numId w:val="2"/>
        </w:numPr>
        <w:spacing w:line="247" w:lineRule="auto"/>
        <w:ind w:left="420" w:hanging="420" w:hangingChars="200"/>
        <w:jc w:val="left"/>
        <w:textAlignment w:val="center"/>
        <w:rPr>
          <w:color w:val="000000"/>
        </w:rPr>
      </w:pPr>
      <w:r>
        <w:rPr>
          <w:color w:val="000000"/>
        </w:rPr>
        <w:t>最近，石家庄街头上演了暖心一幕，一小女孩过斑马线遇汽车司机礼让，小女孩向司</w:t>
      </w:r>
      <w:r>
        <w:rPr>
          <w:rFonts w:hint="eastAsia"/>
          <w:color w:val="000000"/>
        </w:rPr>
        <w:t xml:space="preserve">           </w:t>
      </w:r>
      <w:r>
        <w:rPr>
          <w:color w:val="000000"/>
        </w:rPr>
        <w:t>机鞠躬致谢。该视频传出后，不少网友为小女孩和司机的善举点赞。他们的行为告诉我们</w:t>
      </w:r>
    </w:p>
    <w:p>
      <w:pPr>
        <w:pStyle w:val="2"/>
        <w:ind w:firstLine="420" w:firstLineChars="200"/>
        <w:rPr>
          <w:color w:val="000000"/>
        </w:rPr>
      </w:pPr>
      <w:r>
        <w:rPr>
          <w:color w:val="000000"/>
        </w:rPr>
        <w:t>A．践行社会主义核心价值观要从小事做起</w:t>
      </w:r>
      <w:r>
        <w:rPr>
          <w:rFonts w:hint="eastAsia"/>
          <w:color w:val="000000"/>
        </w:rPr>
        <w:t xml:space="preserve">  </w:t>
      </w:r>
      <w:r>
        <w:rPr>
          <w:color w:val="000000"/>
        </w:rPr>
        <w:t>B．中华美德已扎根在每</w:t>
      </w:r>
      <w:r>
        <w:rPr>
          <w:rFonts w:hint="eastAsia"/>
          <w:color w:val="000000"/>
        </w:rPr>
        <w:t>位</w:t>
      </w:r>
      <w:r>
        <w:rPr>
          <w:color w:val="000000"/>
        </w:rPr>
        <w:t>网友的心田</w:t>
      </w:r>
    </w:p>
    <w:p>
      <w:pPr>
        <w:pStyle w:val="2"/>
        <w:ind w:firstLine="420" w:firstLineChars="200"/>
        <w:rPr>
          <w:color w:val="000000"/>
        </w:rPr>
      </w:pPr>
      <w:r>
        <w:rPr>
          <w:color w:val="000000"/>
        </w:rPr>
        <w:t>C．真心付出必然得到回报</w:t>
      </w:r>
      <w:r>
        <w:rPr>
          <w:rFonts w:hint="eastAsia"/>
          <w:color w:val="000000"/>
        </w:rPr>
        <w:t xml:space="preserve">                </w:t>
      </w:r>
      <w:r>
        <w:rPr>
          <w:color w:val="000000"/>
        </w:rPr>
        <w:t>D．人们的法律意识越来越强</w:t>
      </w:r>
    </w:p>
    <w:p>
      <w:pPr>
        <w:spacing w:line="247" w:lineRule="auto"/>
        <w:ind w:left="420" w:hanging="420" w:hangingChars="200"/>
        <w:textAlignment w:val="center"/>
        <w:rPr>
          <w:color w:val="000000"/>
        </w:rPr>
      </w:pPr>
      <w:r>
        <w:rPr>
          <w:color w:val="000000"/>
        </w:rPr>
        <w:t>17．改革开放40多年来，我国社会主义现代化建设取得了辉煌成就，但成绩属于过去，未来仍待创造，走在发展的道路上，总会遇到新问题、新困难、新挑战。机遇与挑战并存。面对机遇与挑战，中国的发展要行稳致远，就要（   ）</w:t>
      </w:r>
    </w:p>
    <w:p>
      <w:pPr>
        <w:spacing w:line="247" w:lineRule="auto"/>
        <w:ind w:left="420" w:leftChars="200"/>
        <w:jc w:val="left"/>
        <w:textAlignment w:val="center"/>
        <w:rPr>
          <w:color w:val="000000"/>
        </w:rPr>
      </w:pPr>
      <w:r>
        <w:rPr>
          <w:rFonts w:hint="eastAsia" w:ascii="宋体" w:hAnsi="宋体" w:cs="宋体"/>
          <w:color w:val="000000"/>
        </w:rPr>
        <w:t>①</w:t>
      </w:r>
      <w:r>
        <w:rPr>
          <w:color w:val="000000"/>
        </w:rPr>
        <w:t>把提升发展质量放在首位</w:t>
      </w:r>
      <w:r>
        <w:rPr>
          <w:rFonts w:hint="eastAsia"/>
          <w:color w:val="000000"/>
        </w:rPr>
        <w:t xml:space="preserve"> </w:t>
      </w:r>
      <w:r>
        <w:rPr>
          <w:rFonts w:hint="eastAsia" w:ascii="宋体" w:hAnsi="宋体" w:cs="宋体"/>
          <w:color w:val="000000"/>
        </w:rPr>
        <w:t>②</w:t>
      </w:r>
      <w:r>
        <w:rPr>
          <w:color w:val="000000"/>
        </w:rPr>
        <w:t>积极寻求新的经济增长点</w:t>
      </w:r>
      <w:r>
        <w:rPr>
          <w:rFonts w:hint="eastAsia"/>
          <w:color w:val="000000"/>
        </w:rPr>
        <w:t xml:space="preserve"> </w:t>
      </w:r>
      <w:r>
        <w:rPr>
          <w:rFonts w:hint="eastAsia" w:ascii="宋体" w:hAnsi="宋体" w:cs="宋体"/>
          <w:color w:val="000000"/>
        </w:rPr>
        <w:t>③</w:t>
      </w:r>
      <w:r>
        <w:rPr>
          <w:color w:val="000000"/>
        </w:rPr>
        <w:t>以更加开放的态度积极参与全球规则的制定，掌握在国际竞争中的话语权</w:t>
      </w:r>
      <w:r>
        <w:rPr>
          <w:rFonts w:hint="eastAsia"/>
          <w:color w:val="000000"/>
        </w:rPr>
        <w:t xml:space="preserve"> </w:t>
      </w:r>
      <w:r>
        <w:rPr>
          <w:rFonts w:hint="eastAsia" w:ascii="宋体" w:hAnsi="宋体" w:cs="宋体"/>
          <w:color w:val="000000"/>
        </w:rPr>
        <w:t>④</w:t>
      </w:r>
      <w:r>
        <w:rPr>
          <w:color w:val="000000"/>
        </w:rPr>
        <w:t>积极走出去，让中国的发展成果更多、更公平地惠及世界上所有的国家</w:t>
      </w:r>
    </w:p>
    <w:p>
      <w:pPr>
        <w:spacing w:line="247" w:lineRule="auto"/>
        <w:ind w:firstLine="420" w:firstLineChars="200"/>
        <w:jc w:val="left"/>
        <w:textAlignment w:val="center"/>
        <w:rPr>
          <w:color w:val="000000"/>
        </w:rPr>
      </w:pPr>
      <w:r>
        <w:rPr>
          <w:color w:val="000000"/>
        </w:rPr>
        <w:t>A．</w:t>
      </w:r>
      <w:r>
        <w:rPr>
          <w:rFonts w:hint="eastAsia" w:ascii="宋体" w:hAnsi="宋体" w:cs="宋体"/>
          <w:color w:val="000000"/>
        </w:rPr>
        <w:t>①②③</w:t>
      </w:r>
      <w:r>
        <w:rPr>
          <w:color w:val="000000"/>
        </w:rPr>
        <w:t xml:space="preserve">        B．</w:t>
      </w:r>
      <w:r>
        <w:rPr>
          <w:rFonts w:hint="eastAsia" w:ascii="宋体" w:hAnsi="宋体" w:cs="宋体"/>
          <w:color w:val="000000"/>
        </w:rPr>
        <w:t>①②④</w:t>
      </w:r>
      <w:r>
        <w:rPr>
          <w:color w:val="000000"/>
        </w:rPr>
        <w:t xml:space="preserve">        C．</w:t>
      </w:r>
      <w:r>
        <w:rPr>
          <w:rFonts w:hint="eastAsia" w:ascii="宋体" w:hAnsi="宋体" w:cs="宋体"/>
          <w:color w:val="000000"/>
        </w:rPr>
        <w:t>①③④</w:t>
      </w:r>
      <w:r>
        <w:rPr>
          <w:color w:val="000000"/>
        </w:rPr>
        <w:t xml:space="preserve">        D．</w:t>
      </w:r>
      <w:r>
        <w:rPr>
          <w:rFonts w:hint="eastAsia" w:ascii="宋体" w:hAnsi="宋体" w:cs="宋体"/>
          <w:color w:val="000000"/>
        </w:rPr>
        <w:t>②③④</w:t>
      </w:r>
    </w:p>
    <w:p>
      <w:pPr>
        <w:spacing w:line="247" w:lineRule="auto"/>
        <w:ind w:left="420" w:hanging="420" w:hangingChars="200"/>
        <w:jc w:val="left"/>
        <w:textAlignment w:val="center"/>
        <w:rPr>
          <w:color w:val="000000"/>
        </w:rPr>
      </w:pPr>
      <w:r>
        <w:rPr>
          <w:color w:val="000000"/>
        </w:rPr>
        <w:t xml:space="preserve">18．2021年3月18日，中国代表在中美高层战略对话中理直气壮、有理有利有节维护国家主权和尊严的举动，充满自信和底气。中国的自信和底气在于（ </w:t>
      </w:r>
      <w:r>
        <w:rPr>
          <w:rFonts w:hint="eastAsia"/>
          <w:color w:val="000000"/>
        </w:rPr>
        <w:t xml:space="preserve">  </w:t>
      </w:r>
      <w:r>
        <w:rPr>
          <w:color w:val="000000"/>
        </w:rPr>
        <w:t xml:space="preserve">  ）</w:t>
      </w:r>
    </w:p>
    <w:p>
      <w:pPr>
        <w:spacing w:line="247" w:lineRule="auto"/>
        <w:ind w:firstLine="420" w:firstLineChars="200"/>
        <w:jc w:val="left"/>
        <w:textAlignment w:val="center"/>
        <w:rPr>
          <w:rFonts w:hint="eastAsia"/>
          <w:color w:val="000000"/>
        </w:rPr>
      </w:pPr>
      <w:r>
        <w:rPr>
          <w:color w:val="000000"/>
        </w:rPr>
        <w:t>①妄自尊大，开放包容</w:t>
      </w:r>
      <w:r>
        <w:rPr>
          <w:rFonts w:hint="eastAsia"/>
          <w:color w:val="000000"/>
        </w:rPr>
        <w:t xml:space="preserve">            </w:t>
      </w:r>
      <w:r>
        <w:rPr>
          <w:color w:val="000000"/>
        </w:rPr>
        <w:t>②国家富强、民族振兴</w:t>
      </w:r>
      <w:r>
        <w:rPr>
          <w:rFonts w:hint="eastAsia"/>
          <w:color w:val="000000"/>
        </w:rPr>
        <w:t xml:space="preserve"> </w:t>
      </w:r>
    </w:p>
    <w:p>
      <w:pPr>
        <w:spacing w:line="247" w:lineRule="auto"/>
        <w:ind w:left="420" w:leftChars="200"/>
        <w:jc w:val="left"/>
        <w:textAlignment w:val="center"/>
        <w:rPr>
          <w:color w:val="000000"/>
        </w:rPr>
      </w:pPr>
      <w:r>
        <w:rPr>
          <w:color w:val="000000"/>
        </w:rPr>
        <w:t>③综合国力显著增强，主导世界发展</w:t>
      </w:r>
      <w:r>
        <w:rPr>
          <w:rFonts w:hint="eastAsia"/>
          <w:color w:val="000000"/>
        </w:rPr>
        <w:t xml:space="preserve">   </w:t>
      </w:r>
      <w:r>
        <w:rPr>
          <w:color w:val="000000"/>
        </w:rPr>
        <w:t>④中国特色社会主义伟大事业不断取得新的成就</w:t>
      </w:r>
    </w:p>
    <w:p>
      <w:pPr>
        <w:spacing w:line="247" w:lineRule="auto"/>
        <w:ind w:firstLine="420" w:firstLineChars="200"/>
        <w:jc w:val="left"/>
        <w:textAlignment w:val="center"/>
        <w:rPr>
          <w:color w:val="000000"/>
        </w:rPr>
      </w:pPr>
      <w:r>
        <w:rPr>
          <w:color w:val="000000"/>
        </w:rPr>
        <w:t>A. ①②</w:t>
      </w:r>
      <w:r>
        <w:rPr>
          <w:color w:val="000000"/>
        </w:rPr>
        <w:tab/>
      </w:r>
      <w:r>
        <w:rPr>
          <w:rFonts w:hint="eastAsia"/>
          <w:color w:val="000000"/>
        </w:rPr>
        <w:t xml:space="preserve">         </w:t>
      </w:r>
      <w:r>
        <w:rPr>
          <w:color w:val="000000"/>
        </w:rPr>
        <w:t>B. ①③</w:t>
      </w:r>
      <w:r>
        <w:rPr>
          <w:color w:val="000000"/>
        </w:rPr>
        <w:tab/>
      </w:r>
      <w:r>
        <w:rPr>
          <w:rFonts w:hint="eastAsia"/>
          <w:color w:val="000000"/>
        </w:rPr>
        <w:t xml:space="preserve">         </w:t>
      </w:r>
      <w:r>
        <w:rPr>
          <w:color w:val="000000"/>
        </w:rPr>
        <w:t>C. ②④</w:t>
      </w:r>
      <w:r>
        <w:rPr>
          <w:color w:val="000000"/>
        </w:rPr>
        <w:tab/>
      </w:r>
      <w:r>
        <w:rPr>
          <w:rFonts w:hint="eastAsia"/>
          <w:color w:val="000000"/>
        </w:rPr>
        <w:t xml:space="preserve">          </w:t>
      </w:r>
      <w:r>
        <w:rPr>
          <w:color w:val="000000"/>
        </w:rPr>
        <w:t>D. ③④</w:t>
      </w:r>
    </w:p>
    <w:p>
      <w:pPr>
        <w:spacing w:line="250" w:lineRule="auto"/>
        <w:ind w:left="420" w:hanging="420" w:hangingChars="200"/>
        <w:jc w:val="left"/>
        <w:textAlignment w:val="center"/>
        <w:rPr>
          <w:color w:val="000000"/>
        </w:rPr>
      </w:pPr>
      <w:r>
        <w:rPr>
          <w:color w:val="000000"/>
        </w:rPr>
        <w:t>19．“让人民生活幸福是“国之大者”“民之所忧，我必念之；民之所盼，我必行之”……习近平总书记的民生牵挂，流露出饱满深厚的人民情怀。这表明（   ）</w:t>
      </w:r>
    </w:p>
    <w:p>
      <w:pPr>
        <w:spacing w:line="250" w:lineRule="auto"/>
        <w:ind w:left="420" w:leftChars="200"/>
        <w:jc w:val="left"/>
        <w:textAlignment w:val="center"/>
        <w:rPr>
          <w:color w:val="000000"/>
        </w:rPr>
      </w:pPr>
      <w:r>
        <w:rPr>
          <w:rFonts w:hint="eastAsia" w:ascii="宋体" w:hAnsi="宋体" w:cs="宋体"/>
          <w:color w:val="000000"/>
        </w:rPr>
        <w:t>①</w:t>
      </w:r>
      <w:r>
        <w:rPr>
          <w:color w:val="000000"/>
        </w:rPr>
        <w:t xml:space="preserve">全心全意为人民服务是党的根本宗旨 </w:t>
      </w:r>
      <w:r>
        <w:rPr>
          <w:rFonts w:hint="eastAsia" w:ascii="宋体" w:hAnsi="宋体" w:cs="宋体"/>
          <w:color w:val="000000"/>
        </w:rPr>
        <w:t>②</w:t>
      </w:r>
      <w:r>
        <w:rPr>
          <w:color w:val="000000"/>
        </w:rPr>
        <w:t xml:space="preserve">党的初心和使命是为中国人民谋幸福、为中华民族谋复兴 </w:t>
      </w:r>
      <w:r>
        <w:rPr>
          <w:rFonts w:hint="eastAsia" w:ascii="宋体" w:hAnsi="宋体" w:cs="宋体"/>
          <w:color w:val="000000"/>
        </w:rPr>
        <w:t>③</w:t>
      </w:r>
      <w:r>
        <w:rPr>
          <w:color w:val="000000"/>
        </w:rPr>
        <w:t xml:space="preserve">党和政府坚持以人民为中心的发展思想 </w:t>
      </w:r>
      <w:r>
        <w:rPr>
          <w:rFonts w:hint="eastAsia" w:ascii="宋体" w:hAnsi="宋体" w:cs="宋体"/>
          <w:color w:val="000000"/>
        </w:rPr>
        <w:t>④</w:t>
      </w:r>
      <w:r>
        <w:rPr>
          <w:color w:val="000000"/>
        </w:rPr>
        <w:t>人民对美好生活的向往，就是引领发展的第一动力</w:t>
      </w:r>
    </w:p>
    <w:p>
      <w:pPr>
        <w:spacing w:line="250" w:lineRule="auto"/>
        <w:ind w:firstLine="420" w:firstLineChars="200"/>
        <w:jc w:val="left"/>
        <w:textAlignment w:val="center"/>
        <w:rPr>
          <w:color w:val="000000"/>
        </w:rPr>
      </w:pPr>
      <w:r>
        <w:rPr>
          <w:color w:val="000000"/>
        </w:rPr>
        <w:t>A．</w:t>
      </w:r>
      <w:r>
        <w:rPr>
          <w:rFonts w:hint="eastAsia" w:ascii="宋体" w:hAnsi="宋体" w:cs="宋体"/>
          <w:color w:val="000000"/>
        </w:rPr>
        <w:t>①②③</w:t>
      </w:r>
      <w:r>
        <w:rPr>
          <w:color w:val="000000"/>
        </w:rPr>
        <w:t xml:space="preserve">      B．</w:t>
      </w:r>
      <w:r>
        <w:rPr>
          <w:rFonts w:hint="eastAsia" w:ascii="宋体" w:hAnsi="宋体" w:cs="宋体"/>
          <w:color w:val="000000"/>
        </w:rPr>
        <w:t>①③④</w:t>
      </w:r>
      <w:r>
        <w:rPr>
          <w:color w:val="000000"/>
        </w:rPr>
        <w:t xml:space="preserve">        C．</w:t>
      </w:r>
      <w:r>
        <w:rPr>
          <w:rFonts w:hint="eastAsia" w:ascii="宋体" w:hAnsi="宋体" w:cs="宋体"/>
          <w:color w:val="000000"/>
        </w:rPr>
        <w:t>①②④</w:t>
      </w:r>
      <w:r>
        <w:rPr>
          <w:color w:val="000000"/>
        </w:rPr>
        <w:t xml:space="preserve">         D．</w:t>
      </w:r>
      <w:r>
        <w:rPr>
          <w:rFonts w:hint="eastAsia" w:ascii="宋体" w:hAnsi="宋体" w:cs="宋体"/>
          <w:color w:val="000000"/>
        </w:rPr>
        <w:t>②③④</w:t>
      </w:r>
    </w:p>
    <w:p>
      <w:pPr>
        <w:spacing w:line="254" w:lineRule="auto"/>
        <w:ind w:left="420" w:hanging="420" w:hangingChars="200"/>
        <w:rPr>
          <w:color w:val="000000"/>
        </w:rPr>
      </w:pPr>
      <w:r>
        <w:rPr>
          <w:color w:val="000000"/>
          <w:szCs w:val="21"/>
        </w:rPr>
        <w:t>20．</w:t>
      </w:r>
      <w:r>
        <w:rPr>
          <w:color w:val="000000"/>
        </w:rPr>
        <w:t>“世界好，中国才能好;中国好，世界才更好。”下列观点能够反映“中国好，世界才更好”的是（   ）</w:t>
      </w:r>
    </w:p>
    <w:p>
      <w:pPr>
        <w:spacing w:line="254" w:lineRule="auto"/>
        <w:ind w:left="420" w:leftChars="200"/>
        <w:rPr>
          <w:color w:val="000000"/>
        </w:rPr>
      </w:pPr>
      <w:r>
        <w:rPr>
          <w:rFonts w:hint="eastAsia" w:ascii="宋体" w:hAnsi="宋体" w:cs="宋体"/>
          <w:color w:val="000000"/>
        </w:rPr>
        <w:t>①</w:t>
      </w:r>
      <w:r>
        <w:rPr>
          <w:color w:val="000000"/>
        </w:rPr>
        <w:t xml:space="preserve">中国为世界经济增长注入了新的活力 </w:t>
      </w:r>
      <w:r>
        <w:rPr>
          <w:rFonts w:hint="eastAsia" w:ascii="宋体" w:hAnsi="宋体" w:cs="宋体"/>
          <w:color w:val="000000"/>
        </w:rPr>
        <w:t>②</w:t>
      </w:r>
      <w:r>
        <w:rPr>
          <w:color w:val="000000"/>
        </w:rPr>
        <w:t xml:space="preserve">经济全球化为中国提供了更广阔的发展平台 </w:t>
      </w:r>
      <w:r>
        <w:rPr>
          <w:rFonts w:hint="eastAsia" w:ascii="宋体" w:hAnsi="宋体" w:cs="宋体"/>
          <w:color w:val="000000"/>
        </w:rPr>
        <w:t>③</w:t>
      </w:r>
      <w:r>
        <w:rPr>
          <w:color w:val="000000"/>
        </w:rPr>
        <w:t xml:space="preserve">中国为全球治理体系改革和建设贡献了中国智慧和中国方案 </w:t>
      </w:r>
      <w:r>
        <w:rPr>
          <w:rFonts w:hint="eastAsia" w:ascii="宋体" w:hAnsi="宋体" w:cs="宋体"/>
          <w:color w:val="000000"/>
        </w:rPr>
        <w:t>④</w:t>
      </w:r>
      <w:r>
        <w:rPr>
          <w:color w:val="000000"/>
        </w:rPr>
        <w:t>中国不会与其他国家发生冲突和矛盾</w:t>
      </w:r>
    </w:p>
    <w:p>
      <w:pPr>
        <w:spacing w:line="254" w:lineRule="auto"/>
        <w:ind w:firstLine="420" w:firstLineChars="200"/>
        <w:rPr>
          <w:color w:val="000000"/>
        </w:rPr>
      </w:pPr>
      <w:r>
        <w:rPr>
          <w:color w:val="000000"/>
        </w:rPr>
        <w:t>A．</w:t>
      </w:r>
      <w:r>
        <w:rPr>
          <w:rFonts w:hint="eastAsia" w:ascii="宋体" w:hAnsi="宋体" w:cs="宋体"/>
          <w:color w:val="000000"/>
        </w:rPr>
        <w:t>①③</w:t>
      </w:r>
      <w:r>
        <w:rPr>
          <w:color w:val="000000"/>
        </w:rPr>
        <w:t xml:space="preserve">          B．</w:t>
      </w:r>
      <w:r>
        <w:rPr>
          <w:rFonts w:hint="eastAsia" w:ascii="宋体" w:hAnsi="宋体" w:cs="宋体"/>
          <w:color w:val="000000"/>
        </w:rPr>
        <w:t>②④</w:t>
      </w:r>
      <w:r>
        <w:rPr>
          <w:color w:val="000000"/>
        </w:rPr>
        <w:t xml:space="preserve">          C．</w:t>
      </w:r>
      <w:r>
        <w:rPr>
          <w:rFonts w:hint="eastAsia" w:ascii="宋体" w:hAnsi="宋体" w:cs="宋体"/>
          <w:color w:val="000000"/>
        </w:rPr>
        <w:t>②③</w:t>
      </w:r>
      <w:r>
        <w:rPr>
          <w:color w:val="000000"/>
        </w:rPr>
        <w:t xml:space="preserve">          D．</w:t>
      </w:r>
      <w:r>
        <w:rPr>
          <w:rFonts w:hint="eastAsia" w:ascii="宋体" w:hAnsi="宋体" w:cs="宋体"/>
          <w:color w:val="000000"/>
        </w:rPr>
        <w:t>①④</w:t>
      </w:r>
      <w:r>
        <w:rPr>
          <w:color w:val="000000"/>
        </w:rPr>
        <w:t xml:space="preserve"> </w:t>
      </w:r>
    </w:p>
    <w:p>
      <w:pPr>
        <w:spacing w:line="254" w:lineRule="auto"/>
        <w:rPr>
          <w:rFonts w:eastAsia="黑体"/>
          <w:color w:val="000000"/>
        </w:rPr>
      </w:pPr>
      <w:r>
        <w:rPr>
          <w:rFonts w:eastAsia="黑体"/>
          <w:color w:val="000000"/>
        </w:rPr>
        <w:t>三、问答题</w:t>
      </w:r>
    </w:p>
    <w:p>
      <w:pPr>
        <w:spacing w:line="254" w:lineRule="auto"/>
        <w:jc w:val="left"/>
        <w:textAlignment w:val="center"/>
        <w:rPr>
          <w:rFonts w:eastAsia="楷体"/>
          <w:color w:val="000000"/>
          <w:shd w:val="clear" w:color="auto" w:fill="FFFFFF"/>
        </w:rPr>
      </w:pPr>
      <w:r>
        <w:rPr>
          <w:rFonts w:eastAsia="楷体"/>
          <w:color w:val="000000"/>
          <w:shd w:val="clear" w:color="auto" w:fill="FFFFFF"/>
        </w:rPr>
        <w:t>21．阅读材料，回答问题</w:t>
      </w:r>
    </w:p>
    <w:p>
      <w:pPr>
        <w:spacing w:line="360" w:lineRule="auto"/>
        <w:ind w:left="420" w:leftChars="200"/>
        <w:jc w:val="left"/>
        <w:textAlignment w:val="center"/>
        <w:rPr>
          <w:color w:val="000000"/>
        </w:rPr>
      </w:pPr>
      <w:r>
        <w:rPr>
          <w:rFonts w:ascii="楷体" w:hAnsi="楷体" w:eastAsia="楷体" w:cs="楷体"/>
          <w:color w:val="000000"/>
        </w:rPr>
        <w:t xml:space="preserve"> </w:t>
      </w:r>
      <w:r>
        <w:rPr>
          <w:rFonts w:eastAsia="Times New Roman"/>
          <w:color w:val="000000"/>
        </w:rPr>
        <w:t>2021</w:t>
      </w:r>
      <w:r>
        <w:rPr>
          <w:rFonts w:ascii="楷体" w:hAnsi="楷体" w:eastAsia="楷体" w:cs="楷体"/>
          <w:color w:val="000000"/>
        </w:rPr>
        <w:t>年</w:t>
      </w:r>
      <w:r>
        <w:rPr>
          <w:rFonts w:eastAsia="Times New Roman"/>
          <w:color w:val="000000"/>
        </w:rPr>
        <w:t>6</w:t>
      </w:r>
      <w:r>
        <w:rPr>
          <w:rFonts w:ascii="楷体" w:hAnsi="楷体" w:eastAsia="楷体" w:cs="楷体"/>
          <w:color w:val="000000"/>
        </w:rPr>
        <w:t>月，《中共中央 国务院关于支持浙江高质量发展建设共同富裕示范区的意见》公开发布。在向第二个百年奋斗目标进军的新征程中，浙江接过重任，探索共同富裕有效路径。这是一项开创性事业，没有经验可以参考借鉴。浙江坚决扛起探路者责任，边学、边谋、边干，立柱架梁、夯基垒台。建体系、强推进、抓改革、建机制，这是起步之路的四个关键词。</w:t>
      </w:r>
    </w:p>
    <w:p>
      <w:pPr>
        <w:spacing w:line="360" w:lineRule="auto"/>
        <w:ind w:firstLine="420" w:firstLineChars="200"/>
        <w:jc w:val="left"/>
        <w:textAlignment w:val="center"/>
        <w:rPr>
          <w:rFonts w:hint="eastAsia" w:ascii="宋体" w:hAnsi="宋体" w:cs="宋体"/>
          <w:color w:val="000000"/>
        </w:rPr>
      </w:pPr>
      <w:r>
        <w:rPr>
          <w:rFonts w:ascii="宋体" w:hAnsi="宋体" w:cs="宋体"/>
          <w:color w:val="000000"/>
        </w:rPr>
        <w:t>在探索共同富裕有效路径中，浙江的先行先试体现出哪些改革创新精神？</w:t>
      </w:r>
      <w:r>
        <w:rPr>
          <w:rFonts w:hint="eastAsia" w:ascii="宋体" w:hAnsi="宋体" w:cs="宋体"/>
          <w:color w:val="000000"/>
        </w:rPr>
        <w:t>（4分）</w:t>
      </w:r>
    </w:p>
    <w:p>
      <w:pPr>
        <w:pStyle w:val="3"/>
        <w:ind w:left="0" w:leftChars="0"/>
        <w:rPr>
          <w:color w:val="000000"/>
        </w:rPr>
      </w:pPr>
    </w:p>
    <w:p>
      <w:pPr>
        <w:pStyle w:val="2"/>
        <w:numPr>
          <w:ilvl w:val="0"/>
          <w:numId w:val="3"/>
        </w:numPr>
        <w:rPr>
          <w:rFonts w:eastAsia="楷体"/>
          <w:color w:val="000000"/>
        </w:rPr>
      </w:pPr>
      <w:r>
        <w:rPr>
          <w:rFonts w:eastAsia="楷体"/>
          <w:color w:val="000000"/>
          <w:shd w:val="clear" w:color="auto" w:fill="FFFFFF"/>
        </w:rPr>
        <w:t>阅读材料，回答问题</w:t>
      </w:r>
    </w:p>
    <w:p>
      <w:pPr>
        <w:spacing w:line="254" w:lineRule="auto"/>
        <w:ind w:left="420" w:leftChars="200"/>
        <w:jc w:val="left"/>
        <w:textAlignment w:val="center"/>
        <w:rPr>
          <w:rFonts w:eastAsia="楷体"/>
          <w:color w:val="000000"/>
          <w:shd w:val="clear" w:color="auto" w:fill="FFFFFF"/>
        </w:rPr>
      </w:pPr>
      <w:r>
        <w:rPr>
          <w:rFonts w:eastAsia="楷体"/>
          <w:color w:val="000000"/>
          <w:shd w:val="clear" w:color="auto" w:fill="FFFFFF"/>
        </w:rPr>
        <w:t>在实现中华民族伟大复兴的道路上，各行各业都有自己的梦想。某中学开展“梦想大讲堂”活动，同学们通过分享不同领域的筑梦故事，共同感受祖国的日益强大。</w:t>
      </w:r>
    </w:p>
    <w:p>
      <w:pPr>
        <w:spacing w:line="254" w:lineRule="auto"/>
        <w:ind w:left="420" w:leftChars="200"/>
        <w:jc w:val="left"/>
        <w:textAlignment w:val="center"/>
        <w:rPr>
          <w:rFonts w:eastAsia="楷体"/>
          <w:color w:val="000000"/>
          <w:shd w:val="clear" w:color="auto" w:fill="FFFFFF"/>
        </w:rPr>
      </w:pPr>
      <w:r>
        <w:rPr>
          <w:rFonts w:hint="eastAsia" w:eastAsia="楷体"/>
          <w:color w:val="000000"/>
          <w:shd w:val="clear" w:color="auto" w:fill="FFFFFF"/>
        </w:rPr>
        <w:t>（</w:t>
      </w:r>
      <w:r>
        <w:rPr>
          <w:rFonts w:eastAsia="楷体"/>
          <w:color w:val="000000"/>
          <w:shd w:val="clear" w:color="auto" w:fill="FFFFFF"/>
        </w:rPr>
        <w:t>骄傲中国人）70多年逐梦前行。中国成就举世瞩目：经济总量稳居世界第二；建设创新强国的路上迎来一个又一个重大喜讯；人民的幸福感、获得感、安全感越来越高；国际地位国际影响空前提高。我们都在努力奔跑，我们都是追梦人。中国的昨天已经写在人类的史册上，中国的今天正在亿万人民手中创造，我们坚信中国的明天必将更加美好。</w:t>
      </w:r>
    </w:p>
    <w:p>
      <w:pPr>
        <w:spacing w:line="254" w:lineRule="auto"/>
        <w:ind w:firstLine="420" w:firstLineChars="200"/>
        <w:jc w:val="left"/>
        <w:textAlignment w:val="center"/>
        <w:rPr>
          <w:rFonts w:hint="eastAsia" w:eastAsia="楷体"/>
          <w:color w:val="000000"/>
          <w:shd w:val="clear" w:color="auto" w:fill="FFFFFF"/>
        </w:rPr>
      </w:pPr>
      <w:r>
        <w:rPr>
          <w:rFonts w:eastAsia="楷体"/>
          <w:color w:val="000000"/>
          <w:shd w:val="clear" w:color="auto" w:fill="FFFFFF"/>
        </w:rPr>
        <w:t>（1）我们坚信中国的明天必将更加美好，我们自信的根源何在？</w:t>
      </w:r>
      <w:r>
        <w:rPr>
          <w:rFonts w:hint="eastAsia" w:eastAsia="楷体"/>
          <w:color w:val="000000"/>
          <w:shd w:val="clear" w:color="auto" w:fill="FFFFFF"/>
        </w:rPr>
        <w:t>（4</w:t>
      </w:r>
      <w:r>
        <w:rPr>
          <w:rFonts w:eastAsia="楷体"/>
          <w:color w:val="000000"/>
          <w:shd w:val="clear" w:color="auto" w:fill="FFFFFF"/>
        </w:rPr>
        <w:t>分）</w:t>
      </w:r>
    </w:p>
    <w:p>
      <w:pPr>
        <w:spacing w:line="254" w:lineRule="auto"/>
        <w:ind w:firstLine="420" w:firstLineChars="200"/>
        <w:jc w:val="left"/>
        <w:textAlignment w:val="center"/>
        <w:rPr>
          <w:color w:val="000000"/>
          <w:kern w:val="0"/>
        </w:rPr>
      </w:pPr>
      <w:r>
        <w:rPr>
          <w:rFonts w:eastAsia="楷体"/>
          <w:color w:val="000000"/>
          <w:shd w:val="clear" w:color="auto" w:fill="FFFFFF"/>
        </w:rPr>
        <w:t>（</w:t>
      </w:r>
      <w:r>
        <w:rPr>
          <w:rFonts w:hint="eastAsia" w:eastAsia="楷体"/>
          <w:color w:val="000000"/>
          <w:shd w:val="clear" w:color="auto" w:fill="FFFFFF"/>
        </w:rPr>
        <w:t>2</w:t>
      </w:r>
      <w:r>
        <w:rPr>
          <w:rFonts w:eastAsia="楷体"/>
          <w:color w:val="000000"/>
          <w:shd w:val="clear" w:color="auto" w:fill="FFFFFF"/>
        </w:rPr>
        <w:t>）结合故事，请你</w:t>
      </w:r>
      <w:r>
        <w:rPr>
          <w:rFonts w:hint="eastAsia" w:eastAsia="楷体"/>
          <w:color w:val="000000"/>
          <w:shd w:val="clear" w:color="auto" w:fill="FFFFFF"/>
        </w:rPr>
        <w:t>说说如何做一个自信的中国人</w:t>
      </w:r>
      <w:r>
        <w:rPr>
          <w:rFonts w:eastAsia="楷体"/>
          <w:color w:val="000000"/>
          <w:shd w:val="clear" w:color="auto" w:fill="FFFFFF"/>
        </w:rPr>
        <w:t>。（</w:t>
      </w:r>
      <w:r>
        <w:rPr>
          <w:rFonts w:hint="eastAsia" w:eastAsia="楷体"/>
          <w:color w:val="000000"/>
          <w:shd w:val="clear" w:color="auto" w:fill="FFFFFF"/>
        </w:rPr>
        <w:t>6</w:t>
      </w:r>
      <w:r>
        <w:rPr>
          <w:rFonts w:eastAsia="楷体"/>
          <w:color w:val="000000"/>
          <w:shd w:val="clear" w:color="auto" w:fill="FFFFFF"/>
        </w:rPr>
        <w:t>分）</w:t>
      </w:r>
    </w:p>
    <w:p>
      <w:pPr>
        <w:spacing w:line="254" w:lineRule="auto"/>
        <w:jc w:val="left"/>
        <w:textAlignment w:val="center"/>
        <w:rPr>
          <w:rFonts w:ascii="宋体" w:hAnsi="宋体"/>
          <w:color w:val="000000"/>
        </w:rPr>
      </w:pPr>
      <w:r>
        <w:rPr>
          <w:rFonts w:eastAsia="楷体"/>
          <w:color w:val="000000"/>
        </w:rPr>
        <w:t>2</w:t>
      </w:r>
      <w:r>
        <w:rPr>
          <w:rFonts w:hint="eastAsia" w:eastAsia="楷体"/>
          <w:color w:val="000000"/>
        </w:rPr>
        <w:t>3.</w:t>
      </w:r>
      <w:r>
        <w:rPr>
          <w:rFonts w:ascii="宋体" w:hAnsi="宋体"/>
          <w:color w:val="000000"/>
        </w:rPr>
        <w:t xml:space="preserve"> 阅读材料，回答问题</w:t>
      </w:r>
      <w:r>
        <w:rPr>
          <w:rFonts w:ascii="宋体" w:hAnsi="宋体"/>
          <w:color w:val="000000"/>
        </w:rPr>
        <w:pict>
          <v:shape id="_x0000_i1027" o:spt="75" type="#_x0000_t75" style="height:6pt;width:9.9pt;" filled="f" o:preferrelative="t" stroked="f" coordsize="21600,21600">
            <v:path/>
            <v:fill on="f" focussize="0,0"/>
            <v:stroke on="f" joinstyle="miter"/>
            <v:imagedata r:id="rId10" o:title=""/>
            <o:lock v:ext="edit" aspectratio="t"/>
            <w10:wrap type="none"/>
            <w10:anchorlock/>
          </v:shape>
        </w:pict>
      </w:r>
    </w:p>
    <w:p>
      <w:pPr>
        <w:spacing w:line="254" w:lineRule="auto"/>
        <w:ind w:left="420" w:leftChars="200"/>
        <w:jc w:val="left"/>
        <w:textAlignment w:val="center"/>
        <w:rPr>
          <w:rFonts w:eastAsia="楷体"/>
          <w:color w:val="000000"/>
        </w:rPr>
      </w:pPr>
      <w:r>
        <w:rPr>
          <w:rFonts w:eastAsia="楷体"/>
          <w:color w:val="000000"/>
        </w:rPr>
        <w:t>202</w:t>
      </w:r>
      <w:r>
        <w:rPr>
          <w:rFonts w:hint="eastAsia" w:eastAsia="楷体"/>
          <w:color w:val="000000"/>
        </w:rPr>
        <w:t>2</w:t>
      </w:r>
      <w:r>
        <w:rPr>
          <w:rFonts w:eastAsia="楷体"/>
          <w:color w:val="000000"/>
        </w:rPr>
        <w:t>年</w:t>
      </w:r>
      <w:r>
        <w:rPr>
          <w:rFonts w:hint="eastAsia" w:eastAsia="楷体"/>
          <w:color w:val="000000"/>
        </w:rPr>
        <w:t>12</w:t>
      </w:r>
      <w:r>
        <w:rPr>
          <w:rFonts w:eastAsia="楷体"/>
          <w:color w:val="000000"/>
        </w:rPr>
        <w:t>月</w:t>
      </w:r>
      <w:r>
        <w:rPr>
          <w:rFonts w:hint="eastAsia" w:eastAsia="楷体"/>
          <w:color w:val="000000"/>
        </w:rPr>
        <w:t>16</w:t>
      </w:r>
      <w:r>
        <w:rPr>
          <w:rFonts w:eastAsia="楷体"/>
          <w:color w:val="000000"/>
        </w:rPr>
        <w:t>日至</w:t>
      </w:r>
      <w:r>
        <w:rPr>
          <w:rFonts w:hint="eastAsia" w:eastAsia="楷体"/>
          <w:color w:val="000000"/>
        </w:rPr>
        <w:t>22</w:t>
      </w:r>
      <w:r>
        <w:rPr>
          <w:rFonts w:eastAsia="楷体"/>
          <w:color w:val="000000"/>
        </w:rPr>
        <w:t>日，党的</w:t>
      </w:r>
      <w:r>
        <w:rPr>
          <w:rFonts w:hint="eastAsia" w:eastAsia="楷体"/>
          <w:color w:val="000000"/>
        </w:rPr>
        <w:t>二十次全国代表大会</w:t>
      </w:r>
      <w:r>
        <w:rPr>
          <w:rFonts w:eastAsia="楷体"/>
          <w:color w:val="000000"/>
        </w:rPr>
        <w:t>在北京召开。小闽同学摘录了</w:t>
      </w:r>
      <w:r>
        <w:rPr>
          <w:rFonts w:hint="eastAsia" w:eastAsia="楷体"/>
          <w:color w:val="000000"/>
        </w:rPr>
        <w:t>中共二十大</w:t>
      </w:r>
      <w:r>
        <w:rPr>
          <w:rFonts w:eastAsia="楷体"/>
          <w:color w:val="000000"/>
        </w:rPr>
        <w:t>公报内容进行研习，请你参与探究。</w:t>
      </w:r>
    </w:p>
    <w:p>
      <w:pPr>
        <w:spacing w:line="254" w:lineRule="auto"/>
        <w:ind w:left="420" w:leftChars="200"/>
        <w:jc w:val="left"/>
        <w:textAlignment w:val="center"/>
        <w:rPr>
          <w:rFonts w:eastAsia="楷体"/>
          <w:color w:val="000000"/>
        </w:rPr>
      </w:pPr>
      <w:r>
        <w:rPr>
          <w:rFonts w:eastAsia="楷体"/>
          <w:color w:val="000000"/>
        </w:rPr>
        <w:t>材料</w:t>
      </w:r>
      <w:r>
        <w:rPr>
          <w:rFonts w:hint="eastAsia" w:eastAsia="楷体"/>
          <w:color w:val="000000"/>
        </w:rPr>
        <w:t xml:space="preserve">一  </w:t>
      </w:r>
      <w:r>
        <w:rPr>
          <w:rFonts w:eastAsia="楷体"/>
          <w:color w:val="000000"/>
        </w:rPr>
        <w:t xml:space="preserve"> 全党必须永远保持同人民群众的血肉联系，践行以人民为中心的发展思想，不断实现好、维护好、发展好最广大人民根本利益，团结带领全国各族人民不断为美好生活而奋斗。</w:t>
      </w:r>
    </w:p>
    <w:p>
      <w:pPr>
        <w:spacing w:line="254" w:lineRule="auto"/>
        <w:jc w:val="left"/>
        <w:textAlignment w:val="center"/>
        <w:rPr>
          <w:rFonts w:hint="eastAsia"/>
          <w:color w:val="000000"/>
        </w:rPr>
      </w:pPr>
      <w:r>
        <w:rPr>
          <w:color w:val="000000"/>
        </w:rPr>
        <w:t>（1）分析中国共产党践行以人民为中心的发展思想的原因。（</w:t>
      </w:r>
      <w:r>
        <w:rPr>
          <w:rFonts w:hint="eastAsia"/>
          <w:color w:val="000000"/>
        </w:rPr>
        <w:t>6</w:t>
      </w:r>
      <w:r>
        <w:rPr>
          <w:color w:val="000000"/>
        </w:rPr>
        <w:t>分）</w:t>
      </w:r>
    </w:p>
    <w:p>
      <w:pPr>
        <w:spacing w:line="254" w:lineRule="auto"/>
        <w:ind w:left="420" w:leftChars="200"/>
        <w:jc w:val="left"/>
        <w:textAlignment w:val="center"/>
        <w:rPr>
          <w:rFonts w:eastAsia="楷体"/>
          <w:color w:val="000000"/>
        </w:rPr>
      </w:pPr>
      <w:r>
        <w:rPr>
          <w:rFonts w:eastAsia="楷体"/>
          <w:color w:val="000000"/>
        </w:rPr>
        <w:t>材料</w:t>
      </w:r>
      <w:r>
        <w:rPr>
          <w:rFonts w:hint="eastAsia" w:eastAsia="楷体"/>
          <w:color w:val="000000"/>
        </w:rPr>
        <w:t>二</w:t>
      </w:r>
      <w:r>
        <w:rPr>
          <w:rFonts w:eastAsia="楷体"/>
          <w:color w:val="000000"/>
        </w:rPr>
        <w:t xml:space="preserve">  在生态文明建设上，党中央以前所未有的力度抓生态文明建设，美丽中国建设迈出重大步伐，我国生态环境保护发生历史性、转折性、全局性变化。</w:t>
      </w:r>
    </w:p>
    <w:p>
      <w:pPr>
        <w:spacing w:line="254" w:lineRule="auto"/>
        <w:jc w:val="left"/>
        <w:textAlignment w:val="center"/>
        <w:rPr>
          <w:rFonts w:hint="eastAsia" w:eastAsia="楷体"/>
          <w:color w:val="000000"/>
        </w:rPr>
      </w:pPr>
    </w:p>
    <w:p>
      <w:pPr>
        <w:spacing w:line="250" w:lineRule="auto"/>
        <w:jc w:val="left"/>
        <w:textAlignment w:val="center"/>
        <w:rPr>
          <w:color w:val="000000"/>
        </w:rPr>
      </w:pPr>
      <w:r>
        <w:rPr>
          <w:rFonts w:hint="eastAsia"/>
          <w:color w:val="000000"/>
        </w:rPr>
        <w:t>（2）</w:t>
      </w:r>
      <w:r>
        <w:rPr>
          <w:color w:val="000000"/>
        </w:rPr>
        <w:t>结合材料，运用所学知识，</w:t>
      </w:r>
      <w:r>
        <w:rPr>
          <w:rFonts w:hint="eastAsia"/>
          <w:color w:val="000000"/>
        </w:rPr>
        <w:t>国家全力解决台湾问题的原因。</w:t>
      </w:r>
      <w:r>
        <w:rPr>
          <w:color w:val="000000"/>
        </w:rPr>
        <w:t>（</w:t>
      </w:r>
      <w:r>
        <w:rPr>
          <w:rFonts w:hint="eastAsia"/>
          <w:color w:val="000000"/>
        </w:rPr>
        <w:t>6</w:t>
      </w:r>
      <w:r>
        <w:rPr>
          <w:color w:val="000000"/>
        </w:rPr>
        <w:t>分）</w:t>
      </w:r>
    </w:p>
    <w:p>
      <w:pPr>
        <w:spacing w:line="254" w:lineRule="auto"/>
        <w:ind w:left="420" w:leftChars="200"/>
        <w:jc w:val="left"/>
        <w:textAlignment w:val="center"/>
        <w:rPr>
          <w:rFonts w:hint="eastAsia" w:eastAsia="楷体"/>
          <w:color w:val="000000"/>
        </w:rPr>
      </w:pPr>
      <w:r>
        <w:rPr>
          <w:rFonts w:eastAsia="楷体"/>
          <w:color w:val="000000"/>
        </w:rPr>
        <w:t>材料</w:t>
      </w:r>
      <w:r>
        <w:rPr>
          <w:rFonts w:hint="eastAsia" w:eastAsia="楷体"/>
          <w:color w:val="000000"/>
        </w:rPr>
        <w:t>三  在会议上，习近平总书记多次强调台湾地区是中国领土不可分割的一部分，台湾要统一，台湾要早日回归祖国。</w:t>
      </w:r>
    </w:p>
    <w:p>
      <w:pPr>
        <w:spacing w:line="254" w:lineRule="auto"/>
        <w:ind w:firstLine="420" w:firstLineChars="200"/>
        <w:jc w:val="left"/>
        <w:textAlignment w:val="center"/>
        <w:rPr>
          <w:rFonts w:eastAsia="楷体"/>
          <w:color w:val="000000"/>
        </w:rPr>
      </w:pPr>
      <w:r>
        <w:rPr>
          <w:rFonts w:hint="eastAsia" w:eastAsia="楷体"/>
          <w:color w:val="000000"/>
        </w:rPr>
        <w:t>我们要同台湾人民一起，为实现伟大中国梦努力奋斗。</w:t>
      </w:r>
    </w:p>
    <w:p>
      <w:pPr>
        <w:spacing w:line="250" w:lineRule="auto"/>
        <w:ind w:left="420" w:hanging="420" w:hangingChars="200"/>
        <w:jc w:val="left"/>
        <w:textAlignment w:val="center"/>
        <w:rPr>
          <w:rFonts w:hint="eastAsia"/>
          <w:color w:val="000000"/>
        </w:rPr>
      </w:pPr>
      <w:r>
        <w:rPr>
          <w:color w:val="000000"/>
        </w:rPr>
        <w:t>（3）</w:t>
      </w:r>
      <w:r>
        <w:rPr>
          <w:rFonts w:hint="eastAsia"/>
          <w:color w:val="000000"/>
        </w:rPr>
        <w:t>结合材料，运用所学知识，说明作为青少年，我们该如何保护环境，建设生态文明。</w:t>
      </w:r>
      <w:r>
        <w:rPr>
          <w:color w:val="000000"/>
        </w:rPr>
        <w:t>（</w:t>
      </w:r>
      <w:r>
        <w:rPr>
          <w:rFonts w:hint="eastAsia"/>
          <w:color w:val="000000"/>
        </w:rPr>
        <w:t>2</w:t>
      </w:r>
      <w:r>
        <w:rPr>
          <w:color w:val="000000"/>
        </w:rPr>
        <w:t>分）</w:t>
      </w:r>
    </w:p>
    <w:p>
      <w:pPr>
        <w:spacing w:line="254" w:lineRule="auto"/>
        <w:jc w:val="left"/>
        <w:textAlignment w:val="center"/>
        <w:rPr>
          <w:rFonts w:eastAsia="楷体"/>
          <w:color w:val="000000"/>
        </w:rPr>
      </w:pPr>
      <w:r>
        <w:rPr>
          <w:rFonts w:hint="eastAsia" w:eastAsia="楷体"/>
          <w:color w:val="000000"/>
        </w:rPr>
        <w:t>（4）</w:t>
      </w:r>
      <w:r>
        <w:rPr>
          <w:rFonts w:eastAsia="楷体"/>
          <w:color w:val="000000"/>
        </w:rPr>
        <w:t>为“在新时代新征程上赢得更加伟大的胜利和荣光”，向全校同学发出倡议。（</w:t>
      </w:r>
      <w:r>
        <w:rPr>
          <w:rFonts w:hint="eastAsia" w:eastAsia="楷体"/>
          <w:color w:val="000000"/>
        </w:rPr>
        <w:t>2</w:t>
      </w:r>
      <w:r>
        <w:rPr>
          <w:rFonts w:eastAsia="楷体"/>
          <w:color w:val="000000"/>
        </w:rPr>
        <w:t>分）</w:t>
      </w:r>
    </w:p>
    <w:p>
      <w:pPr>
        <w:spacing w:line="254" w:lineRule="auto"/>
        <w:ind w:left="420" w:leftChars="200"/>
        <w:jc w:val="left"/>
        <w:textAlignment w:val="center"/>
        <w:rPr>
          <w:rFonts w:eastAsia="楷体"/>
          <w:color w:val="000000"/>
        </w:rPr>
      </w:pPr>
      <w:r>
        <w:rPr>
          <w:rFonts w:eastAsia="楷体"/>
          <w:color w:val="000000"/>
        </w:rPr>
        <w:t>材料</w:t>
      </w:r>
      <w:r>
        <w:rPr>
          <w:rFonts w:hint="eastAsia" w:eastAsia="楷体"/>
          <w:color w:val="000000"/>
        </w:rPr>
        <w:t>四</w:t>
      </w:r>
      <w:r>
        <w:rPr>
          <w:rFonts w:eastAsia="楷体"/>
          <w:color w:val="000000"/>
        </w:rPr>
        <w:t xml:space="preserve">  </w:t>
      </w:r>
      <w:r>
        <w:rPr>
          <w:rFonts w:hint="eastAsia" w:eastAsia="楷体"/>
          <w:color w:val="000000"/>
        </w:rPr>
        <w:t xml:space="preserve"> </w:t>
      </w:r>
      <w:r>
        <w:rPr>
          <w:rFonts w:eastAsia="楷体"/>
          <w:color w:val="000000"/>
        </w:rPr>
        <w:t>我们坚信，在过去一百年赢得了伟大胜利和荣光的中国共产党和中国人民，必将在新时代新征程上赢得更加伟大的胜利和荣光！</w:t>
      </w:r>
    </w:p>
    <w:tbl>
      <w:tblPr>
        <w:tblStyle w:val="29"/>
        <w:tblpPr w:leftFromText="180" w:rightFromText="180" w:vertAnchor="text" w:horzAnchor="page" w:tblpX="1017" w:tblpY="252"/>
        <w:tblOverlap w:val="never"/>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77" w:hRule="atLeast"/>
        </w:trPr>
        <w:tc>
          <w:tcPr>
            <w:tcW w:w="8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54" w:lineRule="auto"/>
              <w:ind w:firstLine="420"/>
              <w:jc w:val="left"/>
              <w:textAlignment w:val="center"/>
              <w:rPr>
                <w:rFonts w:hint="eastAsia" w:eastAsia="楷体"/>
                <w:color w:val="000000"/>
              </w:rPr>
            </w:pPr>
            <w:r>
              <w:rPr>
                <w:rFonts w:hint="eastAsia" w:eastAsia="楷体"/>
                <w:color w:val="000000"/>
              </w:rPr>
              <w:t>倡议书</w:t>
            </w:r>
          </w:p>
          <w:p>
            <w:pPr>
              <w:spacing w:line="254" w:lineRule="auto"/>
              <w:ind w:firstLine="420"/>
              <w:jc w:val="left"/>
              <w:textAlignment w:val="center"/>
              <w:rPr>
                <w:rFonts w:hint="eastAsia" w:eastAsia="楷体"/>
                <w:color w:val="000000"/>
              </w:rPr>
            </w:pPr>
            <w:r>
              <w:rPr>
                <w:rFonts w:hint="eastAsia" w:eastAsia="楷体"/>
                <w:color w:val="000000"/>
              </w:rPr>
              <w:t>为在新时代新征程赢得更加伟大的胜利和荣光，我们倡议：</w:t>
            </w:r>
          </w:p>
          <w:p>
            <w:pPr>
              <w:spacing w:line="254" w:lineRule="auto"/>
              <w:ind w:firstLine="420"/>
              <w:jc w:val="left"/>
              <w:textAlignment w:val="center"/>
              <w:rPr>
                <w:rFonts w:hint="eastAsia" w:eastAsia="楷体"/>
                <w:color w:val="000000"/>
              </w:rPr>
            </w:pPr>
            <w:r>
              <w:rPr>
                <w:rFonts w:hint="eastAsia" w:eastAsia="楷体"/>
                <w:color w:val="000000"/>
              </w:rPr>
              <w:t>①                  ；</w:t>
            </w:r>
          </w:p>
          <w:p>
            <w:pPr>
              <w:spacing w:line="254" w:lineRule="auto"/>
              <w:ind w:firstLine="420"/>
              <w:jc w:val="left"/>
              <w:textAlignment w:val="center"/>
              <w:rPr>
                <w:rFonts w:hint="eastAsia" w:eastAsia="楷体"/>
                <w:color w:val="000000"/>
              </w:rPr>
            </w:pPr>
            <w:r>
              <w:rPr>
                <w:rFonts w:hint="eastAsia" w:eastAsia="楷体"/>
                <w:color w:val="000000"/>
              </w:rPr>
              <w:t>②                  。</w:t>
            </w:r>
          </w:p>
        </w:tc>
      </w:tr>
    </w:tbl>
    <w:p>
      <w:pPr>
        <w:spacing w:line="254" w:lineRule="auto"/>
        <w:jc w:val="left"/>
        <w:textAlignment w:val="center"/>
        <w:rPr>
          <w:color w:val="000000"/>
        </w:rPr>
      </w:pPr>
    </w:p>
    <w:p>
      <w:pPr>
        <w:spacing w:line="254" w:lineRule="auto"/>
        <w:ind w:firstLine="420"/>
        <w:jc w:val="left"/>
        <w:textAlignment w:val="center"/>
        <w:rPr>
          <w:rFonts w:eastAsia="楷体"/>
          <w:color w:val="000000"/>
        </w:rPr>
      </w:pPr>
      <w:r>
        <w:rPr>
          <w:rFonts w:eastAsia="楷体"/>
          <w:color w:val="000000"/>
        </w:rPr>
        <w:t>（要求：将倡议书中划线部分的内容补充完整。）</w:t>
      </w:r>
    </w:p>
    <w:p>
      <w:pPr>
        <w:spacing w:line="254" w:lineRule="auto"/>
        <w:ind w:firstLine="420"/>
        <w:jc w:val="left"/>
        <w:textAlignment w:val="center"/>
        <w:rPr>
          <w:rFonts w:eastAsia="楷体"/>
          <w:color w:val="000000"/>
        </w:rPr>
      </w:pPr>
    </w:p>
    <w:p>
      <w:pPr>
        <w:spacing w:line="254" w:lineRule="auto"/>
        <w:ind w:firstLine="420"/>
        <w:jc w:val="left"/>
        <w:textAlignment w:val="center"/>
        <w:rPr>
          <w:rFonts w:eastAsia="楷体"/>
          <w:color w:val="000000"/>
        </w:rPr>
      </w:pPr>
    </w:p>
    <w:p>
      <w:pPr>
        <w:spacing w:line="254" w:lineRule="auto"/>
        <w:ind w:firstLine="420"/>
        <w:jc w:val="left"/>
        <w:textAlignment w:val="center"/>
        <w:rPr>
          <w:rFonts w:eastAsia="楷体"/>
          <w:color w:val="000000"/>
        </w:rPr>
      </w:pPr>
    </w:p>
    <w:p>
      <w:pPr>
        <w:spacing w:line="254" w:lineRule="auto"/>
        <w:ind w:firstLine="420"/>
        <w:jc w:val="left"/>
        <w:textAlignment w:val="center"/>
        <w:rPr>
          <w:rFonts w:hint="eastAsia" w:eastAsia="楷体"/>
          <w:color w:val="000000"/>
        </w:rPr>
      </w:pPr>
    </w:p>
    <w:p>
      <w:pPr>
        <w:spacing w:line="254" w:lineRule="auto"/>
        <w:ind w:firstLine="420"/>
        <w:jc w:val="left"/>
        <w:textAlignment w:val="center"/>
        <w:rPr>
          <w:rFonts w:eastAsia="楷体"/>
          <w:color w:val="000000"/>
        </w:rPr>
      </w:pPr>
    </w:p>
    <w:p>
      <w:pPr>
        <w:spacing w:line="254" w:lineRule="auto"/>
        <w:ind w:firstLine="420"/>
        <w:jc w:val="left"/>
        <w:textAlignment w:val="center"/>
        <w:rPr>
          <w:rFonts w:hint="eastAsia" w:eastAsia="楷体"/>
          <w:color w:val="000000"/>
        </w:rPr>
      </w:pPr>
    </w:p>
    <w:p>
      <w:pPr>
        <w:spacing w:line="254" w:lineRule="auto"/>
        <w:ind w:right="1449"/>
        <w:jc w:val="left"/>
        <w:rPr>
          <w:rFonts w:eastAsia="楷体"/>
          <w:color w:val="000000"/>
        </w:rPr>
      </w:pPr>
    </w:p>
    <w:p>
      <w:pPr>
        <w:pStyle w:val="2"/>
      </w:pPr>
    </w:p>
    <w:p>
      <w:r>
        <w:rPr>
          <w:rFonts w:hint="eastAsia"/>
        </w:rPr>
        <w:t>政治期末参考答案</w:t>
      </w:r>
    </w:p>
    <w:tbl>
      <w:tblPr>
        <w:tblStyle w:val="29"/>
        <w:tblpPr w:leftFromText="180" w:rightFromText="180" w:vertAnchor="page" w:horzAnchor="page" w:tblpX="1647" w:tblpY="2228"/>
        <w:tblW w:w="8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550"/>
        <w:gridCol w:w="592"/>
        <w:gridCol w:w="592"/>
        <w:gridCol w:w="592"/>
        <w:gridCol w:w="592"/>
        <w:gridCol w:w="592"/>
        <w:gridCol w:w="592"/>
        <w:gridCol w:w="582"/>
        <w:gridCol w:w="582"/>
        <w:gridCol w:w="592"/>
        <w:gridCol w:w="592"/>
        <w:gridCol w:w="592"/>
        <w:gridCol w:w="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632" w:type="dxa"/>
            <w:vAlign w:val="center"/>
          </w:tcPr>
          <w:p>
            <w:pPr>
              <w:spacing w:line="340" w:lineRule="exact"/>
              <w:jc w:val="center"/>
              <w:rPr>
                <w:rFonts w:ascii="宋体" w:hAnsi="宋体"/>
                <w:b/>
                <w:bCs/>
                <w:color w:val="000000"/>
                <w:szCs w:val="21"/>
              </w:rPr>
            </w:pPr>
            <w:r>
              <w:rPr>
                <w:rFonts w:hint="eastAsia" w:ascii="宋体" w:hAnsi="宋体"/>
                <w:b/>
                <w:bCs/>
                <w:color w:val="000000"/>
                <w:szCs w:val="21"/>
              </w:rPr>
              <w:t>题号</w:t>
            </w:r>
          </w:p>
        </w:tc>
        <w:tc>
          <w:tcPr>
            <w:tcW w:w="550" w:type="dxa"/>
            <w:vAlign w:val="center"/>
          </w:tcPr>
          <w:p>
            <w:pPr>
              <w:spacing w:line="340" w:lineRule="exact"/>
              <w:jc w:val="center"/>
              <w:rPr>
                <w:rFonts w:ascii="宋体" w:hAnsi="宋体"/>
                <w:color w:val="000000"/>
                <w:szCs w:val="21"/>
              </w:rPr>
            </w:pPr>
            <w:r>
              <w:rPr>
                <w:rFonts w:hint="eastAsia" w:ascii="宋体" w:hAnsi="宋体"/>
                <w:color w:val="000000"/>
                <w:szCs w:val="21"/>
              </w:rPr>
              <w:t>1</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2</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3</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4</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5</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6</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7</w:t>
            </w:r>
          </w:p>
        </w:tc>
        <w:tc>
          <w:tcPr>
            <w:tcW w:w="582" w:type="dxa"/>
            <w:vAlign w:val="center"/>
          </w:tcPr>
          <w:p>
            <w:pPr>
              <w:spacing w:line="340" w:lineRule="exact"/>
              <w:jc w:val="center"/>
              <w:rPr>
                <w:rFonts w:ascii="宋体" w:hAnsi="宋体"/>
                <w:color w:val="000000"/>
                <w:szCs w:val="21"/>
              </w:rPr>
            </w:pPr>
            <w:r>
              <w:rPr>
                <w:rFonts w:hint="eastAsia" w:ascii="宋体" w:hAnsi="宋体"/>
                <w:color w:val="000000"/>
                <w:szCs w:val="21"/>
              </w:rPr>
              <w:t>8</w:t>
            </w:r>
          </w:p>
        </w:tc>
        <w:tc>
          <w:tcPr>
            <w:tcW w:w="582" w:type="dxa"/>
            <w:vAlign w:val="center"/>
          </w:tcPr>
          <w:p>
            <w:pPr>
              <w:spacing w:line="340" w:lineRule="exact"/>
              <w:jc w:val="center"/>
              <w:rPr>
                <w:rFonts w:ascii="宋体" w:hAnsi="宋体"/>
                <w:color w:val="000000"/>
                <w:szCs w:val="21"/>
              </w:rPr>
            </w:pPr>
            <w:r>
              <w:rPr>
                <w:rFonts w:hint="eastAsia" w:ascii="宋体" w:hAnsi="宋体"/>
                <w:color w:val="000000"/>
                <w:szCs w:val="21"/>
              </w:rPr>
              <w:t>9</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10</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11</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12</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632" w:type="dxa"/>
            <w:vAlign w:val="center"/>
          </w:tcPr>
          <w:p>
            <w:pPr>
              <w:spacing w:line="340" w:lineRule="exact"/>
              <w:jc w:val="center"/>
              <w:rPr>
                <w:rFonts w:ascii="宋体" w:hAnsi="宋体"/>
                <w:b/>
                <w:bCs/>
                <w:color w:val="000000"/>
                <w:szCs w:val="21"/>
              </w:rPr>
            </w:pPr>
            <w:r>
              <w:rPr>
                <w:rFonts w:hint="eastAsia" w:ascii="宋体" w:hAnsi="宋体"/>
                <w:b/>
                <w:bCs/>
                <w:color w:val="000000"/>
                <w:szCs w:val="21"/>
              </w:rPr>
              <w:t>答案</w:t>
            </w:r>
          </w:p>
        </w:tc>
        <w:tc>
          <w:tcPr>
            <w:tcW w:w="550" w:type="dxa"/>
            <w:vAlign w:val="center"/>
          </w:tcPr>
          <w:p>
            <w:pPr>
              <w:spacing w:line="340" w:lineRule="exact"/>
              <w:jc w:val="center"/>
              <w:rPr>
                <w:rFonts w:ascii="宋体" w:hAnsi="宋体"/>
                <w:color w:val="000000"/>
                <w:szCs w:val="21"/>
              </w:rPr>
            </w:pPr>
            <w:r>
              <w:rPr>
                <w:rFonts w:hint="eastAsia" w:ascii="宋体" w:hAnsi="宋体"/>
                <w:color w:val="000000"/>
                <w:szCs w:val="21"/>
              </w:rPr>
              <w:t>B</w:t>
            </w:r>
          </w:p>
        </w:tc>
        <w:tc>
          <w:tcPr>
            <w:tcW w:w="59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B</w:t>
            </w:r>
          </w:p>
        </w:tc>
        <w:tc>
          <w:tcPr>
            <w:tcW w:w="59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A</w:t>
            </w:r>
          </w:p>
        </w:tc>
        <w:tc>
          <w:tcPr>
            <w:tcW w:w="59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B</w:t>
            </w:r>
          </w:p>
        </w:tc>
        <w:tc>
          <w:tcPr>
            <w:tcW w:w="59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A</w:t>
            </w:r>
          </w:p>
        </w:tc>
        <w:tc>
          <w:tcPr>
            <w:tcW w:w="59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B</w:t>
            </w:r>
          </w:p>
        </w:tc>
        <w:tc>
          <w:tcPr>
            <w:tcW w:w="59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B</w:t>
            </w:r>
          </w:p>
        </w:tc>
        <w:tc>
          <w:tcPr>
            <w:tcW w:w="582" w:type="dxa"/>
            <w:vAlign w:val="center"/>
          </w:tcPr>
          <w:p>
            <w:pPr>
              <w:spacing w:line="340" w:lineRule="exact"/>
              <w:jc w:val="center"/>
              <w:rPr>
                <w:rFonts w:ascii="宋体" w:hAnsi="宋体"/>
                <w:color w:val="000000"/>
                <w:szCs w:val="21"/>
              </w:rPr>
            </w:pPr>
            <w:r>
              <w:rPr>
                <w:rFonts w:hint="eastAsia" w:ascii="宋体" w:hAnsi="宋体"/>
                <w:color w:val="000000"/>
                <w:szCs w:val="21"/>
              </w:rPr>
              <w:t>A</w:t>
            </w:r>
          </w:p>
        </w:tc>
        <w:tc>
          <w:tcPr>
            <w:tcW w:w="58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B</w:t>
            </w:r>
          </w:p>
        </w:tc>
        <w:tc>
          <w:tcPr>
            <w:tcW w:w="59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D</w:t>
            </w:r>
          </w:p>
        </w:tc>
        <w:tc>
          <w:tcPr>
            <w:tcW w:w="59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D</w:t>
            </w:r>
          </w:p>
        </w:tc>
        <w:tc>
          <w:tcPr>
            <w:tcW w:w="59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B</w:t>
            </w:r>
          </w:p>
        </w:tc>
        <w:tc>
          <w:tcPr>
            <w:tcW w:w="59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trPr>
        <w:tc>
          <w:tcPr>
            <w:tcW w:w="632" w:type="dxa"/>
            <w:vAlign w:val="center"/>
          </w:tcPr>
          <w:p>
            <w:pPr>
              <w:spacing w:line="340" w:lineRule="exact"/>
              <w:jc w:val="center"/>
              <w:rPr>
                <w:rFonts w:ascii="宋体" w:hAnsi="宋体"/>
                <w:b/>
                <w:bCs/>
                <w:color w:val="000000"/>
                <w:szCs w:val="21"/>
              </w:rPr>
            </w:pPr>
            <w:r>
              <w:rPr>
                <w:rFonts w:hint="eastAsia" w:ascii="宋体" w:hAnsi="宋体"/>
                <w:b/>
                <w:bCs/>
                <w:color w:val="000000"/>
                <w:szCs w:val="21"/>
              </w:rPr>
              <w:t>题号</w:t>
            </w:r>
          </w:p>
        </w:tc>
        <w:tc>
          <w:tcPr>
            <w:tcW w:w="550" w:type="dxa"/>
            <w:vAlign w:val="center"/>
          </w:tcPr>
          <w:p>
            <w:pPr>
              <w:spacing w:line="340" w:lineRule="exact"/>
              <w:jc w:val="center"/>
              <w:rPr>
                <w:rFonts w:ascii="宋体" w:hAnsi="宋体"/>
                <w:color w:val="000000"/>
                <w:szCs w:val="21"/>
              </w:rPr>
            </w:pPr>
            <w:r>
              <w:rPr>
                <w:rFonts w:hint="eastAsia" w:ascii="宋体" w:hAnsi="宋体"/>
                <w:color w:val="000000"/>
                <w:szCs w:val="21"/>
              </w:rPr>
              <w:t>14</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15</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16</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17</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18</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19</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20</w:t>
            </w:r>
          </w:p>
        </w:tc>
        <w:tc>
          <w:tcPr>
            <w:tcW w:w="582" w:type="dxa"/>
            <w:vAlign w:val="center"/>
          </w:tcPr>
          <w:p>
            <w:pPr>
              <w:spacing w:line="340" w:lineRule="exact"/>
              <w:jc w:val="center"/>
              <w:rPr>
                <w:rFonts w:ascii="宋体" w:hAnsi="宋体"/>
                <w:color w:val="000000"/>
                <w:szCs w:val="21"/>
              </w:rPr>
            </w:pPr>
          </w:p>
        </w:tc>
        <w:tc>
          <w:tcPr>
            <w:tcW w:w="582" w:type="dxa"/>
            <w:vAlign w:val="center"/>
          </w:tcPr>
          <w:p>
            <w:pPr>
              <w:spacing w:line="340" w:lineRule="exact"/>
              <w:jc w:val="center"/>
              <w:rPr>
                <w:rFonts w:ascii="宋体" w:hAnsi="宋体"/>
                <w:color w:val="000000"/>
                <w:szCs w:val="21"/>
              </w:rPr>
            </w:pPr>
          </w:p>
        </w:tc>
        <w:tc>
          <w:tcPr>
            <w:tcW w:w="592" w:type="dxa"/>
            <w:vAlign w:val="center"/>
          </w:tcPr>
          <w:p>
            <w:pPr>
              <w:spacing w:line="340" w:lineRule="exact"/>
              <w:jc w:val="center"/>
              <w:rPr>
                <w:rFonts w:ascii="宋体" w:hAnsi="宋体"/>
                <w:color w:val="000000"/>
                <w:szCs w:val="21"/>
              </w:rPr>
            </w:pPr>
          </w:p>
        </w:tc>
        <w:tc>
          <w:tcPr>
            <w:tcW w:w="592" w:type="dxa"/>
            <w:vAlign w:val="center"/>
          </w:tcPr>
          <w:p>
            <w:pPr>
              <w:spacing w:line="340" w:lineRule="exact"/>
              <w:jc w:val="center"/>
              <w:rPr>
                <w:rFonts w:ascii="宋体" w:hAnsi="宋体"/>
                <w:color w:val="000000"/>
                <w:szCs w:val="21"/>
              </w:rPr>
            </w:pPr>
          </w:p>
        </w:tc>
        <w:tc>
          <w:tcPr>
            <w:tcW w:w="592" w:type="dxa"/>
            <w:vAlign w:val="center"/>
          </w:tcPr>
          <w:p>
            <w:pPr>
              <w:spacing w:line="340" w:lineRule="exact"/>
              <w:jc w:val="center"/>
              <w:rPr>
                <w:rFonts w:ascii="宋体" w:hAnsi="宋体"/>
                <w:color w:val="000000"/>
                <w:szCs w:val="21"/>
              </w:rPr>
            </w:pPr>
          </w:p>
        </w:tc>
        <w:tc>
          <w:tcPr>
            <w:tcW w:w="592" w:type="dxa"/>
            <w:vAlign w:val="center"/>
          </w:tcPr>
          <w:p>
            <w:pPr>
              <w:spacing w:line="340" w:lineRule="exact"/>
              <w:jc w:val="center"/>
            </w:pPr>
          </w:p>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3" w:hRule="atLeast"/>
        </w:trPr>
        <w:tc>
          <w:tcPr>
            <w:tcW w:w="632" w:type="dxa"/>
            <w:vAlign w:val="center"/>
          </w:tcPr>
          <w:p>
            <w:pPr>
              <w:spacing w:line="340" w:lineRule="exact"/>
              <w:jc w:val="center"/>
              <w:rPr>
                <w:rFonts w:ascii="宋体" w:hAnsi="宋体"/>
                <w:b/>
                <w:bCs/>
                <w:color w:val="000000"/>
                <w:szCs w:val="21"/>
              </w:rPr>
            </w:pPr>
            <w:r>
              <w:rPr>
                <w:rFonts w:hint="eastAsia" w:ascii="宋体" w:hAnsi="宋体"/>
                <w:b/>
                <w:bCs/>
                <w:color w:val="000000"/>
                <w:szCs w:val="21"/>
              </w:rPr>
              <w:t>答案</w:t>
            </w:r>
          </w:p>
        </w:tc>
        <w:tc>
          <w:tcPr>
            <w:tcW w:w="550" w:type="dxa"/>
            <w:vAlign w:val="center"/>
          </w:tcPr>
          <w:p>
            <w:pPr>
              <w:spacing w:line="340" w:lineRule="exact"/>
              <w:jc w:val="center"/>
              <w:rPr>
                <w:rFonts w:ascii="宋体" w:hAnsi="宋体"/>
                <w:color w:val="000000"/>
                <w:szCs w:val="21"/>
              </w:rPr>
            </w:pPr>
            <w:r>
              <w:rPr>
                <w:rFonts w:hint="eastAsia" w:ascii="宋体" w:hAnsi="宋体"/>
                <w:color w:val="000000"/>
                <w:szCs w:val="21"/>
              </w:rPr>
              <w:t>D</w:t>
            </w:r>
          </w:p>
        </w:tc>
        <w:tc>
          <w:tcPr>
            <w:tcW w:w="59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A</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A</w:t>
            </w:r>
          </w:p>
        </w:tc>
        <w:tc>
          <w:tcPr>
            <w:tcW w:w="59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A</w:t>
            </w:r>
          </w:p>
        </w:tc>
        <w:tc>
          <w:tcPr>
            <w:tcW w:w="59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C</w:t>
            </w:r>
          </w:p>
        </w:tc>
        <w:tc>
          <w:tcPr>
            <w:tcW w:w="592" w:type="dxa"/>
            <w:vAlign w:val="center"/>
          </w:tcPr>
          <w:p>
            <w:pPr>
              <w:spacing w:line="340" w:lineRule="exact"/>
              <w:jc w:val="center"/>
              <w:rPr>
                <w:rFonts w:ascii="宋体" w:hAnsi="宋体"/>
                <w:color w:val="000000"/>
                <w:szCs w:val="21"/>
              </w:rPr>
            </w:pPr>
            <w:r>
              <w:rPr>
                <w:rFonts w:hint="eastAsia" w:ascii="宋体" w:hAnsi="宋体"/>
                <w:color w:val="000000"/>
                <w:szCs w:val="21"/>
              </w:rPr>
              <w:t>A</w:t>
            </w:r>
          </w:p>
        </w:tc>
        <w:tc>
          <w:tcPr>
            <w:tcW w:w="592" w:type="dxa"/>
            <w:vAlign w:val="center"/>
          </w:tcPr>
          <w:p>
            <w:pPr>
              <w:spacing w:line="340" w:lineRule="exact"/>
              <w:jc w:val="center"/>
              <w:rPr>
                <w:rFonts w:hint="eastAsia" w:ascii="宋体" w:hAnsi="宋体"/>
                <w:color w:val="000000"/>
                <w:szCs w:val="21"/>
              </w:rPr>
            </w:pPr>
            <w:r>
              <w:rPr>
                <w:rFonts w:hint="eastAsia" w:ascii="宋体" w:hAnsi="宋体"/>
                <w:color w:val="000000"/>
                <w:szCs w:val="21"/>
              </w:rPr>
              <w:t>A</w:t>
            </w:r>
          </w:p>
        </w:tc>
        <w:tc>
          <w:tcPr>
            <w:tcW w:w="582" w:type="dxa"/>
            <w:vAlign w:val="center"/>
          </w:tcPr>
          <w:p>
            <w:pPr>
              <w:spacing w:line="340" w:lineRule="exact"/>
              <w:jc w:val="center"/>
              <w:rPr>
                <w:rFonts w:ascii="宋体" w:hAnsi="宋体"/>
                <w:color w:val="000000"/>
                <w:szCs w:val="21"/>
              </w:rPr>
            </w:pPr>
          </w:p>
        </w:tc>
        <w:tc>
          <w:tcPr>
            <w:tcW w:w="582" w:type="dxa"/>
            <w:vAlign w:val="center"/>
          </w:tcPr>
          <w:p>
            <w:pPr>
              <w:spacing w:line="340" w:lineRule="exact"/>
              <w:jc w:val="center"/>
              <w:rPr>
                <w:rFonts w:hint="eastAsia" w:ascii="宋体" w:hAnsi="宋体"/>
                <w:color w:val="000000"/>
                <w:szCs w:val="21"/>
              </w:rPr>
            </w:pPr>
          </w:p>
        </w:tc>
        <w:tc>
          <w:tcPr>
            <w:tcW w:w="592" w:type="dxa"/>
            <w:vAlign w:val="center"/>
          </w:tcPr>
          <w:p>
            <w:pPr>
              <w:spacing w:line="340" w:lineRule="exact"/>
              <w:jc w:val="center"/>
              <w:rPr>
                <w:rFonts w:hint="eastAsia" w:ascii="宋体" w:hAnsi="宋体"/>
                <w:color w:val="000000"/>
                <w:szCs w:val="21"/>
              </w:rPr>
            </w:pPr>
          </w:p>
        </w:tc>
        <w:tc>
          <w:tcPr>
            <w:tcW w:w="592" w:type="dxa"/>
            <w:vAlign w:val="center"/>
          </w:tcPr>
          <w:p>
            <w:pPr>
              <w:spacing w:line="340" w:lineRule="exact"/>
              <w:jc w:val="center"/>
              <w:rPr>
                <w:rFonts w:ascii="宋体" w:hAnsi="宋体"/>
                <w:color w:val="000000"/>
                <w:szCs w:val="21"/>
              </w:rPr>
            </w:pPr>
          </w:p>
        </w:tc>
        <w:tc>
          <w:tcPr>
            <w:tcW w:w="592" w:type="dxa"/>
            <w:vAlign w:val="center"/>
          </w:tcPr>
          <w:p>
            <w:pPr>
              <w:spacing w:line="340" w:lineRule="exact"/>
              <w:jc w:val="center"/>
              <w:rPr>
                <w:rFonts w:hint="eastAsia" w:ascii="宋体" w:hAnsi="宋体"/>
                <w:color w:val="000000"/>
                <w:szCs w:val="21"/>
              </w:rPr>
            </w:pPr>
          </w:p>
        </w:tc>
        <w:tc>
          <w:tcPr>
            <w:tcW w:w="592" w:type="dxa"/>
            <w:vAlign w:val="center"/>
          </w:tcPr>
          <w:p>
            <w:pPr>
              <w:spacing w:line="340" w:lineRule="exact"/>
              <w:jc w:val="center"/>
            </w:pPr>
          </w:p>
          <w:p>
            <w:pPr>
              <w:pStyle w:val="2"/>
            </w:pPr>
          </w:p>
        </w:tc>
      </w:tr>
    </w:tbl>
    <w:p>
      <w:pPr>
        <w:spacing w:line="360" w:lineRule="auto"/>
        <w:textAlignment w:val="center"/>
        <w:rPr>
          <w:rFonts w:hint="eastAsia"/>
        </w:rPr>
      </w:pPr>
    </w:p>
    <w:p>
      <w:pPr>
        <w:spacing w:line="360" w:lineRule="auto"/>
        <w:textAlignment w:val="center"/>
        <w:rPr>
          <w:rFonts w:hint="eastAsia"/>
          <w:color w:val="000000"/>
        </w:rPr>
      </w:pPr>
      <w:r>
        <w:rPr>
          <w:rFonts w:hint="eastAsia"/>
        </w:rPr>
        <w:t>21.</w:t>
      </w:r>
      <w:r>
        <w:rPr>
          <w:color w:val="2E75B6"/>
        </w:rPr>
        <w:t>【答案】</w:t>
      </w:r>
      <w:r>
        <w:rPr>
          <w:rFonts w:ascii="宋体" w:hAnsi="宋体" w:cs="宋体"/>
          <w:color w:val="000000"/>
        </w:rPr>
        <w:t>①改革开放是当代中国最鲜明的特色。改革只有进行时，没有完成时。②只有全社会不断弘扬与时俱进、锐意进取、勤于探索、勇于实践的改革创新精神，继续自强不息、自我革新，才能持续推动全面深化改革的历史进程，才能奏响中国走向繁荣富强的最强音。</w:t>
      </w:r>
      <w:r>
        <w:rPr>
          <w:rFonts w:hint="eastAsia" w:ascii="宋体" w:hAnsi="宋体" w:cs="宋体"/>
          <w:color w:val="000000"/>
        </w:rPr>
        <w:t>（每个要点2分，共4分）</w:t>
      </w:r>
    </w:p>
    <w:p>
      <w:pPr>
        <w:spacing w:line="360" w:lineRule="auto"/>
        <w:textAlignment w:val="center"/>
        <w:rPr>
          <w:rFonts w:ascii="宋体" w:hAnsi="宋体" w:cs="宋体"/>
          <w:color w:val="000000"/>
        </w:rPr>
      </w:pPr>
      <w:r>
        <w:rPr>
          <w:rFonts w:hint="eastAsia"/>
        </w:rPr>
        <w:t>22.</w:t>
      </w:r>
      <w:r>
        <w:rPr>
          <w:color w:val="000000"/>
        </w:rPr>
        <w:t>（</w:t>
      </w:r>
      <w:r>
        <w:rPr>
          <w:rFonts w:hint="eastAsia"/>
          <w:color w:val="000000"/>
        </w:rPr>
        <w:t>1</w:t>
      </w:r>
      <w:r>
        <w:rPr>
          <w:color w:val="000000"/>
        </w:rPr>
        <w:t>）</w:t>
      </w:r>
      <w:r>
        <w:rPr>
          <w:rFonts w:ascii="宋体" w:hAnsi="宋体" w:cs="宋体"/>
          <w:color w:val="000000"/>
        </w:rPr>
        <w:t>①开辟了中国特色社会主义道路；②形成了中国特色社会主义理论体系；③确立了中国特色社会主义制度</w:t>
      </w:r>
      <w:r>
        <w:rPr>
          <w:rFonts w:hint="eastAsia" w:ascii="宋体" w:hAnsi="宋体" w:cs="宋体"/>
          <w:color w:val="000000"/>
        </w:rPr>
        <w:t>或有中国共产党的正确领导</w:t>
      </w:r>
      <w:r>
        <w:rPr>
          <w:rFonts w:ascii="宋体" w:hAnsi="宋体" w:cs="宋体"/>
          <w:color w:val="000000"/>
        </w:rPr>
        <w:t>；④发展了中国特色社会主义文化。</w:t>
      </w:r>
      <w:r>
        <w:rPr>
          <w:rFonts w:ascii="宋体" w:hAnsi="宋体" w:cs="宋体"/>
          <w:b/>
          <w:bCs/>
          <w:color w:val="000000"/>
        </w:rPr>
        <w:t>（每点1分</w:t>
      </w:r>
      <w:r>
        <w:rPr>
          <w:rFonts w:hint="eastAsia" w:ascii="宋体" w:hAnsi="宋体" w:cs="宋体"/>
          <w:b/>
          <w:bCs/>
          <w:color w:val="000000"/>
        </w:rPr>
        <w:t>，答两点即可，言之有理，酌情给分。</w:t>
      </w:r>
      <w:r>
        <w:rPr>
          <w:rFonts w:ascii="宋体" w:hAnsi="宋体" w:cs="宋体"/>
          <w:b/>
          <w:bCs/>
          <w:color w:val="000000"/>
        </w:rPr>
        <w:t>）</w:t>
      </w:r>
      <w:r>
        <w:rPr>
          <w:b/>
          <w:bCs/>
          <w:color w:val="000000"/>
        </w:rPr>
        <w:t xml:space="preserve">   </w:t>
      </w:r>
      <w:r>
        <w:rPr>
          <w:color w:val="000000"/>
        </w:rPr>
        <w:t xml:space="preserve"> </w:t>
      </w:r>
    </w:p>
    <w:p>
      <w:pPr>
        <w:spacing w:line="360" w:lineRule="auto"/>
        <w:textAlignment w:val="center"/>
        <w:rPr>
          <w:rFonts w:hint="eastAsia" w:ascii="宋体" w:hAnsi="宋体" w:cs="宋体"/>
          <w:color w:val="000000"/>
        </w:rPr>
      </w:pPr>
      <w:r>
        <w:rPr>
          <w:color w:val="000000"/>
        </w:rPr>
        <w:t>（</w:t>
      </w:r>
      <w:r>
        <w:rPr>
          <w:rFonts w:hint="eastAsia"/>
          <w:color w:val="000000"/>
        </w:rPr>
        <w:t>2</w:t>
      </w:r>
      <w:r>
        <w:rPr>
          <w:color w:val="000000"/>
        </w:rPr>
        <w:t>）</w:t>
      </w:r>
      <w:r>
        <w:rPr>
          <w:rFonts w:ascii="宋体" w:hAnsi="宋体" w:cs="宋体"/>
          <w:color w:val="000000"/>
        </w:rPr>
        <w:t>①</w:t>
      </w:r>
      <w:r>
        <w:rPr>
          <w:rFonts w:hint="eastAsia" w:ascii="宋体" w:hAnsi="宋体" w:cs="宋体"/>
          <w:color w:val="000000"/>
        </w:rPr>
        <w:t>对国家有认同、对文化有底气、对发展有信心。</w:t>
      </w:r>
    </w:p>
    <w:p>
      <w:pPr>
        <w:spacing w:line="360" w:lineRule="auto"/>
        <w:ind w:firstLine="630" w:firstLineChars="300"/>
        <w:textAlignment w:val="center"/>
        <w:rPr>
          <w:rFonts w:ascii="宋体" w:hAnsi="宋体" w:cs="宋体"/>
          <w:color w:val="000000"/>
        </w:rPr>
      </w:pPr>
      <w:r>
        <w:rPr>
          <w:rFonts w:ascii="宋体" w:hAnsi="宋体" w:cs="宋体"/>
          <w:color w:val="000000"/>
        </w:rPr>
        <w:t>②</w:t>
      </w:r>
      <w:r>
        <w:rPr>
          <w:rFonts w:hint="eastAsia" w:ascii="宋体" w:hAnsi="宋体" w:cs="宋体"/>
          <w:color w:val="000000"/>
        </w:rPr>
        <w:t>培养理性平和、不卑不亢、开放包容的心态</w:t>
      </w:r>
      <w:r>
        <w:rPr>
          <w:rFonts w:ascii="宋体" w:hAnsi="宋体" w:cs="宋体"/>
          <w:color w:val="000000"/>
        </w:rPr>
        <w:t>。</w:t>
      </w:r>
    </w:p>
    <w:p>
      <w:pPr>
        <w:spacing w:line="360" w:lineRule="auto"/>
        <w:ind w:firstLine="630" w:firstLineChars="300"/>
        <w:textAlignment w:val="center"/>
        <w:rPr>
          <w:rFonts w:hint="eastAsia" w:ascii="宋体" w:hAnsi="宋体" w:cs="宋体"/>
          <w:color w:val="000000"/>
        </w:rPr>
      </w:pPr>
      <w:r>
        <w:rPr>
          <w:rFonts w:ascii="宋体" w:hAnsi="宋体" w:cs="宋体"/>
          <w:color w:val="000000"/>
        </w:rPr>
        <w:t>③</w:t>
      </w:r>
      <w:r>
        <w:rPr>
          <w:rFonts w:hint="eastAsia" w:ascii="宋体" w:hAnsi="宋体" w:cs="宋体"/>
          <w:color w:val="000000"/>
        </w:rPr>
        <w:t>既要胸怀理想又想求真务实，既要满怀激情又要锲而不舍，通过实干来实现梦想。</w:t>
      </w:r>
    </w:p>
    <w:p>
      <w:pPr>
        <w:pStyle w:val="2"/>
        <w:rPr>
          <w:rFonts w:hint="eastAsia" w:ascii="宋体" w:hAnsi="宋体" w:cs="宋体"/>
          <w:color w:val="000000"/>
        </w:rPr>
      </w:pPr>
      <w:r>
        <w:rPr>
          <w:rFonts w:hint="eastAsia" w:ascii="宋体" w:hAnsi="宋体" w:cs="宋体"/>
          <w:color w:val="000000"/>
        </w:rPr>
        <w:t xml:space="preserve">      </w:t>
      </w:r>
      <w:r>
        <w:rPr>
          <w:rFonts w:ascii="宋体" w:hAnsi="宋体" w:cs="宋体"/>
          <w:color w:val="000000"/>
        </w:rPr>
        <w:t>④</w:t>
      </w:r>
      <w:r>
        <w:rPr>
          <w:rFonts w:hint="eastAsia" w:ascii="宋体" w:hAnsi="宋体" w:cs="宋体"/>
          <w:color w:val="000000"/>
        </w:rPr>
        <w:t>坚定中国特色社会主义道路自信、理论自信、制度自信和文化自信。</w:t>
      </w:r>
    </w:p>
    <w:p>
      <w:pPr>
        <w:pStyle w:val="3"/>
        <w:ind w:left="0" w:leftChars="0"/>
        <w:rPr>
          <w:b/>
          <w:bCs/>
          <w:color w:val="000000"/>
        </w:rPr>
      </w:pPr>
      <w:r>
        <w:rPr>
          <w:rFonts w:hint="eastAsia" w:ascii="宋体" w:hAnsi="宋体" w:cs="宋体"/>
          <w:color w:val="000000"/>
        </w:rPr>
        <w:t xml:space="preserve">     </w:t>
      </w:r>
      <w:r>
        <w:rPr>
          <w:rFonts w:ascii="宋体" w:hAnsi="宋体" w:cs="宋体"/>
          <w:b/>
          <w:bCs/>
          <w:color w:val="000000"/>
        </w:rPr>
        <w:t>（每点1分</w:t>
      </w:r>
      <w:r>
        <w:rPr>
          <w:rFonts w:hint="eastAsia" w:ascii="宋体" w:hAnsi="宋体" w:cs="宋体"/>
          <w:b/>
          <w:bCs/>
          <w:color w:val="000000"/>
        </w:rPr>
        <w:t>，答三点即可，共4分。言之有理，酌情给分。</w:t>
      </w:r>
      <w:r>
        <w:rPr>
          <w:rFonts w:ascii="宋体" w:hAnsi="宋体" w:cs="宋体"/>
          <w:b/>
          <w:bCs/>
          <w:color w:val="000000"/>
        </w:rPr>
        <w:t>）</w:t>
      </w:r>
      <w:r>
        <w:rPr>
          <w:b/>
          <w:bCs/>
          <w:color w:val="000000"/>
        </w:rPr>
        <w:t xml:space="preserve">  </w:t>
      </w:r>
    </w:p>
    <w:p>
      <w:pPr>
        <w:spacing w:line="384" w:lineRule="auto"/>
        <w:textAlignment w:val="center"/>
        <w:rPr>
          <w:color w:val="000000"/>
        </w:rPr>
      </w:pPr>
      <w:r>
        <w:rPr>
          <w:rFonts w:hint="eastAsia"/>
        </w:rPr>
        <w:t>23.</w:t>
      </w:r>
      <w:r>
        <w:rPr>
          <w:rFonts w:hint="eastAsia"/>
          <w:color w:val="000000"/>
        </w:rPr>
        <w:t>（1）</w:t>
      </w:r>
      <w:r>
        <w:rPr>
          <w:rFonts w:ascii="宋体" w:hAnsi="宋体" w:cs="宋体"/>
          <w:color w:val="000000"/>
        </w:rPr>
        <w:t>①中国共产党的初心和使命是为中国人民谋幸福，为中华民族谋复兴。②人民对美好生活的向往就是党的奋斗目标。③发展的根本目的是增进民生福祉。④发展成果是否惠及全体人民是衡量一个社会的文明程度标准之一。</w:t>
      </w:r>
      <w:r>
        <w:rPr>
          <w:color w:val="000000"/>
        </w:rPr>
        <w:t xml:space="preserve">  </w:t>
      </w:r>
    </w:p>
    <w:p>
      <w:pPr>
        <w:spacing w:line="384" w:lineRule="auto"/>
        <w:textAlignment w:val="center"/>
        <w:rPr>
          <w:color w:val="000000"/>
        </w:rPr>
      </w:pPr>
      <w:r>
        <w:rPr>
          <w:color w:val="000000"/>
        </w:rPr>
        <w:t xml:space="preserve">  </w:t>
      </w:r>
      <w:r>
        <w:rPr>
          <w:rFonts w:hint="eastAsia" w:ascii="宋体" w:hAnsi="宋体" w:cs="宋体"/>
          <w:color w:val="000000"/>
        </w:rPr>
        <w:t xml:space="preserve">  </w:t>
      </w:r>
      <w:r>
        <w:rPr>
          <w:rFonts w:ascii="宋体" w:hAnsi="宋体" w:cs="宋体"/>
          <w:b/>
          <w:bCs/>
          <w:color w:val="000000"/>
        </w:rPr>
        <w:t>（每点1分</w:t>
      </w:r>
      <w:r>
        <w:rPr>
          <w:rFonts w:hint="eastAsia" w:ascii="宋体" w:hAnsi="宋体" w:cs="宋体"/>
          <w:b/>
          <w:bCs/>
          <w:color w:val="000000"/>
        </w:rPr>
        <w:t>，答三点即可，共6分。言之有理，酌情给分。</w:t>
      </w:r>
      <w:r>
        <w:rPr>
          <w:rFonts w:ascii="宋体" w:hAnsi="宋体" w:cs="宋体"/>
          <w:b/>
          <w:bCs/>
          <w:color w:val="000000"/>
        </w:rPr>
        <w:t>）</w:t>
      </w:r>
      <w:r>
        <w:rPr>
          <w:b/>
          <w:bCs/>
          <w:color w:val="000000"/>
        </w:rPr>
        <w:t xml:space="preserve">  </w:t>
      </w:r>
    </w:p>
    <w:p>
      <w:pPr>
        <w:pStyle w:val="2"/>
        <w:spacing w:line="360" w:lineRule="auto"/>
        <w:rPr>
          <w:rFonts w:hint="eastAsia" w:ascii="宋体" w:hAnsi="宋体" w:cs="宋体"/>
        </w:rPr>
      </w:pPr>
      <w:r>
        <w:rPr>
          <w:rFonts w:hint="eastAsia"/>
        </w:rPr>
        <w:t>（2）</w:t>
      </w:r>
      <w:r>
        <w:rPr>
          <w:rFonts w:ascii="宋体" w:hAnsi="宋体" w:cs="宋体"/>
          <w:color w:val="000000"/>
        </w:rPr>
        <w:t>①</w:t>
      </w:r>
      <w:r>
        <w:rPr>
          <w:rFonts w:hint="eastAsia" w:ascii="宋体" w:hAnsi="宋体" w:cs="宋体"/>
        </w:rPr>
        <w:t>解决台湾问题，实现祖国统一，是全体中华儿女的共同愿望，是中华民族的根本利益所在，是实现中华民族伟大复兴的必然要求。</w:t>
      </w:r>
    </w:p>
    <w:p>
      <w:pPr>
        <w:pStyle w:val="3"/>
        <w:wordWrap w:val="0"/>
        <w:spacing w:line="360" w:lineRule="auto"/>
        <w:ind w:left="420" w:leftChars="200"/>
        <w:rPr>
          <w:rFonts w:hint="eastAsia" w:ascii="宋体" w:hAnsi="宋体" w:cs="宋体"/>
        </w:rPr>
      </w:pPr>
      <w:r>
        <w:rPr>
          <w:rFonts w:ascii="宋体" w:hAnsi="宋体" w:cs="宋体"/>
          <w:color w:val="000000"/>
        </w:rPr>
        <w:t>②</w:t>
      </w:r>
      <w:r>
        <w:rPr>
          <w:rFonts w:hint="eastAsia" w:ascii="宋体" w:hAnsi="宋体" w:cs="宋体"/>
        </w:rPr>
        <w:t xml:space="preserve">我国宪法规定，台湾是中华人民共和国神圣领土不可缺乏的一部分。              </w:t>
      </w:r>
      <w:r>
        <w:rPr>
          <w:rFonts w:ascii="宋体" w:hAnsi="宋体" w:cs="宋体"/>
          <w:color w:val="000000"/>
        </w:rPr>
        <w:t>③</w:t>
      </w:r>
      <w:r>
        <w:rPr>
          <w:rFonts w:hint="eastAsia" w:ascii="宋体" w:hAnsi="宋体" w:cs="宋体"/>
        </w:rPr>
        <w:t>两岸同胞同根同源、同文同种，是命运与共的骨肉兄弟，是血浓于水的一家人。</w:t>
      </w:r>
    </w:p>
    <w:p>
      <w:r>
        <w:rPr>
          <w:rFonts w:hint="eastAsia" w:ascii="宋体" w:hAnsi="宋体" w:cs="宋体"/>
        </w:rPr>
        <w:t xml:space="preserve">    </w:t>
      </w:r>
      <w:r>
        <w:rPr>
          <w:rFonts w:hint="eastAsia" w:ascii="宋体" w:hAnsi="宋体" w:cs="宋体"/>
          <w:color w:val="000000"/>
        </w:rPr>
        <w:t xml:space="preserve">  </w:t>
      </w:r>
      <w:r>
        <w:rPr>
          <w:rFonts w:ascii="宋体" w:hAnsi="宋体" w:cs="宋体"/>
          <w:b/>
          <w:bCs/>
          <w:color w:val="000000"/>
        </w:rPr>
        <w:t>（每点1分</w:t>
      </w:r>
      <w:r>
        <w:rPr>
          <w:rFonts w:hint="eastAsia" w:ascii="宋体" w:hAnsi="宋体" w:cs="宋体"/>
          <w:b/>
          <w:bCs/>
          <w:color w:val="000000"/>
        </w:rPr>
        <w:t>，答三点即可，共6分。言之有理，酌情给分。</w:t>
      </w:r>
      <w:r>
        <w:rPr>
          <w:rFonts w:ascii="宋体" w:hAnsi="宋体" w:cs="宋体"/>
          <w:b/>
          <w:bCs/>
          <w:color w:val="000000"/>
        </w:rPr>
        <w:t>）</w:t>
      </w:r>
      <w:r>
        <w:rPr>
          <w:b/>
          <w:bCs/>
          <w:color w:val="000000"/>
        </w:rPr>
        <w:t xml:space="preserve">  </w:t>
      </w:r>
      <w:r>
        <w:rPr>
          <w:rFonts w:hint="eastAsia" w:ascii="宋体" w:hAnsi="宋体" w:cs="宋体"/>
        </w:rPr>
        <w:t xml:space="preserve"> </w:t>
      </w:r>
    </w:p>
    <w:p>
      <w:pPr>
        <w:pStyle w:val="3"/>
        <w:spacing w:line="360" w:lineRule="auto"/>
        <w:ind w:left="0" w:leftChars="0"/>
        <w:rPr>
          <w:rFonts w:hint="eastAsia" w:ascii="宋体" w:hAnsi="宋体" w:cs="宋体"/>
          <w:color w:val="000000"/>
        </w:rPr>
      </w:pPr>
      <w:r>
        <w:rPr>
          <w:color w:val="000000"/>
        </w:rPr>
        <w:t>（</w:t>
      </w:r>
      <w:r>
        <w:rPr>
          <w:rFonts w:hint="eastAsia"/>
          <w:color w:val="000000"/>
        </w:rPr>
        <w:t>3</w:t>
      </w:r>
      <w:r>
        <w:rPr>
          <w:color w:val="000000"/>
        </w:rPr>
        <w:t>）</w:t>
      </w:r>
      <w:r>
        <w:rPr>
          <w:rFonts w:ascii="宋体" w:hAnsi="宋体" w:cs="宋体"/>
          <w:color w:val="000000"/>
        </w:rPr>
        <w:t>①</w:t>
      </w:r>
      <w:r>
        <w:rPr>
          <w:rFonts w:hint="eastAsia" w:ascii="宋体" w:hAnsi="宋体" w:cs="宋体"/>
          <w:color w:val="000000"/>
        </w:rPr>
        <w:t>我们应该树立节约资源、保护环境的意识和理念，养成节约资源与保护环境的习惯，从小事做起。</w:t>
      </w:r>
    </w:p>
    <w:p>
      <w:pPr>
        <w:spacing w:line="384" w:lineRule="auto"/>
        <w:textAlignment w:val="center"/>
        <w:rPr>
          <w:color w:val="000000"/>
        </w:rPr>
      </w:pPr>
      <w:r>
        <w:rPr>
          <w:rFonts w:ascii="宋体" w:hAnsi="宋体" w:cs="宋体"/>
          <w:color w:val="000000"/>
        </w:rPr>
        <w:t>②</w:t>
      </w:r>
      <w:r>
        <w:rPr>
          <w:rFonts w:hint="eastAsia" w:ascii="宋体" w:hAnsi="宋体" w:cs="宋体"/>
          <w:color w:val="000000"/>
        </w:rPr>
        <w:t>积极宣传节约资源、保护环境的基本国策。</w:t>
      </w:r>
      <w:r>
        <w:rPr>
          <w:color w:val="000000"/>
        </w:rPr>
        <w:t xml:space="preserve">    </w:t>
      </w:r>
    </w:p>
    <w:p>
      <w:pPr>
        <w:pStyle w:val="2"/>
      </w:pPr>
      <w:r>
        <w:rPr>
          <w:rFonts w:hint="eastAsia"/>
          <w:color w:val="000000"/>
        </w:rPr>
        <w:t xml:space="preserve">  </w:t>
      </w:r>
      <w:r>
        <w:rPr>
          <w:rFonts w:ascii="宋体" w:hAnsi="宋体" w:cs="宋体"/>
          <w:b/>
          <w:bCs/>
          <w:color w:val="000000"/>
        </w:rPr>
        <w:t>（</w:t>
      </w:r>
      <w:r>
        <w:rPr>
          <w:rFonts w:hint="eastAsia" w:ascii="宋体" w:hAnsi="宋体" w:cs="宋体"/>
          <w:b/>
          <w:bCs/>
          <w:color w:val="000000"/>
        </w:rPr>
        <w:t>如何做要求答两点，2分。</w:t>
      </w:r>
      <w:r>
        <w:rPr>
          <w:rFonts w:ascii="宋体" w:hAnsi="宋体" w:cs="宋体"/>
          <w:b/>
          <w:bCs/>
          <w:color w:val="000000"/>
        </w:rPr>
        <w:t>）</w:t>
      </w:r>
    </w:p>
    <w:p>
      <w:pPr>
        <w:spacing w:line="384" w:lineRule="auto"/>
        <w:textAlignment w:val="center"/>
        <w:rPr>
          <w:rFonts w:hint="eastAsia"/>
          <w:color w:val="000000"/>
        </w:rPr>
      </w:pPr>
      <w:r>
        <w:rPr>
          <w:color w:val="000000"/>
        </w:rPr>
        <w:t>（</w:t>
      </w:r>
      <w:r>
        <w:rPr>
          <w:rFonts w:hint="eastAsia"/>
          <w:color w:val="000000"/>
        </w:rPr>
        <w:t>4</w:t>
      </w:r>
      <w:r>
        <w:rPr>
          <w:color w:val="000000"/>
        </w:rPr>
        <w:t>）</w:t>
      </w:r>
      <w:r>
        <w:rPr>
          <w:rFonts w:ascii="宋体" w:hAnsi="宋体" w:cs="宋体"/>
          <w:color w:val="000000"/>
        </w:rPr>
        <w:t>①努力学习，提高素养；②热爱劳动，勇于创新，提高实践能力；③树立远大理想，勇担社会责任；④传承中华优秀传统文化，弘扬民族精神；⑤坚定“四个自信”，做自信的中国人。</w:t>
      </w:r>
      <w:r>
        <w:rPr>
          <w:rFonts w:hint="eastAsia" w:ascii="宋体" w:hAnsi="宋体" w:cs="宋体"/>
          <w:b/>
          <w:bCs/>
          <w:color w:val="000000"/>
        </w:rPr>
        <w:t>（每点1分，2分共。言之有理即可）</w:t>
      </w:r>
    </w:p>
    <w:p/>
    <w:p>
      <w:pPr>
        <w:pStyle w:val="3"/>
        <w:rPr>
          <w:rFonts w:hint="eastAsia"/>
        </w:rPr>
        <w:sectPr>
          <w:headerReference r:id="rId3" w:type="default"/>
          <w:footerReference r:id="rId4" w:type="default"/>
          <w:footerReference r:id="rId5" w:type="even"/>
          <w:pgSz w:w="10318" w:h="14570"/>
          <w:pgMar w:top="850" w:right="1134" w:bottom="850" w:left="1134" w:header="851" w:footer="992" w:gutter="0"/>
          <w:cols w:space="720" w:num="1"/>
          <w:docGrid w:type="lines" w:linePitch="312"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000001FF" w:csb1="00000000"/>
  </w:font>
  <w:font w:name="Courier New">
    <w:panose1 w:val="02070309020205020404"/>
    <w:charset w:val="00"/>
    <w:family w:val="modern"/>
    <w:pitch w:val="default"/>
    <w:sig w:usb0="E0002AFF" w:usb1="C0007843" w:usb2="00000009" w:usb3="00000000" w:csb0="400001FF" w:csb1="FFFF0000"/>
  </w:font>
  <w:font w:name="inherit">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25"/>
        <w:sz w:val="21"/>
        <w:szCs w:val="21"/>
      </w:rPr>
    </w:pPr>
    <w:r>
      <w:rPr>
        <w:rStyle w:val="25"/>
        <w:rFonts w:hint="eastAsia"/>
        <w:sz w:val="21"/>
        <w:szCs w:val="21"/>
      </w:rPr>
      <w:t>九年级道德</w:t>
    </w:r>
    <w:r>
      <w:rPr>
        <w:rStyle w:val="25"/>
        <w:sz w:val="21"/>
        <w:szCs w:val="21"/>
      </w:rPr>
      <w:t>与法治</w:t>
    </w:r>
    <w:r>
      <w:rPr>
        <w:rStyle w:val="25"/>
        <w:rFonts w:hint="eastAsia"/>
        <w:sz w:val="21"/>
        <w:szCs w:val="21"/>
      </w:rPr>
      <w:t xml:space="preserve"> </w:t>
    </w:r>
    <w:r>
      <w:rPr>
        <w:rStyle w:val="25"/>
        <w:sz w:val="21"/>
        <w:szCs w:val="21"/>
      </w:rPr>
      <w:t xml:space="preserve"> </w:t>
    </w:r>
    <w:r>
      <w:rPr>
        <w:rStyle w:val="25"/>
        <w:rFonts w:hint="eastAsia"/>
        <w:sz w:val="21"/>
        <w:szCs w:val="21"/>
      </w:rPr>
      <w:t>第</w:t>
    </w:r>
    <w:r>
      <w:rPr>
        <w:rStyle w:val="25"/>
        <w:sz w:val="21"/>
        <w:szCs w:val="21"/>
      </w:rPr>
      <w:fldChar w:fldCharType="begin"/>
    </w:r>
    <w:r>
      <w:rPr>
        <w:rStyle w:val="25"/>
        <w:sz w:val="21"/>
        <w:szCs w:val="21"/>
      </w:rPr>
      <w:instrText xml:space="preserve">PAGE  </w:instrText>
    </w:r>
    <w:r>
      <w:rPr>
        <w:rStyle w:val="25"/>
        <w:sz w:val="21"/>
        <w:szCs w:val="21"/>
      </w:rPr>
      <w:fldChar w:fldCharType="separate"/>
    </w:r>
    <w:r>
      <w:rPr>
        <w:rStyle w:val="25"/>
        <w:sz w:val="21"/>
        <w:szCs w:val="21"/>
      </w:rPr>
      <w:t>10</w:t>
    </w:r>
    <w:r>
      <w:rPr>
        <w:rStyle w:val="25"/>
        <w:sz w:val="21"/>
        <w:szCs w:val="21"/>
      </w:rPr>
      <w:fldChar w:fldCharType="end"/>
    </w:r>
    <w:r>
      <w:rPr>
        <w:rStyle w:val="25"/>
        <w:rFonts w:hint="eastAsia"/>
        <w:sz w:val="21"/>
        <w:szCs w:val="21"/>
      </w:rPr>
      <w:t>页（共4页）</w:t>
    </w:r>
  </w:p>
  <w:p>
    <w:pPr>
      <w:pStyle w:val="19"/>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25"/>
      </w:rPr>
    </w:pPr>
    <w:r>
      <w:rPr>
        <w:rStyle w:val="25"/>
      </w:rPr>
      <w:fldChar w:fldCharType="begin"/>
    </w:r>
    <w:r>
      <w:rPr>
        <w:rStyle w:val="25"/>
      </w:rPr>
      <w:instrText xml:space="preserve">PAGE  </w:instrText>
    </w:r>
    <w:r>
      <w:rPr>
        <w:rStyle w:val="25"/>
      </w:rPr>
      <w:fldChar w:fldCharType="separate"/>
    </w:r>
    <w:r>
      <w:rPr>
        <w:rStyle w:val="25"/>
      </w:rPr>
      <w:fldChar w:fldCharType="end"/>
    </w:r>
  </w:p>
  <w:p>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13268"/>
    <w:multiLevelType w:val="singleLevel"/>
    <w:tmpl w:val="2E913268"/>
    <w:lvl w:ilvl="0" w:tentative="0">
      <w:start w:val="16"/>
      <w:numFmt w:val="decimal"/>
      <w:suff w:val="space"/>
      <w:lvlText w:val="%1."/>
      <w:lvlJc w:val="left"/>
    </w:lvl>
  </w:abstractNum>
  <w:abstractNum w:abstractNumId="1">
    <w:nsid w:val="3E6F6DCA"/>
    <w:multiLevelType w:val="multilevel"/>
    <w:tmpl w:val="3E6F6DCA"/>
    <w:lvl w:ilvl="0" w:tentative="0">
      <w:start w:val="1"/>
      <w:numFmt w:val="decimal"/>
      <w:pStyle w:val="4"/>
      <w:lvlText w:val="%1"/>
      <w:lvlJc w:val="left"/>
      <w:pPr>
        <w:ind w:left="573" w:hanging="432"/>
      </w:pPr>
    </w:lvl>
    <w:lvl w:ilvl="1" w:tentative="0">
      <w:start w:val="1"/>
      <w:numFmt w:val="decimal"/>
      <w:pStyle w:val="5"/>
      <w:lvlText w:val="%1.%2"/>
      <w:lvlJc w:val="left"/>
      <w:pPr>
        <w:ind w:left="717" w:hanging="576"/>
      </w:pPr>
    </w:lvl>
    <w:lvl w:ilvl="2" w:tentative="0">
      <w:start w:val="1"/>
      <w:numFmt w:val="decimal"/>
      <w:pStyle w:val="6"/>
      <w:lvlText w:val="%1.%2.%3"/>
      <w:lvlJc w:val="left"/>
      <w:pPr>
        <w:ind w:left="861" w:hanging="720"/>
      </w:pPr>
    </w:lvl>
    <w:lvl w:ilvl="3" w:tentative="0">
      <w:start w:val="1"/>
      <w:numFmt w:val="decimal"/>
      <w:pStyle w:val="7"/>
      <w:lvlText w:val="%1.%2.%3.%4"/>
      <w:lvlJc w:val="left"/>
      <w:pPr>
        <w:ind w:left="1005" w:hanging="864"/>
      </w:pPr>
    </w:lvl>
    <w:lvl w:ilvl="4" w:tentative="0">
      <w:start w:val="1"/>
      <w:numFmt w:val="decimal"/>
      <w:pStyle w:val="8"/>
      <w:lvlText w:val="%1.%2.%3.%4.%5"/>
      <w:lvlJc w:val="left"/>
      <w:pPr>
        <w:ind w:left="1149" w:hanging="1008"/>
      </w:pPr>
    </w:lvl>
    <w:lvl w:ilvl="5" w:tentative="0">
      <w:start w:val="1"/>
      <w:numFmt w:val="decimal"/>
      <w:pStyle w:val="9"/>
      <w:lvlText w:val="%1.%2.%3.%4.%5.%6"/>
      <w:lvlJc w:val="left"/>
      <w:pPr>
        <w:ind w:left="1293" w:hanging="1152"/>
      </w:pPr>
    </w:lvl>
    <w:lvl w:ilvl="6" w:tentative="0">
      <w:start w:val="1"/>
      <w:numFmt w:val="decimal"/>
      <w:pStyle w:val="10"/>
      <w:lvlText w:val="%1.%2.%3.%4.%5.%6.%7"/>
      <w:lvlJc w:val="left"/>
      <w:pPr>
        <w:ind w:left="1437" w:hanging="1296"/>
      </w:pPr>
    </w:lvl>
    <w:lvl w:ilvl="7" w:tentative="0">
      <w:start w:val="1"/>
      <w:numFmt w:val="decimal"/>
      <w:pStyle w:val="11"/>
      <w:lvlText w:val="%1.%2.%3.%4.%5.%6.%7.%8"/>
      <w:lvlJc w:val="left"/>
      <w:pPr>
        <w:ind w:left="1581" w:hanging="1440"/>
      </w:pPr>
    </w:lvl>
    <w:lvl w:ilvl="8" w:tentative="0">
      <w:start w:val="1"/>
      <w:numFmt w:val="decimal"/>
      <w:pStyle w:val="12"/>
      <w:lvlText w:val="%1.%2.%3.%4.%5.%6.%7.%8.%9"/>
      <w:lvlJc w:val="left"/>
      <w:pPr>
        <w:ind w:left="1725" w:hanging="1584"/>
      </w:pPr>
    </w:lvl>
  </w:abstractNum>
  <w:abstractNum w:abstractNumId="2">
    <w:nsid w:val="6A5F2EEF"/>
    <w:multiLevelType w:val="singleLevel"/>
    <w:tmpl w:val="6A5F2EEF"/>
    <w:lvl w:ilvl="0" w:tentative="0">
      <w:start w:val="2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ljZmMxM2YyZjQ4ZmRlN2ZhZmNiODI5MDRkY2RjMzcifQ=="/>
  </w:docVars>
  <w:rsids>
    <w:rsidRoot w:val="002227C7"/>
    <w:rsid w:val="000004F0"/>
    <w:rsid w:val="0000270E"/>
    <w:rsid w:val="00005F90"/>
    <w:rsid w:val="00007CCF"/>
    <w:rsid w:val="00010110"/>
    <w:rsid w:val="00010966"/>
    <w:rsid w:val="00011B79"/>
    <w:rsid w:val="00014316"/>
    <w:rsid w:val="000153B2"/>
    <w:rsid w:val="00015C82"/>
    <w:rsid w:val="0001607D"/>
    <w:rsid w:val="00016F4C"/>
    <w:rsid w:val="00017845"/>
    <w:rsid w:val="000203BC"/>
    <w:rsid w:val="00021E60"/>
    <w:rsid w:val="000230F8"/>
    <w:rsid w:val="0002475C"/>
    <w:rsid w:val="00024ED5"/>
    <w:rsid w:val="00026B08"/>
    <w:rsid w:val="00027959"/>
    <w:rsid w:val="00030B8C"/>
    <w:rsid w:val="00032389"/>
    <w:rsid w:val="0003500F"/>
    <w:rsid w:val="00037CD5"/>
    <w:rsid w:val="00040308"/>
    <w:rsid w:val="00040724"/>
    <w:rsid w:val="00040C12"/>
    <w:rsid w:val="000413BF"/>
    <w:rsid w:val="000414FB"/>
    <w:rsid w:val="000438AC"/>
    <w:rsid w:val="00047C67"/>
    <w:rsid w:val="000518DD"/>
    <w:rsid w:val="00051E58"/>
    <w:rsid w:val="00052497"/>
    <w:rsid w:val="000524CE"/>
    <w:rsid w:val="0005259A"/>
    <w:rsid w:val="000532F0"/>
    <w:rsid w:val="000545AF"/>
    <w:rsid w:val="00056DEF"/>
    <w:rsid w:val="00061FE5"/>
    <w:rsid w:val="00062015"/>
    <w:rsid w:val="0006216F"/>
    <w:rsid w:val="0006316E"/>
    <w:rsid w:val="00063997"/>
    <w:rsid w:val="00064CCC"/>
    <w:rsid w:val="0006761C"/>
    <w:rsid w:val="00067ABB"/>
    <w:rsid w:val="000721DC"/>
    <w:rsid w:val="00073785"/>
    <w:rsid w:val="000747FC"/>
    <w:rsid w:val="00074A58"/>
    <w:rsid w:val="00074AC1"/>
    <w:rsid w:val="00077386"/>
    <w:rsid w:val="000779C9"/>
    <w:rsid w:val="000800BE"/>
    <w:rsid w:val="0008099F"/>
    <w:rsid w:val="000815D2"/>
    <w:rsid w:val="000822CF"/>
    <w:rsid w:val="00083680"/>
    <w:rsid w:val="000837B6"/>
    <w:rsid w:val="0008595B"/>
    <w:rsid w:val="00085AB8"/>
    <w:rsid w:val="00086A6F"/>
    <w:rsid w:val="00091229"/>
    <w:rsid w:val="0009124C"/>
    <w:rsid w:val="00091EE2"/>
    <w:rsid w:val="00092CD0"/>
    <w:rsid w:val="00093B88"/>
    <w:rsid w:val="000940BE"/>
    <w:rsid w:val="000941AB"/>
    <w:rsid w:val="00097A89"/>
    <w:rsid w:val="00097D3A"/>
    <w:rsid w:val="000A17F8"/>
    <w:rsid w:val="000A2664"/>
    <w:rsid w:val="000A32CF"/>
    <w:rsid w:val="000A388B"/>
    <w:rsid w:val="000A42CE"/>
    <w:rsid w:val="000A5B58"/>
    <w:rsid w:val="000A6044"/>
    <w:rsid w:val="000A78AA"/>
    <w:rsid w:val="000B23BA"/>
    <w:rsid w:val="000B333F"/>
    <w:rsid w:val="000B42B2"/>
    <w:rsid w:val="000B5075"/>
    <w:rsid w:val="000B7269"/>
    <w:rsid w:val="000B7E99"/>
    <w:rsid w:val="000C094A"/>
    <w:rsid w:val="000C2DE3"/>
    <w:rsid w:val="000C33E8"/>
    <w:rsid w:val="000C52C5"/>
    <w:rsid w:val="000C539E"/>
    <w:rsid w:val="000C587F"/>
    <w:rsid w:val="000C5BAE"/>
    <w:rsid w:val="000C6A6D"/>
    <w:rsid w:val="000C6C62"/>
    <w:rsid w:val="000C789C"/>
    <w:rsid w:val="000D0C04"/>
    <w:rsid w:val="000D3005"/>
    <w:rsid w:val="000D5F00"/>
    <w:rsid w:val="000D6F6D"/>
    <w:rsid w:val="000D78C6"/>
    <w:rsid w:val="000E10FD"/>
    <w:rsid w:val="000E1226"/>
    <w:rsid w:val="000E2D1B"/>
    <w:rsid w:val="000E317D"/>
    <w:rsid w:val="000E3BE1"/>
    <w:rsid w:val="000E4A14"/>
    <w:rsid w:val="000E4F16"/>
    <w:rsid w:val="000E720B"/>
    <w:rsid w:val="000F0EFF"/>
    <w:rsid w:val="000F23C6"/>
    <w:rsid w:val="000F29FC"/>
    <w:rsid w:val="000F319F"/>
    <w:rsid w:val="000F345E"/>
    <w:rsid w:val="000F3A1A"/>
    <w:rsid w:val="000F42ED"/>
    <w:rsid w:val="000F4BC6"/>
    <w:rsid w:val="000F534A"/>
    <w:rsid w:val="000F6963"/>
    <w:rsid w:val="000F6D07"/>
    <w:rsid w:val="000F7188"/>
    <w:rsid w:val="000F78B2"/>
    <w:rsid w:val="00102956"/>
    <w:rsid w:val="00104FF4"/>
    <w:rsid w:val="0010512C"/>
    <w:rsid w:val="001064CF"/>
    <w:rsid w:val="001076F7"/>
    <w:rsid w:val="001103CD"/>
    <w:rsid w:val="0011144B"/>
    <w:rsid w:val="00111CF6"/>
    <w:rsid w:val="00114D48"/>
    <w:rsid w:val="001153E4"/>
    <w:rsid w:val="001172C9"/>
    <w:rsid w:val="00117337"/>
    <w:rsid w:val="0012099C"/>
    <w:rsid w:val="00120B70"/>
    <w:rsid w:val="00120E4B"/>
    <w:rsid w:val="00120EE7"/>
    <w:rsid w:val="00122655"/>
    <w:rsid w:val="001229B1"/>
    <w:rsid w:val="001256E2"/>
    <w:rsid w:val="001257C1"/>
    <w:rsid w:val="00126C76"/>
    <w:rsid w:val="00127F8F"/>
    <w:rsid w:val="00131689"/>
    <w:rsid w:val="001316AA"/>
    <w:rsid w:val="001330C6"/>
    <w:rsid w:val="00134402"/>
    <w:rsid w:val="00134FAA"/>
    <w:rsid w:val="0013633B"/>
    <w:rsid w:val="00137F4A"/>
    <w:rsid w:val="00143A08"/>
    <w:rsid w:val="00146CE0"/>
    <w:rsid w:val="00146D4A"/>
    <w:rsid w:val="0014788E"/>
    <w:rsid w:val="001478EC"/>
    <w:rsid w:val="00150A29"/>
    <w:rsid w:val="00153D93"/>
    <w:rsid w:val="00156558"/>
    <w:rsid w:val="0016074C"/>
    <w:rsid w:val="00161625"/>
    <w:rsid w:val="001620F8"/>
    <w:rsid w:val="00162E38"/>
    <w:rsid w:val="00163A4F"/>
    <w:rsid w:val="001664B9"/>
    <w:rsid w:val="001670FA"/>
    <w:rsid w:val="00167F53"/>
    <w:rsid w:val="00170B48"/>
    <w:rsid w:val="00175009"/>
    <w:rsid w:val="00177213"/>
    <w:rsid w:val="00180879"/>
    <w:rsid w:val="00182468"/>
    <w:rsid w:val="00186336"/>
    <w:rsid w:val="001918CE"/>
    <w:rsid w:val="001929AF"/>
    <w:rsid w:val="00194AE6"/>
    <w:rsid w:val="0019654C"/>
    <w:rsid w:val="001974A0"/>
    <w:rsid w:val="001A0671"/>
    <w:rsid w:val="001A0959"/>
    <w:rsid w:val="001A0AF3"/>
    <w:rsid w:val="001A1214"/>
    <w:rsid w:val="001A28D0"/>
    <w:rsid w:val="001A40D0"/>
    <w:rsid w:val="001A4312"/>
    <w:rsid w:val="001A4BCD"/>
    <w:rsid w:val="001A6055"/>
    <w:rsid w:val="001A73C7"/>
    <w:rsid w:val="001B0D19"/>
    <w:rsid w:val="001B14FB"/>
    <w:rsid w:val="001B3759"/>
    <w:rsid w:val="001B4191"/>
    <w:rsid w:val="001B4531"/>
    <w:rsid w:val="001B6A74"/>
    <w:rsid w:val="001B6E8B"/>
    <w:rsid w:val="001B7771"/>
    <w:rsid w:val="001C0BEF"/>
    <w:rsid w:val="001C171E"/>
    <w:rsid w:val="001C2406"/>
    <w:rsid w:val="001C2DF0"/>
    <w:rsid w:val="001C366B"/>
    <w:rsid w:val="001C5553"/>
    <w:rsid w:val="001C6324"/>
    <w:rsid w:val="001C77F3"/>
    <w:rsid w:val="001C7DA0"/>
    <w:rsid w:val="001C7DA3"/>
    <w:rsid w:val="001D04C0"/>
    <w:rsid w:val="001D0C65"/>
    <w:rsid w:val="001D2463"/>
    <w:rsid w:val="001D2749"/>
    <w:rsid w:val="001D2C51"/>
    <w:rsid w:val="001D3BBD"/>
    <w:rsid w:val="001D4689"/>
    <w:rsid w:val="001D6342"/>
    <w:rsid w:val="001D71EE"/>
    <w:rsid w:val="001D7BE3"/>
    <w:rsid w:val="001E1815"/>
    <w:rsid w:val="001E2433"/>
    <w:rsid w:val="001E2668"/>
    <w:rsid w:val="001E2990"/>
    <w:rsid w:val="001E3000"/>
    <w:rsid w:val="001E3752"/>
    <w:rsid w:val="001E52DD"/>
    <w:rsid w:val="001E611F"/>
    <w:rsid w:val="001E702B"/>
    <w:rsid w:val="001E7DE2"/>
    <w:rsid w:val="001F2C99"/>
    <w:rsid w:val="001F3BB3"/>
    <w:rsid w:val="001F4439"/>
    <w:rsid w:val="001F525B"/>
    <w:rsid w:val="00203758"/>
    <w:rsid w:val="00203FEB"/>
    <w:rsid w:val="00204561"/>
    <w:rsid w:val="00204914"/>
    <w:rsid w:val="002055D1"/>
    <w:rsid w:val="0020609C"/>
    <w:rsid w:val="00210197"/>
    <w:rsid w:val="00210DD3"/>
    <w:rsid w:val="00212E68"/>
    <w:rsid w:val="00214226"/>
    <w:rsid w:val="00214454"/>
    <w:rsid w:val="00214E83"/>
    <w:rsid w:val="00215BE7"/>
    <w:rsid w:val="00220E19"/>
    <w:rsid w:val="002218C5"/>
    <w:rsid w:val="00221F51"/>
    <w:rsid w:val="002227C7"/>
    <w:rsid w:val="002230D4"/>
    <w:rsid w:val="00223A0A"/>
    <w:rsid w:val="002240BB"/>
    <w:rsid w:val="002252A4"/>
    <w:rsid w:val="00226868"/>
    <w:rsid w:val="002270E2"/>
    <w:rsid w:val="0022789F"/>
    <w:rsid w:val="002320BC"/>
    <w:rsid w:val="00232563"/>
    <w:rsid w:val="00232B0C"/>
    <w:rsid w:val="00235DEF"/>
    <w:rsid w:val="002401DC"/>
    <w:rsid w:val="002428AD"/>
    <w:rsid w:val="00245B9A"/>
    <w:rsid w:val="00245D12"/>
    <w:rsid w:val="00245F7A"/>
    <w:rsid w:val="0024781D"/>
    <w:rsid w:val="00247AA2"/>
    <w:rsid w:val="00250A0C"/>
    <w:rsid w:val="00251232"/>
    <w:rsid w:val="00251AA9"/>
    <w:rsid w:val="00252D71"/>
    <w:rsid w:val="002545F2"/>
    <w:rsid w:val="002551E8"/>
    <w:rsid w:val="00255683"/>
    <w:rsid w:val="00257FC3"/>
    <w:rsid w:val="00260D9B"/>
    <w:rsid w:val="002622A1"/>
    <w:rsid w:val="00263E59"/>
    <w:rsid w:val="002649C6"/>
    <w:rsid w:val="00264AFB"/>
    <w:rsid w:val="00265695"/>
    <w:rsid w:val="00265DCA"/>
    <w:rsid w:val="00266BE4"/>
    <w:rsid w:val="00266E38"/>
    <w:rsid w:val="00267A31"/>
    <w:rsid w:val="00270A63"/>
    <w:rsid w:val="0027174B"/>
    <w:rsid w:val="002720DF"/>
    <w:rsid w:val="0027264C"/>
    <w:rsid w:val="00274005"/>
    <w:rsid w:val="002767FB"/>
    <w:rsid w:val="00276C51"/>
    <w:rsid w:val="002774A9"/>
    <w:rsid w:val="00280496"/>
    <w:rsid w:val="0028092C"/>
    <w:rsid w:val="0028097A"/>
    <w:rsid w:val="00281FDB"/>
    <w:rsid w:val="0028271C"/>
    <w:rsid w:val="0028398C"/>
    <w:rsid w:val="002847AE"/>
    <w:rsid w:val="00284C98"/>
    <w:rsid w:val="002852D9"/>
    <w:rsid w:val="002860C5"/>
    <w:rsid w:val="00286250"/>
    <w:rsid w:val="00286A6F"/>
    <w:rsid w:val="0029162B"/>
    <w:rsid w:val="00291CF6"/>
    <w:rsid w:val="0029353A"/>
    <w:rsid w:val="00294DE9"/>
    <w:rsid w:val="002A08DD"/>
    <w:rsid w:val="002A1279"/>
    <w:rsid w:val="002A17A0"/>
    <w:rsid w:val="002A18CE"/>
    <w:rsid w:val="002A30CA"/>
    <w:rsid w:val="002A5519"/>
    <w:rsid w:val="002A5A82"/>
    <w:rsid w:val="002A5B0A"/>
    <w:rsid w:val="002A5D6C"/>
    <w:rsid w:val="002A6488"/>
    <w:rsid w:val="002B0181"/>
    <w:rsid w:val="002B0469"/>
    <w:rsid w:val="002B0621"/>
    <w:rsid w:val="002B0EB4"/>
    <w:rsid w:val="002B2230"/>
    <w:rsid w:val="002B2F65"/>
    <w:rsid w:val="002B42DD"/>
    <w:rsid w:val="002B4AC8"/>
    <w:rsid w:val="002B66D8"/>
    <w:rsid w:val="002B72A7"/>
    <w:rsid w:val="002B75DF"/>
    <w:rsid w:val="002B7805"/>
    <w:rsid w:val="002B7AC6"/>
    <w:rsid w:val="002C096D"/>
    <w:rsid w:val="002C0C37"/>
    <w:rsid w:val="002C35D0"/>
    <w:rsid w:val="002C5EA3"/>
    <w:rsid w:val="002C64CD"/>
    <w:rsid w:val="002D01DA"/>
    <w:rsid w:val="002D2D8F"/>
    <w:rsid w:val="002D34B3"/>
    <w:rsid w:val="002D467C"/>
    <w:rsid w:val="002D614F"/>
    <w:rsid w:val="002D6375"/>
    <w:rsid w:val="002D680C"/>
    <w:rsid w:val="002D68BD"/>
    <w:rsid w:val="002D74D7"/>
    <w:rsid w:val="002D7801"/>
    <w:rsid w:val="002E04FF"/>
    <w:rsid w:val="002E1BFA"/>
    <w:rsid w:val="002E1F6B"/>
    <w:rsid w:val="002E2C83"/>
    <w:rsid w:val="002E32A0"/>
    <w:rsid w:val="002E334C"/>
    <w:rsid w:val="002E38F2"/>
    <w:rsid w:val="002E4871"/>
    <w:rsid w:val="002E4B2E"/>
    <w:rsid w:val="002F21A3"/>
    <w:rsid w:val="002F35D9"/>
    <w:rsid w:val="002F3C3B"/>
    <w:rsid w:val="002F66D7"/>
    <w:rsid w:val="002F6EEC"/>
    <w:rsid w:val="00300BF7"/>
    <w:rsid w:val="0030141C"/>
    <w:rsid w:val="003027AC"/>
    <w:rsid w:val="00303AAF"/>
    <w:rsid w:val="003044BC"/>
    <w:rsid w:val="0030593A"/>
    <w:rsid w:val="00306A0C"/>
    <w:rsid w:val="003071CE"/>
    <w:rsid w:val="00307C11"/>
    <w:rsid w:val="00311411"/>
    <w:rsid w:val="003135D6"/>
    <w:rsid w:val="00313C0D"/>
    <w:rsid w:val="0031467A"/>
    <w:rsid w:val="00314F75"/>
    <w:rsid w:val="00316115"/>
    <w:rsid w:val="00321200"/>
    <w:rsid w:val="0032164F"/>
    <w:rsid w:val="00322234"/>
    <w:rsid w:val="0032290E"/>
    <w:rsid w:val="00322DDF"/>
    <w:rsid w:val="003239E7"/>
    <w:rsid w:val="00323EE5"/>
    <w:rsid w:val="00325FD6"/>
    <w:rsid w:val="00327D16"/>
    <w:rsid w:val="0033029B"/>
    <w:rsid w:val="00330483"/>
    <w:rsid w:val="0033149B"/>
    <w:rsid w:val="00331899"/>
    <w:rsid w:val="003347E2"/>
    <w:rsid w:val="00340BC9"/>
    <w:rsid w:val="0034254F"/>
    <w:rsid w:val="0034298D"/>
    <w:rsid w:val="00342A7E"/>
    <w:rsid w:val="00344451"/>
    <w:rsid w:val="00344C81"/>
    <w:rsid w:val="0034503C"/>
    <w:rsid w:val="003450D1"/>
    <w:rsid w:val="00345C4B"/>
    <w:rsid w:val="00346344"/>
    <w:rsid w:val="003466C2"/>
    <w:rsid w:val="00346787"/>
    <w:rsid w:val="00346ECA"/>
    <w:rsid w:val="003472A4"/>
    <w:rsid w:val="00347932"/>
    <w:rsid w:val="003515E5"/>
    <w:rsid w:val="003525F1"/>
    <w:rsid w:val="00352DD6"/>
    <w:rsid w:val="00353A8D"/>
    <w:rsid w:val="0035507C"/>
    <w:rsid w:val="00355354"/>
    <w:rsid w:val="00363F90"/>
    <w:rsid w:val="00364258"/>
    <w:rsid w:val="0036484B"/>
    <w:rsid w:val="0036576B"/>
    <w:rsid w:val="00366CF0"/>
    <w:rsid w:val="00366FFF"/>
    <w:rsid w:val="0036740A"/>
    <w:rsid w:val="003706BA"/>
    <w:rsid w:val="00370EEB"/>
    <w:rsid w:val="0037144C"/>
    <w:rsid w:val="00372D79"/>
    <w:rsid w:val="003730C3"/>
    <w:rsid w:val="00376BBF"/>
    <w:rsid w:val="0037701A"/>
    <w:rsid w:val="00380C1B"/>
    <w:rsid w:val="003820E7"/>
    <w:rsid w:val="0038226C"/>
    <w:rsid w:val="00382659"/>
    <w:rsid w:val="00383C99"/>
    <w:rsid w:val="00385010"/>
    <w:rsid w:val="0038783B"/>
    <w:rsid w:val="00393067"/>
    <w:rsid w:val="0039335A"/>
    <w:rsid w:val="00393767"/>
    <w:rsid w:val="003944F6"/>
    <w:rsid w:val="003948F8"/>
    <w:rsid w:val="003954C1"/>
    <w:rsid w:val="003963EF"/>
    <w:rsid w:val="003A1053"/>
    <w:rsid w:val="003A1CD5"/>
    <w:rsid w:val="003A2376"/>
    <w:rsid w:val="003A26CC"/>
    <w:rsid w:val="003A3B2E"/>
    <w:rsid w:val="003A47CD"/>
    <w:rsid w:val="003A49D0"/>
    <w:rsid w:val="003A595B"/>
    <w:rsid w:val="003A6166"/>
    <w:rsid w:val="003A6563"/>
    <w:rsid w:val="003A6614"/>
    <w:rsid w:val="003A6C47"/>
    <w:rsid w:val="003B0587"/>
    <w:rsid w:val="003B0E3C"/>
    <w:rsid w:val="003B1096"/>
    <w:rsid w:val="003B24AA"/>
    <w:rsid w:val="003B3C0B"/>
    <w:rsid w:val="003B44F3"/>
    <w:rsid w:val="003B48AE"/>
    <w:rsid w:val="003B56AD"/>
    <w:rsid w:val="003B711B"/>
    <w:rsid w:val="003C1103"/>
    <w:rsid w:val="003C1A05"/>
    <w:rsid w:val="003C5299"/>
    <w:rsid w:val="003C57CC"/>
    <w:rsid w:val="003C57F7"/>
    <w:rsid w:val="003C59C4"/>
    <w:rsid w:val="003C60D4"/>
    <w:rsid w:val="003C6517"/>
    <w:rsid w:val="003D06A0"/>
    <w:rsid w:val="003D1B49"/>
    <w:rsid w:val="003D1EA1"/>
    <w:rsid w:val="003D1F29"/>
    <w:rsid w:val="003D3AF4"/>
    <w:rsid w:val="003D3CEF"/>
    <w:rsid w:val="003D451B"/>
    <w:rsid w:val="003D52AE"/>
    <w:rsid w:val="003D5647"/>
    <w:rsid w:val="003D607A"/>
    <w:rsid w:val="003D7E60"/>
    <w:rsid w:val="003E008B"/>
    <w:rsid w:val="003E0A14"/>
    <w:rsid w:val="003E1CAB"/>
    <w:rsid w:val="003E258B"/>
    <w:rsid w:val="003E343F"/>
    <w:rsid w:val="003E3D98"/>
    <w:rsid w:val="003E442F"/>
    <w:rsid w:val="003E5E99"/>
    <w:rsid w:val="003E77A1"/>
    <w:rsid w:val="003F2034"/>
    <w:rsid w:val="003F5702"/>
    <w:rsid w:val="003F5E01"/>
    <w:rsid w:val="00400A7E"/>
    <w:rsid w:val="00402207"/>
    <w:rsid w:val="00402F4E"/>
    <w:rsid w:val="00403736"/>
    <w:rsid w:val="00403C9E"/>
    <w:rsid w:val="0040471D"/>
    <w:rsid w:val="00405359"/>
    <w:rsid w:val="00406E93"/>
    <w:rsid w:val="0041162B"/>
    <w:rsid w:val="00413095"/>
    <w:rsid w:val="00414527"/>
    <w:rsid w:val="0041456C"/>
    <w:rsid w:val="004151FC"/>
    <w:rsid w:val="0041520B"/>
    <w:rsid w:val="004159BE"/>
    <w:rsid w:val="00416603"/>
    <w:rsid w:val="00416E10"/>
    <w:rsid w:val="004203E8"/>
    <w:rsid w:val="0042107B"/>
    <w:rsid w:val="00423058"/>
    <w:rsid w:val="0042371C"/>
    <w:rsid w:val="0042460B"/>
    <w:rsid w:val="004247CC"/>
    <w:rsid w:val="00425BE4"/>
    <w:rsid w:val="0042778C"/>
    <w:rsid w:val="00427948"/>
    <w:rsid w:val="00430A87"/>
    <w:rsid w:val="004323D2"/>
    <w:rsid w:val="004326FD"/>
    <w:rsid w:val="00433B73"/>
    <w:rsid w:val="004361A4"/>
    <w:rsid w:val="0043622B"/>
    <w:rsid w:val="00436928"/>
    <w:rsid w:val="00436BAB"/>
    <w:rsid w:val="00436CB4"/>
    <w:rsid w:val="00437494"/>
    <w:rsid w:val="00443407"/>
    <w:rsid w:val="0044367B"/>
    <w:rsid w:val="00445BDA"/>
    <w:rsid w:val="004478AA"/>
    <w:rsid w:val="0045089B"/>
    <w:rsid w:val="00450B69"/>
    <w:rsid w:val="00450D01"/>
    <w:rsid w:val="00450D20"/>
    <w:rsid w:val="0045109B"/>
    <w:rsid w:val="00452F5A"/>
    <w:rsid w:val="00452FC5"/>
    <w:rsid w:val="00453085"/>
    <w:rsid w:val="00453747"/>
    <w:rsid w:val="004539F0"/>
    <w:rsid w:val="00453E60"/>
    <w:rsid w:val="0045434E"/>
    <w:rsid w:val="00455AB8"/>
    <w:rsid w:val="004579F2"/>
    <w:rsid w:val="004629EC"/>
    <w:rsid w:val="0046462E"/>
    <w:rsid w:val="00464D4A"/>
    <w:rsid w:val="004652A1"/>
    <w:rsid w:val="0046597C"/>
    <w:rsid w:val="00467D9A"/>
    <w:rsid w:val="00470B30"/>
    <w:rsid w:val="0047145F"/>
    <w:rsid w:val="0047239D"/>
    <w:rsid w:val="00474445"/>
    <w:rsid w:val="00474DA5"/>
    <w:rsid w:val="00475C2E"/>
    <w:rsid w:val="004777E0"/>
    <w:rsid w:val="00480351"/>
    <w:rsid w:val="00480F25"/>
    <w:rsid w:val="00482160"/>
    <w:rsid w:val="004855DD"/>
    <w:rsid w:val="004872A1"/>
    <w:rsid w:val="00487603"/>
    <w:rsid w:val="00487851"/>
    <w:rsid w:val="004903C7"/>
    <w:rsid w:val="00490CDF"/>
    <w:rsid w:val="004919B5"/>
    <w:rsid w:val="00491B7B"/>
    <w:rsid w:val="00491E37"/>
    <w:rsid w:val="00492E9B"/>
    <w:rsid w:val="00493B0F"/>
    <w:rsid w:val="00494120"/>
    <w:rsid w:val="00494E84"/>
    <w:rsid w:val="00494EEB"/>
    <w:rsid w:val="00495B6E"/>
    <w:rsid w:val="00495BF9"/>
    <w:rsid w:val="00495F08"/>
    <w:rsid w:val="00496D6B"/>
    <w:rsid w:val="004A22FD"/>
    <w:rsid w:val="004A35BA"/>
    <w:rsid w:val="004A46DC"/>
    <w:rsid w:val="004A7744"/>
    <w:rsid w:val="004A78F3"/>
    <w:rsid w:val="004B05D7"/>
    <w:rsid w:val="004B0813"/>
    <w:rsid w:val="004B1BF6"/>
    <w:rsid w:val="004B2C03"/>
    <w:rsid w:val="004B3CAD"/>
    <w:rsid w:val="004B3DC1"/>
    <w:rsid w:val="004B4EAC"/>
    <w:rsid w:val="004C1295"/>
    <w:rsid w:val="004C37D7"/>
    <w:rsid w:val="004C66F4"/>
    <w:rsid w:val="004D3E81"/>
    <w:rsid w:val="004D4E08"/>
    <w:rsid w:val="004D5885"/>
    <w:rsid w:val="004D61F4"/>
    <w:rsid w:val="004D6E28"/>
    <w:rsid w:val="004D7E52"/>
    <w:rsid w:val="004E0378"/>
    <w:rsid w:val="004E03E5"/>
    <w:rsid w:val="004E13EF"/>
    <w:rsid w:val="004E16B7"/>
    <w:rsid w:val="004E1DD7"/>
    <w:rsid w:val="004E2623"/>
    <w:rsid w:val="004E299C"/>
    <w:rsid w:val="004E2EFD"/>
    <w:rsid w:val="004E3949"/>
    <w:rsid w:val="004E450B"/>
    <w:rsid w:val="004E529E"/>
    <w:rsid w:val="004E5EA5"/>
    <w:rsid w:val="004E63F7"/>
    <w:rsid w:val="004E6AC6"/>
    <w:rsid w:val="004E725A"/>
    <w:rsid w:val="004E7D9C"/>
    <w:rsid w:val="004F16D6"/>
    <w:rsid w:val="004F1EE3"/>
    <w:rsid w:val="004F2DCA"/>
    <w:rsid w:val="004F3107"/>
    <w:rsid w:val="004F4199"/>
    <w:rsid w:val="004F4ADC"/>
    <w:rsid w:val="004F53FA"/>
    <w:rsid w:val="004F6880"/>
    <w:rsid w:val="004F7AA9"/>
    <w:rsid w:val="00501E4E"/>
    <w:rsid w:val="00502462"/>
    <w:rsid w:val="00504FED"/>
    <w:rsid w:val="005053BA"/>
    <w:rsid w:val="00505456"/>
    <w:rsid w:val="005065A8"/>
    <w:rsid w:val="0050672B"/>
    <w:rsid w:val="00507A1D"/>
    <w:rsid w:val="00507DB4"/>
    <w:rsid w:val="00510A9D"/>
    <w:rsid w:val="005115DD"/>
    <w:rsid w:val="00511B4D"/>
    <w:rsid w:val="00514791"/>
    <w:rsid w:val="00517AB6"/>
    <w:rsid w:val="00521692"/>
    <w:rsid w:val="0052184A"/>
    <w:rsid w:val="00521DD6"/>
    <w:rsid w:val="0052209F"/>
    <w:rsid w:val="005223B3"/>
    <w:rsid w:val="00522D29"/>
    <w:rsid w:val="00525A8C"/>
    <w:rsid w:val="005322AA"/>
    <w:rsid w:val="005350EE"/>
    <w:rsid w:val="0053611A"/>
    <w:rsid w:val="0054019C"/>
    <w:rsid w:val="0054073D"/>
    <w:rsid w:val="005423D6"/>
    <w:rsid w:val="005433F3"/>
    <w:rsid w:val="00546406"/>
    <w:rsid w:val="00546BF9"/>
    <w:rsid w:val="00551BD8"/>
    <w:rsid w:val="00551BFF"/>
    <w:rsid w:val="005528AE"/>
    <w:rsid w:val="005530E0"/>
    <w:rsid w:val="005553F1"/>
    <w:rsid w:val="005575E6"/>
    <w:rsid w:val="005600D4"/>
    <w:rsid w:val="0056137A"/>
    <w:rsid w:val="00564355"/>
    <w:rsid w:val="005652EE"/>
    <w:rsid w:val="00565608"/>
    <w:rsid w:val="00565895"/>
    <w:rsid w:val="00570297"/>
    <w:rsid w:val="00570769"/>
    <w:rsid w:val="00570A03"/>
    <w:rsid w:val="0057149F"/>
    <w:rsid w:val="0057164B"/>
    <w:rsid w:val="00571AB5"/>
    <w:rsid w:val="00571C80"/>
    <w:rsid w:val="00571D51"/>
    <w:rsid w:val="00573E4B"/>
    <w:rsid w:val="00574985"/>
    <w:rsid w:val="005749AB"/>
    <w:rsid w:val="005751BA"/>
    <w:rsid w:val="00575211"/>
    <w:rsid w:val="0057598C"/>
    <w:rsid w:val="005759BD"/>
    <w:rsid w:val="00575EC7"/>
    <w:rsid w:val="005817AC"/>
    <w:rsid w:val="005835FF"/>
    <w:rsid w:val="005836DC"/>
    <w:rsid w:val="0058498D"/>
    <w:rsid w:val="00584F2D"/>
    <w:rsid w:val="005857B0"/>
    <w:rsid w:val="00586066"/>
    <w:rsid w:val="00587F34"/>
    <w:rsid w:val="00587F56"/>
    <w:rsid w:val="00590FEC"/>
    <w:rsid w:val="005920AE"/>
    <w:rsid w:val="00592227"/>
    <w:rsid w:val="00592DC3"/>
    <w:rsid w:val="0059335F"/>
    <w:rsid w:val="00594E29"/>
    <w:rsid w:val="0059547D"/>
    <w:rsid w:val="005961BE"/>
    <w:rsid w:val="0059725B"/>
    <w:rsid w:val="005978CE"/>
    <w:rsid w:val="005A0BA3"/>
    <w:rsid w:val="005A171A"/>
    <w:rsid w:val="005A22CA"/>
    <w:rsid w:val="005A2378"/>
    <w:rsid w:val="005A3992"/>
    <w:rsid w:val="005A5117"/>
    <w:rsid w:val="005A6002"/>
    <w:rsid w:val="005A6015"/>
    <w:rsid w:val="005A7026"/>
    <w:rsid w:val="005A711C"/>
    <w:rsid w:val="005A76DC"/>
    <w:rsid w:val="005A77AC"/>
    <w:rsid w:val="005B2752"/>
    <w:rsid w:val="005B2C9F"/>
    <w:rsid w:val="005B54DD"/>
    <w:rsid w:val="005B5512"/>
    <w:rsid w:val="005B6CE4"/>
    <w:rsid w:val="005B7061"/>
    <w:rsid w:val="005B7BF9"/>
    <w:rsid w:val="005C0654"/>
    <w:rsid w:val="005C0D7C"/>
    <w:rsid w:val="005C10DF"/>
    <w:rsid w:val="005C4AD1"/>
    <w:rsid w:val="005C6866"/>
    <w:rsid w:val="005C6962"/>
    <w:rsid w:val="005C6FAB"/>
    <w:rsid w:val="005C77CF"/>
    <w:rsid w:val="005D1266"/>
    <w:rsid w:val="005D14AE"/>
    <w:rsid w:val="005D160E"/>
    <w:rsid w:val="005D2235"/>
    <w:rsid w:val="005D2C81"/>
    <w:rsid w:val="005D2E75"/>
    <w:rsid w:val="005D4F46"/>
    <w:rsid w:val="005D5F65"/>
    <w:rsid w:val="005D7285"/>
    <w:rsid w:val="005D72A5"/>
    <w:rsid w:val="005D72E8"/>
    <w:rsid w:val="005D7521"/>
    <w:rsid w:val="005D781A"/>
    <w:rsid w:val="005E3A2B"/>
    <w:rsid w:val="005E3C17"/>
    <w:rsid w:val="005E4C3B"/>
    <w:rsid w:val="005E4E7C"/>
    <w:rsid w:val="005E5714"/>
    <w:rsid w:val="005E673B"/>
    <w:rsid w:val="005E67BA"/>
    <w:rsid w:val="005E741A"/>
    <w:rsid w:val="005F0A4B"/>
    <w:rsid w:val="005F0C2A"/>
    <w:rsid w:val="005F11FB"/>
    <w:rsid w:val="005F1B7A"/>
    <w:rsid w:val="005F2929"/>
    <w:rsid w:val="005F3301"/>
    <w:rsid w:val="005F3666"/>
    <w:rsid w:val="005F4FDD"/>
    <w:rsid w:val="005F5A83"/>
    <w:rsid w:val="005F6942"/>
    <w:rsid w:val="005F6B20"/>
    <w:rsid w:val="00600954"/>
    <w:rsid w:val="006011FB"/>
    <w:rsid w:val="00602124"/>
    <w:rsid w:val="006049CA"/>
    <w:rsid w:val="00604E6E"/>
    <w:rsid w:val="006068A9"/>
    <w:rsid w:val="00606A12"/>
    <w:rsid w:val="00606D41"/>
    <w:rsid w:val="00613829"/>
    <w:rsid w:val="00613A1C"/>
    <w:rsid w:val="00615E98"/>
    <w:rsid w:val="00617DE5"/>
    <w:rsid w:val="00621A47"/>
    <w:rsid w:val="00621EA2"/>
    <w:rsid w:val="006228DF"/>
    <w:rsid w:val="00622CB4"/>
    <w:rsid w:val="00622EAB"/>
    <w:rsid w:val="006231D5"/>
    <w:rsid w:val="006233FB"/>
    <w:rsid w:val="006238AC"/>
    <w:rsid w:val="00625DE4"/>
    <w:rsid w:val="006268AF"/>
    <w:rsid w:val="006305BC"/>
    <w:rsid w:val="00631CFD"/>
    <w:rsid w:val="006324A0"/>
    <w:rsid w:val="00632A66"/>
    <w:rsid w:val="006336BA"/>
    <w:rsid w:val="00633B31"/>
    <w:rsid w:val="00633BC6"/>
    <w:rsid w:val="00633F0B"/>
    <w:rsid w:val="00634EE6"/>
    <w:rsid w:val="00634F9E"/>
    <w:rsid w:val="006369C0"/>
    <w:rsid w:val="00637118"/>
    <w:rsid w:val="00637DEE"/>
    <w:rsid w:val="00640570"/>
    <w:rsid w:val="00642FBA"/>
    <w:rsid w:val="00643543"/>
    <w:rsid w:val="00643D0D"/>
    <w:rsid w:val="006441FD"/>
    <w:rsid w:val="00644AA0"/>
    <w:rsid w:val="0064680F"/>
    <w:rsid w:val="00646B15"/>
    <w:rsid w:val="00646BA6"/>
    <w:rsid w:val="00646BF1"/>
    <w:rsid w:val="00646D85"/>
    <w:rsid w:val="0064731E"/>
    <w:rsid w:val="00647873"/>
    <w:rsid w:val="00647E3C"/>
    <w:rsid w:val="00650E8F"/>
    <w:rsid w:val="00650EF7"/>
    <w:rsid w:val="00651585"/>
    <w:rsid w:val="0065392D"/>
    <w:rsid w:val="00653EF0"/>
    <w:rsid w:val="00655C43"/>
    <w:rsid w:val="00660057"/>
    <w:rsid w:val="00660A91"/>
    <w:rsid w:val="00660F76"/>
    <w:rsid w:val="00661DB8"/>
    <w:rsid w:val="00663D06"/>
    <w:rsid w:val="00664056"/>
    <w:rsid w:val="0066415B"/>
    <w:rsid w:val="00664E56"/>
    <w:rsid w:val="006654C8"/>
    <w:rsid w:val="006657C1"/>
    <w:rsid w:val="006672C5"/>
    <w:rsid w:val="006677D5"/>
    <w:rsid w:val="0067079B"/>
    <w:rsid w:val="00670E31"/>
    <w:rsid w:val="00671368"/>
    <w:rsid w:val="00671931"/>
    <w:rsid w:val="00672647"/>
    <w:rsid w:val="0067293F"/>
    <w:rsid w:val="0067295A"/>
    <w:rsid w:val="00672FD4"/>
    <w:rsid w:val="00673DC9"/>
    <w:rsid w:val="00675AE0"/>
    <w:rsid w:val="00676432"/>
    <w:rsid w:val="00680A76"/>
    <w:rsid w:val="0068340C"/>
    <w:rsid w:val="006835E8"/>
    <w:rsid w:val="00685DB4"/>
    <w:rsid w:val="00686F9C"/>
    <w:rsid w:val="006902EC"/>
    <w:rsid w:val="00690459"/>
    <w:rsid w:val="0069106B"/>
    <w:rsid w:val="006910DE"/>
    <w:rsid w:val="006936BF"/>
    <w:rsid w:val="006940EC"/>
    <w:rsid w:val="006945F0"/>
    <w:rsid w:val="00694603"/>
    <w:rsid w:val="00694B1D"/>
    <w:rsid w:val="00695612"/>
    <w:rsid w:val="00695C81"/>
    <w:rsid w:val="00695DAD"/>
    <w:rsid w:val="00695F0C"/>
    <w:rsid w:val="0069667E"/>
    <w:rsid w:val="00696EE6"/>
    <w:rsid w:val="00696FC5"/>
    <w:rsid w:val="00696FD9"/>
    <w:rsid w:val="006977BE"/>
    <w:rsid w:val="006A0534"/>
    <w:rsid w:val="006A0A2D"/>
    <w:rsid w:val="006A1F27"/>
    <w:rsid w:val="006A256A"/>
    <w:rsid w:val="006A381C"/>
    <w:rsid w:val="006A4863"/>
    <w:rsid w:val="006A5C0B"/>
    <w:rsid w:val="006A78E9"/>
    <w:rsid w:val="006B0B9B"/>
    <w:rsid w:val="006B112F"/>
    <w:rsid w:val="006B175A"/>
    <w:rsid w:val="006B1BFC"/>
    <w:rsid w:val="006B25D5"/>
    <w:rsid w:val="006B29D9"/>
    <w:rsid w:val="006B33D7"/>
    <w:rsid w:val="006B3458"/>
    <w:rsid w:val="006B4318"/>
    <w:rsid w:val="006C0079"/>
    <w:rsid w:val="006C11C5"/>
    <w:rsid w:val="006C2702"/>
    <w:rsid w:val="006C32BA"/>
    <w:rsid w:val="006C4F6E"/>
    <w:rsid w:val="006C528D"/>
    <w:rsid w:val="006C64A3"/>
    <w:rsid w:val="006C6F09"/>
    <w:rsid w:val="006D052E"/>
    <w:rsid w:val="006D1488"/>
    <w:rsid w:val="006D2862"/>
    <w:rsid w:val="006D379E"/>
    <w:rsid w:val="006D38AF"/>
    <w:rsid w:val="006D5AD0"/>
    <w:rsid w:val="006D5B58"/>
    <w:rsid w:val="006D5CF3"/>
    <w:rsid w:val="006D66A7"/>
    <w:rsid w:val="006D6EB1"/>
    <w:rsid w:val="006D7967"/>
    <w:rsid w:val="006E288A"/>
    <w:rsid w:val="006E4F17"/>
    <w:rsid w:val="006E5A37"/>
    <w:rsid w:val="006E68C3"/>
    <w:rsid w:val="006F0613"/>
    <w:rsid w:val="006F2127"/>
    <w:rsid w:val="006F5C70"/>
    <w:rsid w:val="006F6B14"/>
    <w:rsid w:val="006F74F3"/>
    <w:rsid w:val="006F7971"/>
    <w:rsid w:val="006F7BBD"/>
    <w:rsid w:val="007001BD"/>
    <w:rsid w:val="00700211"/>
    <w:rsid w:val="00700298"/>
    <w:rsid w:val="00700478"/>
    <w:rsid w:val="00700B9F"/>
    <w:rsid w:val="00702A6D"/>
    <w:rsid w:val="00702B53"/>
    <w:rsid w:val="0070429F"/>
    <w:rsid w:val="0070451D"/>
    <w:rsid w:val="00704F67"/>
    <w:rsid w:val="00705C7F"/>
    <w:rsid w:val="00707B36"/>
    <w:rsid w:val="0071024D"/>
    <w:rsid w:val="00710A32"/>
    <w:rsid w:val="00710F7C"/>
    <w:rsid w:val="00711046"/>
    <w:rsid w:val="00711D34"/>
    <w:rsid w:val="00712809"/>
    <w:rsid w:val="007129B2"/>
    <w:rsid w:val="00712D27"/>
    <w:rsid w:val="0071374B"/>
    <w:rsid w:val="00713FC4"/>
    <w:rsid w:val="007150D3"/>
    <w:rsid w:val="00715441"/>
    <w:rsid w:val="00715DC5"/>
    <w:rsid w:val="00716F60"/>
    <w:rsid w:val="00720851"/>
    <w:rsid w:val="00720AB1"/>
    <w:rsid w:val="007218EF"/>
    <w:rsid w:val="00722B10"/>
    <w:rsid w:val="00726F89"/>
    <w:rsid w:val="00730191"/>
    <w:rsid w:val="0073061C"/>
    <w:rsid w:val="007309B1"/>
    <w:rsid w:val="007314A1"/>
    <w:rsid w:val="00731C88"/>
    <w:rsid w:val="00732B77"/>
    <w:rsid w:val="007331E8"/>
    <w:rsid w:val="007346F3"/>
    <w:rsid w:val="00735034"/>
    <w:rsid w:val="00736058"/>
    <w:rsid w:val="00736CA8"/>
    <w:rsid w:val="00736F49"/>
    <w:rsid w:val="00737261"/>
    <w:rsid w:val="007372BB"/>
    <w:rsid w:val="007375FF"/>
    <w:rsid w:val="00742065"/>
    <w:rsid w:val="00742E30"/>
    <w:rsid w:val="0074322A"/>
    <w:rsid w:val="00743257"/>
    <w:rsid w:val="00744411"/>
    <w:rsid w:val="00744925"/>
    <w:rsid w:val="00744B2C"/>
    <w:rsid w:val="0074555E"/>
    <w:rsid w:val="007479F9"/>
    <w:rsid w:val="00747FF4"/>
    <w:rsid w:val="0075265A"/>
    <w:rsid w:val="007538EA"/>
    <w:rsid w:val="0075394C"/>
    <w:rsid w:val="00760317"/>
    <w:rsid w:val="007605DF"/>
    <w:rsid w:val="007608A1"/>
    <w:rsid w:val="007630DD"/>
    <w:rsid w:val="0076355E"/>
    <w:rsid w:val="007637B9"/>
    <w:rsid w:val="00765649"/>
    <w:rsid w:val="0076591F"/>
    <w:rsid w:val="00765AD9"/>
    <w:rsid w:val="00765E03"/>
    <w:rsid w:val="00766862"/>
    <w:rsid w:val="0077009D"/>
    <w:rsid w:val="0077273E"/>
    <w:rsid w:val="00772C4C"/>
    <w:rsid w:val="00772CD6"/>
    <w:rsid w:val="00773C28"/>
    <w:rsid w:val="007746A7"/>
    <w:rsid w:val="007747C4"/>
    <w:rsid w:val="007772D1"/>
    <w:rsid w:val="007811E9"/>
    <w:rsid w:val="00782468"/>
    <w:rsid w:val="00783AE0"/>
    <w:rsid w:val="007841FE"/>
    <w:rsid w:val="007842E9"/>
    <w:rsid w:val="00785536"/>
    <w:rsid w:val="00787ACC"/>
    <w:rsid w:val="00787DA9"/>
    <w:rsid w:val="00790390"/>
    <w:rsid w:val="00790C91"/>
    <w:rsid w:val="00791DE4"/>
    <w:rsid w:val="00792357"/>
    <w:rsid w:val="007953E6"/>
    <w:rsid w:val="00797D3A"/>
    <w:rsid w:val="007A0187"/>
    <w:rsid w:val="007A13B0"/>
    <w:rsid w:val="007A2169"/>
    <w:rsid w:val="007A2564"/>
    <w:rsid w:val="007A3CE8"/>
    <w:rsid w:val="007A48B1"/>
    <w:rsid w:val="007A511F"/>
    <w:rsid w:val="007A5420"/>
    <w:rsid w:val="007A6440"/>
    <w:rsid w:val="007A7446"/>
    <w:rsid w:val="007B0041"/>
    <w:rsid w:val="007B005F"/>
    <w:rsid w:val="007B254E"/>
    <w:rsid w:val="007B26D6"/>
    <w:rsid w:val="007B2ED5"/>
    <w:rsid w:val="007B36CA"/>
    <w:rsid w:val="007B37C6"/>
    <w:rsid w:val="007B528D"/>
    <w:rsid w:val="007B6408"/>
    <w:rsid w:val="007B6A61"/>
    <w:rsid w:val="007B6DDB"/>
    <w:rsid w:val="007B769E"/>
    <w:rsid w:val="007B7A00"/>
    <w:rsid w:val="007C0A88"/>
    <w:rsid w:val="007C1650"/>
    <w:rsid w:val="007C2F8D"/>
    <w:rsid w:val="007C4028"/>
    <w:rsid w:val="007C4F73"/>
    <w:rsid w:val="007C5F7D"/>
    <w:rsid w:val="007C6902"/>
    <w:rsid w:val="007C7ADB"/>
    <w:rsid w:val="007D03C7"/>
    <w:rsid w:val="007D0938"/>
    <w:rsid w:val="007D7FCB"/>
    <w:rsid w:val="007E0282"/>
    <w:rsid w:val="007E0A10"/>
    <w:rsid w:val="007E245A"/>
    <w:rsid w:val="007E6634"/>
    <w:rsid w:val="007E68BD"/>
    <w:rsid w:val="007F0034"/>
    <w:rsid w:val="007F01B8"/>
    <w:rsid w:val="007F1320"/>
    <w:rsid w:val="007F1BE2"/>
    <w:rsid w:val="007F2725"/>
    <w:rsid w:val="007F2F33"/>
    <w:rsid w:val="007F324B"/>
    <w:rsid w:val="007F3B23"/>
    <w:rsid w:val="007F4299"/>
    <w:rsid w:val="007F49BC"/>
    <w:rsid w:val="007F5F92"/>
    <w:rsid w:val="007F65E4"/>
    <w:rsid w:val="007F6C00"/>
    <w:rsid w:val="00800D15"/>
    <w:rsid w:val="008016F8"/>
    <w:rsid w:val="00801EF6"/>
    <w:rsid w:val="00801F2F"/>
    <w:rsid w:val="00804684"/>
    <w:rsid w:val="008064E6"/>
    <w:rsid w:val="00806EBE"/>
    <w:rsid w:val="0080762D"/>
    <w:rsid w:val="00807B35"/>
    <w:rsid w:val="00810287"/>
    <w:rsid w:val="00812640"/>
    <w:rsid w:val="008126D2"/>
    <w:rsid w:val="00812D6F"/>
    <w:rsid w:val="008139BD"/>
    <w:rsid w:val="008142D6"/>
    <w:rsid w:val="00814A9B"/>
    <w:rsid w:val="00815038"/>
    <w:rsid w:val="00815E49"/>
    <w:rsid w:val="00815E99"/>
    <w:rsid w:val="00816184"/>
    <w:rsid w:val="0081783D"/>
    <w:rsid w:val="008205E5"/>
    <w:rsid w:val="0082196D"/>
    <w:rsid w:val="008233C3"/>
    <w:rsid w:val="0082446E"/>
    <w:rsid w:val="00826A20"/>
    <w:rsid w:val="00827053"/>
    <w:rsid w:val="00830962"/>
    <w:rsid w:val="00831F0B"/>
    <w:rsid w:val="00832A8A"/>
    <w:rsid w:val="008331F0"/>
    <w:rsid w:val="0083364C"/>
    <w:rsid w:val="00834612"/>
    <w:rsid w:val="00834FC5"/>
    <w:rsid w:val="00835340"/>
    <w:rsid w:val="00836D6C"/>
    <w:rsid w:val="00837954"/>
    <w:rsid w:val="00840FC6"/>
    <w:rsid w:val="0084297E"/>
    <w:rsid w:val="00843CCC"/>
    <w:rsid w:val="008441C8"/>
    <w:rsid w:val="00844DA9"/>
    <w:rsid w:val="0084690E"/>
    <w:rsid w:val="008474FF"/>
    <w:rsid w:val="00847671"/>
    <w:rsid w:val="00856A74"/>
    <w:rsid w:val="0085754F"/>
    <w:rsid w:val="00857C3F"/>
    <w:rsid w:val="00860C8B"/>
    <w:rsid w:val="0086466A"/>
    <w:rsid w:val="008655DA"/>
    <w:rsid w:val="00865EA7"/>
    <w:rsid w:val="0086634D"/>
    <w:rsid w:val="00867430"/>
    <w:rsid w:val="008677EC"/>
    <w:rsid w:val="008705BB"/>
    <w:rsid w:val="00873099"/>
    <w:rsid w:val="00873304"/>
    <w:rsid w:val="0087354A"/>
    <w:rsid w:val="00874174"/>
    <w:rsid w:val="0087430A"/>
    <w:rsid w:val="008744C1"/>
    <w:rsid w:val="0087622C"/>
    <w:rsid w:val="00876C73"/>
    <w:rsid w:val="00877222"/>
    <w:rsid w:val="00881797"/>
    <w:rsid w:val="00882126"/>
    <w:rsid w:val="008822FA"/>
    <w:rsid w:val="00883173"/>
    <w:rsid w:val="00884E00"/>
    <w:rsid w:val="00885B4E"/>
    <w:rsid w:val="00886B17"/>
    <w:rsid w:val="00886C69"/>
    <w:rsid w:val="008915AD"/>
    <w:rsid w:val="00894909"/>
    <w:rsid w:val="00896FD5"/>
    <w:rsid w:val="0089752F"/>
    <w:rsid w:val="008A0E70"/>
    <w:rsid w:val="008A0F32"/>
    <w:rsid w:val="008A1426"/>
    <w:rsid w:val="008A1B2B"/>
    <w:rsid w:val="008A1DF8"/>
    <w:rsid w:val="008A2BD0"/>
    <w:rsid w:val="008A416C"/>
    <w:rsid w:val="008A46A6"/>
    <w:rsid w:val="008A569F"/>
    <w:rsid w:val="008A6449"/>
    <w:rsid w:val="008A6656"/>
    <w:rsid w:val="008A69A0"/>
    <w:rsid w:val="008A6CCD"/>
    <w:rsid w:val="008A6FEF"/>
    <w:rsid w:val="008A7A4B"/>
    <w:rsid w:val="008A7B58"/>
    <w:rsid w:val="008B0134"/>
    <w:rsid w:val="008B051C"/>
    <w:rsid w:val="008B1268"/>
    <w:rsid w:val="008B1568"/>
    <w:rsid w:val="008B2373"/>
    <w:rsid w:val="008B2377"/>
    <w:rsid w:val="008B3C67"/>
    <w:rsid w:val="008B49A9"/>
    <w:rsid w:val="008B4EC9"/>
    <w:rsid w:val="008B5082"/>
    <w:rsid w:val="008B5BDA"/>
    <w:rsid w:val="008B6286"/>
    <w:rsid w:val="008B66DD"/>
    <w:rsid w:val="008C1B36"/>
    <w:rsid w:val="008C29D2"/>
    <w:rsid w:val="008C2B6D"/>
    <w:rsid w:val="008D1B93"/>
    <w:rsid w:val="008D1F34"/>
    <w:rsid w:val="008D2E46"/>
    <w:rsid w:val="008D2EEF"/>
    <w:rsid w:val="008D3A93"/>
    <w:rsid w:val="008D5AE5"/>
    <w:rsid w:val="008D5B9C"/>
    <w:rsid w:val="008D7176"/>
    <w:rsid w:val="008E02E2"/>
    <w:rsid w:val="008E0C00"/>
    <w:rsid w:val="008E1C5E"/>
    <w:rsid w:val="008E1F57"/>
    <w:rsid w:val="008E3924"/>
    <w:rsid w:val="008E4448"/>
    <w:rsid w:val="008E4CF9"/>
    <w:rsid w:val="008E6792"/>
    <w:rsid w:val="008E685D"/>
    <w:rsid w:val="008E774A"/>
    <w:rsid w:val="008E7E34"/>
    <w:rsid w:val="008F08DB"/>
    <w:rsid w:val="008F0D45"/>
    <w:rsid w:val="008F3F14"/>
    <w:rsid w:val="008F41E1"/>
    <w:rsid w:val="008F42A2"/>
    <w:rsid w:val="008F5A63"/>
    <w:rsid w:val="008F6312"/>
    <w:rsid w:val="008F6ECE"/>
    <w:rsid w:val="009005CB"/>
    <w:rsid w:val="009034F3"/>
    <w:rsid w:val="0090428B"/>
    <w:rsid w:val="00904292"/>
    <w:rsid w:val="00904CC9"/>
    <w:rsid w:val="00905AA2"/>
    <w:rsid w:val="00905F91"/>
    <w:rsid w:val="00906713"/>
    <w:rsid w:val="009069C2"/>
    <w:rsid w:val="00907441"/>
    <w:rsid w:val="00907CEB"/>
    <w:rsid w:val="00910A5E"/>
    <w:rsid w:val="00911B25"/>
    <w:rsid w:val="0091228A"/>
    <w:rsid w:val="0091487C"/>
    <w:rsid w:val="0091493C"/>
    <w:rsid w:val="00914A40"/>
    <w:rsid w:val="00916609"/>
    <w:rsid w:val="00916EEE"/>
    <w:rsid w:val="00917299"/>
    <w:rsid w:val="00917D49"/>
    <w:rsid w:val="009205F0"/>
    <w:rsid w:val="009212DF"/>
    <w:rsid w:val="009213EC"/>
    <w:rsid w:val="0092163D"/>
    <w:rsid w:val="0092207C"/>
    <w:rsid w:val="00922672"/>
    <w:rsid w:val="00922CC3"/>
    <w:rsid w:val="00923AB4"/>
    <w:rsid w:val="009241AF"/>
    <w:rsid w:val="00925958"/>
    <w:rsid w:val="00930B4D"/>
    <w:rsid w:val="00933C4F"/>
    <w:rsid w:val="009344D6"/>
    <w:rsid w:val="0093471C"/>
    <w:rsid w:val="00936768"/>
    <w:rsid w:val="00940B4D"/>
    <w:rsid w:val="00940DA1"/>
    <w:rsid w:val="00941769"/>
    <w:rsid w:val="00941FC7"/>
    <w:rsid w:val="00942842"/>
    <w:rsid w:val="00942F25"/>
    <w:rsid w:val="00943209"/>
    <w:rsid w:val="009451F8"/>
    <w:rsid w:val="00945691"/>
    <w:rsid w:val="00947A28"/>
    <w:rsid w:val="00950448"/>
    <w:rsid w:val="00953CDD"/>
    <w:rsid w:val="009550ED"/>
    <w:rsid w:val="009560C9"/>
    <w:rsid w:val="00956324"/>
    <w:rsid w:val="00956331"/>
    <w:rsid w:val="009604B2"/>
    <w:rsid w:val="0096069F"/>
    <w:rsid w:val="0096322D"/>
    <w:rsid w:val="0096743A"/>
    <w:rsid w:val="0097161C"/>
    <w:rsid w:val="00972B10"/>
    <w:rsid w:val="00973CE8"/>
    <w:rsid w:val="00974291"/>
    <w:rsid w:val="00975150"/>
    <w:rsid w:val="00975928"/>
    <w:rsid w:val="00976755"/>
    <w:rsid w:val="0097680F"/>
    <w:rsid w:val="00980899"/>
    <w:rsid w:val="00982C47"/>
    <w:rsid w:val="0098390B"/>
    <w:rsid w:val="009856B6"/>
    <w:rsid w:val="00986C2C"/>
    <w:rsid w:val="00986EB3"/>
    <w:rsid w:val="00987943"/>
    <w:rsid w:val="00987D07"/>
    <w:rsid w:val="00990AA9"/>
    <w:rsid w:val="00991351"/>
    <w:rsid w:val="00991CE4"/>
    <w:rsid w:val="00992E55"/>
    <w:rsid w:val="00993D58"/>
    <w:rsid w:val="00993DF2"/>
    <w:rsid w:val="00993E3E"/>
    <w:rsid w:val="0099415E"/>
    <w:rsid w:val="009952E8"/>
    <w:rsid w:val="00995604"/>
    <w:rsid w:val="009A1713"/>
    <w:rsid w:val="009A20A3"/>
    <w:rsid w:val="009A3085"/>
    <w:rsid w:val="009A3C7C"/>
    <w:rsid w:val="009A69FD"/>
    <w:rsid w:val="009B0F3C"/>
    <w:rsid w:val="009B1923"/>
    <w:rsid w:val="009B1C3A"/>
    <w:rsid w:val="009B3540"/>
    <w:rsid w:val="009B3A64"/>
    <w:rsid w:val="009B660E"/>
    <w:rsid w:val="009B6C56"/>
    <w:rsid w:val="009B714B"/>
    <w:rsid w:val="009B73E7"/>
    <w:rsid w:val="009C0752"/>
    <w:rsid w:val="009C144E"/>
    <w:rsid w:val="009C37CC"/>
    <w:rsid w:val="009C4819"/>
    <w:rsid w:val="009C53E6"/>
    <w:rsid w:val="009C7744"/>
    <w:rsid w:val="009D04F9"/>
    <w:rsid w:val="009D0D18"/>
    <w:rsid w:val="009D285F"/>
    <w:rsid w:val="009D3122"/>
    <w:rsid w:val="009D4C91"/>
    <w:rsid w:val="009D50D0"/>
    <w:rsid w:val="009D5D16"/>
    <w:rsid w:val="009D67C2"/>
    <w:rsid w:val="009D7259"/>
    <w:rsid w:val="009D7C62"/>
    <w:rsid w:val="009E047E"/>
    <w:rsid w:val="009E0B25"/>
    <w:rsid w:val="009E5E1A"/>
    <w:rsid w:val="009E68B3"/>
    <w:rsid w:val="009E71BE"/>
    <w:rsid w:val="009F0552"/>
    <w:rsid w:val="009F1785"/>
    <w:rsid w:val="009F2929"/>
    <w:rsid w:val="009F3806"/>
    <w:rsid w:val="009F41D5"/>
    <w:rsid w:val="009F6AE2"/>
    <w:rsid w:val="009F6D63"/>
    <w:rsid w:val="00A00959"/>
    <w:rsid w:val="00A015D7"/>
    <w:rsid w:val="00A0273D"/>
    <w:rsid w:val="00A0386C"/>
    <w:rsid w:val="00A0442F"/>
    <w:rsid w:val="00A04593"/>
    <w:rsid w:val="00A04D91"/>
    <w:rsid w:val="00A063D9"/>
    <w:rsid w:val="00A06830"/>
    <w:rsid w:val="00A07A7C"/>
    <w:rsid w:val="00A07FF9"/>
    <w:rsid w:val="00A15516"/>
    <w:rsid w:val="00A15A2C"/>
    <w:rsid w:val="00A16DB5"/>
    <w:rsid w:val="00A173DD"/>
    <w:rsid w:val="00A20760"/>
    <w:rsid w:val="00A21106"/>
    <w:rsid w:val="00A21437"/>
    <w:rsid w:val="00A23223"/>
    <w:rsid w:val="00A23604"/>
    <w:rsid w:val="00A2368D"/>
    <w:rsid w:val="00A24399"/>
    <w:rsid w:val="00A26778"/>
    <w:rsid w:val="00A3013A"/>
    <w:rsid w:val="00A3035F"/>
    <w:rsid w:val="00A31FF8"/>
    <w:rsid w:val="00A3313D"/>
    <w:rsid w:val="00A354B4"/>
    <w:rsid w:val="00A354E2"/>
    <w:rsid w:val="00A3586D"/>
    <w:rsid w:val="00A36AEF"/>
    <w:rsid w:val="00A36D7D"/>
    <w:rsid w:val="00A374CE"/>
    <w:rsid w:val="00A37B0E"/>
    <w:rsid w:val="00A4050C"/>
    <w:rsid w:val="00A40D7C"/>
    <w:rsid w:val="00A42F96"/>
    <w:rsid w:val="00A43848"/>
    <w:rsid w:val="00A43993"/>
    <w:rsid w:val="00A46433"/>
    <w:rsid w:val="00A467E5"/>
    <w:rsid w:val="00A46DA0"/>
    <w:rsid w:val="00A509EE"/>
    <w:rsid w:val="00A52FC4"/>
    <w:rsid w:val="00A5509D"/>
    <w:rsid w:val="00A5512F"/>
    <w:rsid w:val="00A6339D"/>
    <w:rsid w:val="00A63CDA"/>
    <w:rsid w:val="00A6526C"/>
    <w:rsid w:val="00A65627"/>
    <w:rsid w:val="00A65DD4"/>
    <w:rsid w:val="00A662EE"/>
    <w:rsid w:val="00A66A1E"/>
    <w:rsid w:val="00A705B7"/>
    <w:rsid w:val="00A71D87"/>
    <w:rsid w:val="00A72203"/>
    <w:rsid w:val="00A74557"/>
    <w:rsid w:val="00A75111"/>
    <w:rsid w:val="00A763A8"/>
    <w:rsid w:val="00A807D8"/>
    <w:rsid w:val="00A81356"/>
    <w:rsid w:val="00A81960"/>
    <w:rsid w:val="00A82A3C"/>
    <w:rsid w:val="00A8307E"/>
    <w:rsid w:val="00A83537"/>
    <w:rsid w:val="00A83B0D"/>
    <w:rsid w:val="00A83D55"/>
    <w:rsid w:val="00A83EE7"/>
    <w:rsid w:val="00A84358"/>
    <w:rsid w:val="00A86090"/>
    <w:rsid w:val="00A864DD"/>
    <w:rsid w:val="00A8720C"/>
    <w:rsid w:val="00A87F6A"/>
    <w:rsid w:val="00A920A0"/>
    <w:rsid w:val="00A92203"/>
    <w:rsid w:val="00A93B4B"/>
    <w:rsid w:val="00A977D9"/>
    <w:rsid w:val="00AA0491"/>
    <w:rsid w:val="00AA0B2A"/>
    <w:rsid w:val="00AA1C9C"/>
    <w:rsid w:val="00AA2B5B"/>
    <w:rsid w:val="00AA2CFE"/>
    <w:rsid w:val="00AA32D1"/>
    <w:rsid w:val="00AA54B5"/>
    <w:rsid w:val="00AA679A"/>
    <w:rsid w:val="00AA7417"/>
    <w:rsid w:val="00AB037D"/>
    <w:rsid w:val="00AB0619"/>
    <w:rsid w:val="00AB1620"/>
    <w:rsid w:val="00AB2986"/>
    <w:rsid w:val="00AB4A4F"/>
    <w:rsid w:val="00AB51D7"/>
    <w:rsid w:val="00AB5561"/>
    <w:rsid w:val="00AB58F4"/>
    <w:rsid w:val="00AC0D20"/>
    <w:rsid w:val="00AC29F3"/>
    <w:rsid w:val="00AC48EE"/>
    <w:rsid w:val="00AC49C3"/>
    <w:rsid w:val="00AC605C"/>
    <w:rsid w:val="00AC612C"/>
    <w:rsid w:val="00AC728B"/>
    <w:rsid w:val="00AC78A9"/>
    <w:rsid w:val="00AD0443"/>
    <w:rsid w:val="00AD31C6"/>
    <w:rsid w:val="00AD3733"/>
    <w:rsid w:val="00AD5739"/>
    <w:rsid w:val="00AD691D"/>
    <w:rsid w:val="00AD6989"/>
    <w:rsid w:val="00AD6C1E"/>
    <w:rsid w:val="00AD7517"/>
    <w:rsid w:val="00AD75A1"/>
    <w:rsid w:val="00AE2F52"/>
    <w:rsid w:val="00AE3571"/>
    <w:rsid w:val="00AE495A"/>
    <w:rsid w:val="00AE4D8D"/>
    <w:rsid w:val="00AE55AC"/>
    <w:rsid w:val="00AE652E"/>
    <w:rsid w:val="00AE6E2D"/>
    <w:rsid w:val="00AF1312"/>
    <w:rsid w:val="00AF14E6"/>
    <w:rsid w:val="00AF49B7"/>
    <w:rsid w:val="00AF6B84"/>
    <w:rsid w:val="00AF78DE"/>
    <w:rsid w:val="00B00E8D"/>
    <w:rsid w:val="00B00F97"/>
    <w:rsid w:val="00B05098"/>
    <w:rsid w:val="00B05E47"/>
    <w:rsid w:val="00B061AF"/>
    <w:rsid w:val="00B11871"/>
    <w:rsid w:val="00B12537"/>
    <w:rsid w:val="00B1304C"/>
    <w:rsid w:val="00B1401F"/>
    <w:rsid w:val="00B20BDD"/>
    <w:rsid w:val="00B20DAE"/>
    <w:rsid w:val="00B21210"/>
    <w:rsid w:val="00B228FC"/>
    <w:rsid w:val="00B325E7"/>
    <w:rsid w:val="00B32E5D"/>
    <w:rsid w:val="00B33CAE"/>
    <w:rsid w:val="00B35ABA"/>
    <w:rsid w:val="00B36603"/>
    <w:rsid w:val="00B4082A"/>
    <w:rsid w:val="00B41ED4"/>
    <w:rsid w:val="00B43016"/>
    <w:rsid w:val="00B463EE"/>
    <w:rsid w:val="00B46E44"/>
    <w:rsid w:val="00B53323"/>
    <w:rsid w:val="00B54127"/>
    <w:rsid w:val="00B5743D"/>
    <w:rsid w:val="00B60408"/>
    <w:rsid w:val="00B63A5B"/>
    <w:rsid w:val="00B672D9"/>
    <w:rsid w:val="00B675D9"/>
    <w:rsid w:val="00B70E6F"/>
    <w:rsid w:val="00B71D44"/>
    <w:rsid w:val="00B72B24"/>
    <w:rsid w:val="00B74402"/>
    <w:rsid w:val="00B74B97"/>
    <w:rsid w:val="00B77FED"/>
    <w:rsid w:val="00B807BE"/>
    <w:rsid w:val="00B81108"/>
    <w:rsid w:val="00B81B42"/>
    <w:rsid w:val="00B83894"/>
    <w:rsid w:val="00B87909"/>
    <w:rsid w:val="00B87C2D"/>
    <w:rsid w:val="00B90897"/>
    <w:rsid w:val="00B91A56"/>
    <w:rsid w:val="00B92292"/>
    <w:rsid w:val="00B926C0"/>
    <w:rsid w:val="00B92FD8"/>
    <w:rsid w:val="00B93563"/>
    <w:rsid w:val="00B9391A"/>
    <w:rsid w:val="00B95265"/>
    <w:rsid w:val="00B95A84"/>
    <w:rsid w:val="00B96806"/>
    <w:rsid w:val="00B970F7"/>
    <w:rsid w:val="00BA053E"/>
    <w:rsid w:val="00BA21F8"/>
    <w:rsid w:val="00BA2CAF"/>
    <w:rsid w:val="00BA43CE"/>
    <w:rsid w:val="00BA5012"/>
    <w:rsid w:val="00BA5268"/>
    <w:rsid w:val="00BA55A1"/>
    <w:rsid w:val="00BA7681"/>
    <w:rsid w:val="00BA783A"/>
    <w:rsid w:val="00BB1266"/>
    <w:rsid w:val="00BB1E24"/>
    <w:rsid w:val="00BB28AA"/>
    <w:rsid w:val="00BB2A59"/>
    <w:rsid w:val="00BB46FD"/>
    <w:rsid w:val="00BB5164"/>
    <w:rsid w:val="00BB527B"/>
    <w:rsid w:val="00BB5935"/>
    <w:rsid w:val="00BB6CCC"/>
    <w:rsid w:val="00BC1670"/>
    <w:rsid w:val="00BC1BE4"/>
    <w:rsid w:val="00BC21D1"/>
    <w:rsid w:val="00BC2B86"/>
    <w:rsid w:val="00BC50C5"/>
    <w:rsid w:val="00BC5889"/>
    <w:rsid w:val="00BC5A55"/>
    <w:rsid w:val="00BC5B34"/>
    <w:rsid w:val="00BC79FF"/>
    <w:rsid w:val="00BD1EE5"/>
    <w:rsid w:val="00BD1EE6"/>
    <w:rsid w:val="00BD24CA"/>
    <w:rsid w:val="00BD4D98"/>
    <w:rsid w:val="00BD5DFC"/>
    <w:rsid w:val="00BE4E0D"/>
    <w:rsid w:val="00BE500B"/>
    <w:rsid w:val="00BE50B7"/>
    <w:rsid w:val="00BE547C"/>
    <w:rsid w:val="00BF0732"/>
    <w:rsid w:val="00BF19CA"/>
    <w:rsid w:val="00BF253B"/>
    <w:rsid w:val="00BF3547"/>
    <w:rsid w:val="00BF4BCE"/>
    <w:rsid w:val="00C025E2"/>
    <w:rsid w:val="00C026F9"/>
    <w:rsid w:val="00C02A3C"/>
    <w:rsid w:val="00C02FC6"/>
    <w:rsid w:val="00C031AA"/>
    <w:rsid w:val="00C038D3"/>
    <w:rsid w:val="00C051CF"/>
    <w:rsid w:val="00C058E6"/>
    <w:rsid w:val="00C0643E"/>
    <w:rsid w:val="00C070BA"/>
    <w:rsid w:val="00C11D2F"/>
    <w:rsid w:val="00C126FE"/>
    <w:rsid w:val="00C139B3"/>
    <w:rsid w:val="00C13B82"/>
    <w:rsid w:val="00C159C9"/>
    <w:rsid w:val="00C15BA4"/>
    <w:rsid w:val="00C17FE5"/>
    <w:rsid w:val="00C20DC5"/>
    <w:rsid w:val="00C21716"/>
    <w:rsid w:val="00C22A50"/>
    <w:rsid w:val="00C22E60"/>
    <w:rsid w:val="00C24C11"/>
    <w:rsid w:val="00C25BBE"/>
    <w:rsid w:val="00C301E3"/>
    <w:rsid w:val="00C31F1F"/>
    <w:rsid w:val="00C32B04"/>
    <w:rsid w:val="00C32B50"/>
    <w:rsid w:val="00C34065"/>
    <w:rsid w:val="00C349FF"/>
    <w:rsid w:val="00C34BE5"/>
    <w:rsid w:val="00C34EAE"/>
    <w:rsid w:val="00C35356"/>
    <w:rsid w:val="00C36405"/>
    <w:rsid w:val="00C36983"/>
    <w:rsid w:val="00C374B2"/>
    <w:rsid w:val="00C417AA"/>
    <w:rsid w:val="00C42752"/>
    <w:rsid w:val="00C428F9"/>
    <w:rsid w:val="00C42974"/>
    <w:rsid w:val="00C44DDF"/>
    <w:rsid w:val="00C45109"/>
    <w:rsid w:val="00C46376"/>
    <w:rsid w:val="00C46428"/>
    <w:rsid w:val="00C47BED"/>
    <w:rsid w:val="00C52B22"/>
    <w:rsid w:val="00C52E84"/>
    <w:rsid w:val="00C5314A"/>
    <w:rsid w:val="00C5347B"/>
    <w:rsid w:val="00C54637"/>
    <w:rsid w:val="00C5613B"/>
    <w:rsid w:val="00C5644A"/>
    <w:rsid w:val="00C57052"/>
    <w:rsid w:val="00C60221"/>
    <w:rsid w:val="00C62802"/>
    <w:rsid w:val="00C6378C"/>
    <w:rsid w:val="00C64259"/>
    <w:rsid w:val="00C64709"/>
    <w:rsid w:val="00C671D3"/>
    <w:rsid w:val="00C7071C"/>
    <w:rsid w:val="00C718B8"/>
    <w:rsid w:val="00C72494"/>
    <w:rsid w:val="00C72A8A"/>
    <w:rsid w:val="00C72E4F"/>
    <w:rsid w:val="00C7313A"/>
    <w:rsid w:val="00C73A13"/>
    <w:rsid w:val="00C742F9"/>
    <w:rsid w:val="00C76BEE"/>
    <w:rsid w:val="00C77043"/>
    <w:rsid w:val="00C82649"/>
    <w:rsid w:val="00C82ECE"/>
    <w:rsid w:val="00C835A6"/>
    <w:rsid w:val="00C8468A"/>
    <w:rsid w:val="00C84F73"/>
    <w:rsid w:val="00C852AE"/>
    <w:rsid w:val="00C85534"/>
    <w:rsid w:val="00C85A09"/>
    <w:rsid w:val="00C8698D"/>
    <w:rsid w:val="00C905B2"/>
    <w:rsid w:val="00C90C08"/>
    <w:rsid w:val="00C91F15"/>
    <w:rsid w:val="00C95BC6"/>
    <w:rsid w:val="00C95E14"/>
    <w:rsid w:val="00C9607D"/>
    <w:rsid w:val="00C97064"/>
    <w:rsid w:val="00C97575"/>
    <w:rsid w:val="00CA0360"/>
    <w:rsid w:val="00CA1216"/>
    <w:rsid w:val="00CA392A"/>
    <w:rsid w:val="00CA51CF"/>
    <w:rsid w:val="00CA63CB"/>
    <w:rsid w:val="00CB0B0B"/>
    <w:rsid w:val="00CB0D12"/>
    <w:rsid w:val="00CB2BAA"/>
    <w:rsid w:val="00CB2CD1"/>
    <w:rsid w:val="00CB49C9"/>
    <w:rsid w:val="00CB6E5E"/>
    <w:rsid w:val="00CB7543"/>
    <w:rsid w:val="00CB7B69"/>
    <w:rsid w:val="00CC4B01"/>
    <w:rsid w:val="00CC4EE0"/>
    <w:rsid w:val="00CC511A"/>
    <w:rsid w:val="00CC7387"/>
    <w:rsid w:val="00CD0BAA"/>
    <w:rsid w:val="00CD0C9E"/>
    <w:rsid w:val="00CD35BC"/>
    <w:rsid w:val="00CD459C"/>
    <w:rsid w:val="00CD506D"/>
    <w:rsid w:val="00CD59CB"/>
    <w:rsid w:val="00CE18CC"/>
    <w:rsid w:val="00CE20F4"/>
    <w:rsid w:val="00CE2909"/>
    <w:rsid w:val="00CE3AC8"/>
    <w:rsid w:val="00CE4AA2"/>
    <w:rsid w:val="00CF045F"/>
    <w:rsid w:val="00CF1B03"/>
    <w:rsid w:val="00CF1D45"/>
    <w:rsid w:val="00CF297D"/>
    <w:rsid w:val="00CF5217"/>
    <w:rsid w:val="00CF6876"/>
    <w:rsid w:val="00CF6C82"/>
    <w:rsid w:val="00CF7225"/>
    <w:rsid w:val="00CF7BEB"/>
    <w:rsid w:val="00CF7D4A"/>
    <w:rsid w:val="00D00A50"/>
    <w:rsid w:val="00D029EB"/>
    <w:rsid w:val="00D02BB1"/>
    <w:rsid w:val="00D04E81"/>
    <w:rsid w:val="00D0505D"/>
    <w:rsid w:val="00D05345"/>
    <w:rsid w:val="00D07490"/>
    <w:rsid w:val="00D12840"/>
    <w:rsid w:val="00D12852"/>
    <w:rsid w:val="00D14CAF"/>
    <w:rsid w:val="00D1640C"/>
    <w:rsid w:val="00D16CEB"/>
    <w:rsid w:val="00D20EE8"/>
    <w:rsid w:val="00D22371"/>
    <w:rsid w:val="00D227D5"/>
    <w:rsid w:val="00D234E2"/>
    <w:rsid w:val="00D24B17"/>
    <w:rsid w:val="00D24B82"/>
    <w:rsid w:val="00D2614E"/>
    <w:rsid w:val="00D26855"/>
    <w:rsid w:val="00D27601"/>
    <w:rsid w:val="00D30704"/>
    <w:rsid w:val="00D3148C"/>
    <w:rsid w:val="00D329E4"/>
    <w:rsid w:val="00D34D6A"/>
    <w:rsid w:val="00D36079"/>
    <w:rsid w:val="00D37B7F"/>
    <w:rsid w:val="00D37D31"/>
    <w:rsid w:val="00D4074A"/>
    <w:rsid w:val="00D4142E"/>
    <w:rsid w:val="00D4214F"/>
    <w:rsid w:val="00D4248C"/>
    <w:rsid w:val="00D42D96"/>
    <w:rsid w:val="00D430B0"/>
    <w:rsid w:val="00D434BA"/>
    <w:rsid w:val="00D4583A"/>
    <w:rsid w:val="00D46AD9"/>
    <w:rsid w:val="00D46DB7"/>
    <w:rsid w:val="00D475D5"/>
    <w:rsid w:val="00D525AF"/>
    <w:rsid w:val="00D53EAD"/>
    <w:rsid w:val="00D55763"/>
    <w:rsid w:val="00D56A93"/>
    <w:rsid w:val="00D56C50"/>
    <w:rsid w:val="00D57FC5"/>
    <w:rsid w:val="00D60E1A"/>
    <w:rsid w:val="00D63E11"/>
    <w:rsid w:val="00D64518"/>
    <w:rsid w:val="00D646D4"/>
    <w:rsid w:val="00D6525C"/>
    <w:rsid w:val="00D667F1"/>
    <w:rsid w:val="00D70C04"/>
    <w:rsid w:val="00D70EAF"/>
    <w:rsid w:val="00D713AF"/>
    <w:rsid w:val="00D728ED"/>
    <w:rsid w:val="00D72BEC"/>
    <w:rsid w:val="00D73E62"/>
    <w:rsid w:val="00D756C8"/>
    <w:rsid w:val="00D75EAB"/>
    <w:rsid w:val="00D766DE"/>
    <w:rsid w:val="00D804DE"/>
    <w:rsid w:val="00D80607"/>
    <w:rsid w:val="00D80948"/>
    <w:rsid w:val="00D80BDF"/>
    <w:rsid w:val="00D80CF8"/>
    <w:rsid w:val="00D8190D"/>
    <w:rsid w:val="00D8209A"/>
    <w:rsid w:val="00D8471C"/>
    <w:rsid w:val="00D85238"/>
    <w:rsid w:val="00D91288"/>
    <w:rsid w:val="00D91671"/>
    <w:rsid w:val="00D92E1F"/>
    <w:rsid w:val="00D92EE6"/>
    <w:rsid w:val="00D93DC2"/>
    <w:rsid w:val="00D9456E"/>
    <w:rsid w:val="00D94588"/>
    <w:rsid w:val="00D94C05"/>
    <w:rsid w:val="00D94C45"/>
    <w:rsid w:val="00D95D37"/>
    <w:rsid w:val="00D96397"/>
    <w:rsid w:val="00D96642"/>
    <w:rsid w:val="00D96845"/>
    <w:rsid w:val="00D96FE8"/>
    <w:rsid w:val="00D97263"/>
    <w:rsid w:val="00D97C56"/>
    <w:rsid w:val="00DA08FC"/>
    <w:rsid w:val="00DA1BEE"/>
    <w:rsid w:val="00DA26CA"/>
    <w:rsid w:val="00DA3401"/>
    <w:rsid w:val="00DA5438"/>
    <w:rsid w:val="00DA6D8D"/>
    <w:rsid w:val="00DB0761"/>
    <w:rsid w:val="00DB4D27"/>
    <w:rsid w:val="00DB5A70"/>
    <w:rsid w:val="00DB5D79"/>
    <w:rsid w:val="00DB6786"/>
    <w:rsid w:val="00DB6B54"/>
    <w:rsid w:val="00DB7E15"/>
    <w:rsid w:val="00DC014E"/>
    <w:rsid w:val="00DC0727"/>
    <w:rsid w:val="00DC0B62"/>
    <w:rsid w:val="00DC139F"/>
    <w:rsid w:val="00DC202A"/>
    <w:rsid w:val="00DC3ED8"/>
    <w:rsid w:val="00DC4439"/>
    <w:rsid w:val="00DC4739"/>
    <w:rsid w:val="00DC48A0"/>
    <w:rsid w:val="00DC5F83"/>
    <w:rsid w:val="00DC6972"/>
    <w:rsid w:val="00DD2199"/>
    <w:rsid w:val="00DD318B"/>
    <w:rsid w:val="00DD49D2"/>
    <w:rsid w:val="00DD4B58"/>
    <w:rsid w:val="00DD59D6"/>
    <w:rsid w:val="00DD6B07"/>
    <w:rsid w:val="00DE16CA"/>
    <w:rsid w:val="00DE3667"/>
    <w:rsid w:val="00DE4019"/>
    <w:rsid w:val="00DE4D63"/>
    <w:rsid w:val="00DE5BDC"/>
    <w:rsid w:val="00DE5F67"/>
    <w:rsid w:val="00DE680D"/>
    <w:rsid w:val="00DE743A"/>
    <w:rsid w:val="00DF0172"/>
    <w:rsid w:val="00DF0E63"/>
    <w:rsid w:val="00DF1E99"/>
    <w:rsid w:val="00DF21B5"/>
    <w:rsid w:val="00DF25A1"/>
    <w:rsid w:val="00DF3C0B"/>
    <w:rsid w:val="00DF43B0"/>
    <w:rsid w:val="00DF47B9"/>
    <w:rsid w:val="00DF4827"/>
    <w:rsid w:val="00DF5930"/>
    <w:rsid w:val="00DF5D8D"/>
    <w:rsid w:val="00DF6177"/>
    <w:rsid w:val="00DF6196"/>
    <w:rsid w:val="00DF645D"/>
    <w:rsid w:val="00DF6DD6"/>
    <w:rsid w:val="00DF7818"/>
    <w:rsid w:val="00DF7904"/>
    <w:rsid w:val="00DF7B07"/>
    <w:rsid w:val="00E045CA"/>
    <w:rsid w:val="00E0474C"/>
    <w:rsid w:val="00E04A78"/>
    <w:rsid w:val="00E054DC"/>
    <w:rsid w:val="00E07135"/>
    <w:rsid w:val="00E10992"/>
    <w:rsid w:val="00E10EDB"/>
    <w:rsid w:val="00E11683"/>
    <w:rsid w:val="00E11C17"/>
    <w:rsid w:val="00E1291D"/>
    <w:rsid w:val="00E12A9B"/>
    <w:rsid w:val="00E14496"/>
    <w:rsid w:val="00E15910"/>
    <w:rsid w:val="00E15F13"/>
    <w:rsid w:val="00E17B6F"/>
    <w:rsid w:val="00E22951"/>
    <w:rsid w:val="00E22DCB"/>
    <w:rsid w:val="00E231C7"/>
    <w:rsid w:val="00E241DF"/>
    <w:rsid w:val="00E24261"/>
    <w:rsid w:val="00E24BC3"/>
    <w:rsid w:val="00E2564E"/>
    <w:rsid w:val="00E25CAB"/>
    <w:rsid w:val="00E26DCC"/>
    <w:rsid w:val="00E2755A"/>
    <w:rsid w:val="00E30137"/>
    <w:rsid w:val="00E30947"/>
    <w:rsid w:val="00E31F93"/>
    <w:rsid w:val="00E32C8F"/>
    <w:rsid w:val="00E3578D"/>
    <w:rsid w:val="00E361F0"/>
    <w:rsid w:val="00E36CFF"/>
    <w:rsid w:val="00E41052"/>
    <w:rsid w:val="00E41EE7"/>
    <w:rsid w:val="00E41F87"/>
    <w:rsid w:val="00E42B28"/>
    <w:rsid w:val="00E43137"/>
    <w:rsid w:val="00E43B40"/>
    <w:rsid w:val="00E43DAE"/>
    <w:rsid w:val="00E454EE"/>
    <w:rsid w:val="00E475B0"/>
    <w:rsid w:val="00E47CCB"/>
    <w:rsid w:val="00E50114"/>
    <w:rsid w:val="00E5037A"/>
    <w:rsid w:val="00E50F0C"/>
    <w:rsid w:val="00E524D8"/>
    <w:rsid w:val="00E52D13"/>
    <w:rsid w:val="00E533B7"/>
    <w:rsid w:val="00E533BA"/>
    <w:rsid w:val="00E53F75"/>
    <w:rsid w:val="00E5673C"/>
    <w:rsid w:val="00E56CF6"/>
    <w:rsid w:val="00E579EB"/>
    <w:rsid w:val="00E6006B"/>
    <w:rsid w:val="00E60AB8"/>
    <w:rsid w:val="00E61332"/>
    <w:rsid w:val="00E632B6"/>
    <w:rsid w:val="00E644B8"/>
    <w:rsid w:val="00E65DB8"/>
    <w:rsid w:val="00E668BD"/>
    <w:rsid w:val="00E705C8"/>
    <w:rsid w:val="00E70CA1"/>
    <w:rsid w:val="00E70DA8"/>
    <w:rsid w:val="00E72200"/>
    <w:rsid w:val="00E7264B"/>
    <w:rsid w:val="00E74C9E"/>
    <w:rsid w:val="00E7589F"/>
    <w:rsid w:val="00E75B68"/>
    <w:rsid w:val="00E76588"/>
    <w:rsid w:val="00E8054F"/>
    <w:rsid w:val="00E80DF6"/>
    <w:rsid w:val="00E84FD7"/>
    <w:rsid w:val="00E85DA6"/>
    <w:rsid w:val="00E87868"/>
    <w:rsid w:val="00E94D25"/>
    <w:rsid w:val="00E956A3"/>
    <w:rsid w:val="00E96110"/>
    <w:rsid w:val="00E9695E"/>
    <w:rsid w:val="00E96BBD"/>
    <w:rsid w:val="00E96D0F"/>
    <w:rsid w:val="00E97639"/>
    <w:rsid w:val="00E97718"/>
    <w:rsid w:val="00E97825"/>
    <w:rsid w:val="00EA0340"/>
    <w:rsid w:val="00EA1293"/>
    <w:rsid w:val="00EA2FEF"/>
    <w:rsid w:val="00EA3593"/>
    <w:rsid w:val="00EA370F"/>
    <w:rsid w:val="00EA37DF"/>
    <w:rsid w:val="00EA3FCE"/>
    <w:rsid w:val="00EA497B"/>
    <w:rsid w:val="00EA5695"/>
    <w:rsid w:val="00EA7324"/>
    <w:rsid w:val="00EB0DD5"/>
    <w:rsid w:val="00EB124A"/>
    <w:rsid w:val="00EB1D30"/>
    <w:rsid w:val="00EB2A51"/>
    <w:rsid w:val="00EB2CF6"/>
    <w:rsid w:val="00EB30EF"/>
    <w:rsid w:val="00EB389C"/>
    <w:rsid w:val="00EB4CBA"/>
    <w:rsid w:val="00EB5FA0"/>
    <w:rsid w:val="00EB5FCE"/>
    <w:rsid w:val="00EB73F7"/>
    <w:rsid w:val="00EB7863"/>
    <w:rsid w:val="00EB7D5D"/>
    <w:rsid w:val="00EB7F72"/>
    <w:rsid w:val="00EC2172"/>
    <w:rsid w:val="00EC3981"/>
    <w:rsid w:val="00EC41CA"/>
    <w:rsid w:val="00EC4F6F"/>
    <w:rsid w:val="00EC5067"/>
    <w:rsid w:val="00EC618A"/>
    <w:rsid w:val="00EC621B"/>
    <w:rsid w:val="00EC6E8B"/>
    <w:rsid w:val="00ED0825"/>
    <w:rsid w:val="00ED1B67"/>
    <w:rsid w:val="00ED20EB"/>
    <w:rsid w:val="00ED717D"/>
    <w:rsid w:val="00ED799C"/>
    <w:rsid w:val="00EE0A5F"/>
    <w:rsid w:val="00EE0E49"/>
    <w:rsid w:val="00EE100D"/>
    <w:rsid w:val="00EE1E0C"/>
    <w:rsid w:val="00EE38F1"/>
    <w:rsid w:val="00EE3C53"/>
    <w:rsid w:val="00EE49DE"/>
    <w:rsid w:val="00EE5A60"/>
    <w:rsid w:val="00EE6209"/>
    <w:rsid w:val="00EF05DC"/>
    <w:rsid w:val="00EF0A9A"/>
    <w:rsid w:val="00EF15E6"/>
    <w:rsid w:val="00EF1831"/>
    <w:rsid w:val="00EF267A"/>
    <w:rsid w:val="00EF37FA"/>
    <w:rsid w:val="00EF3DB4"/>
    <w:rsid w:val="00EF5C4B"/>
    <w:rsid w:val="00EF6BFD"/>
    <w:rsid w:val="00F006EE"/>
    <w:rsid w:val="00F00B74"/>
    <w:rsid w:val="00F0177E"/>
    <w:rsid w:val="00F021AF"/>
    <w:rsid w:val="00F02209"/>
    <w:rsid w:val="00F0316F"/>
    <w:rsid w:val="00F0388E"/>
    <w:rsid w:val="00F0397C"/>
    <w:rsid w:val="00F04FFC"/>
    <w:rsid w:val="00F06923"/>
    <w:rsid w:val="00F106A8"/>
    <w:rsid w:val="00F10C3A"/>
    <w:rsid w:val="00F135A9"/>
    <w:rsid w:val="00F14867"/>
    <w:rsid w:val="00F14D50"/>
    <w:rsid w:val="00F1554A"/>
    <w:rsid w:val="00F16488"/>
    <w:rsid w:val="00F16C3A"/>
    <w:rsid w:val="00F17487"/>
    <w:rsid w:val="00F209B3"/>
    <w:rsid w:val="00F21CF8"/>
    <w:rsid w:val="00F22108"/>
    <w:rsid w:val="00F2212F"/>
    <w:rsid w:val="00F2220C"/>
    <w:rsid w:val="00F24116"/>
    <w:rsid w:val="00F258AD"/>
    <w:rsid w:val="00F2638D"/>
    <w:rsid w:val="00F2731F"/>
    <w:rsid w:val="00F310D8"/>
    <w:rsid w:val="00F315DC"/>
    <w:rsid w:val="00F32400"/>
    <w:rsid w:val="00F339B1"/>
    <w:rsid w:val="00F344A5"/>
    <w:rsid w:val="00F37583"/>
    <w:rsid w:val="00F3781C"/>
    <w:rsid w:val="00F4008F"/>
    <w:rsid w:val="00F40D02"/>
    <w:rsid w:val="00F41F9E"/>
    <w:rsid w:val="00F42BF9"/>
    <w:rsid w:val="00F432C6"/>
    <w:rsid w:val="00F4374D"/>
    <w:rsid w:val="00F43DE1"/>
    <w:rsid w:val="00F4547B"/>
    <w:rsid w:val="00F45624"/>
    <w:rsid w:val="00F45D8C"/>
    <w:rsid w:val="00F46708"/>
    <w:rsid w:val="00F472E1"/>
    <w:rsid w:val="00F47519"/>
    <w:rsid w:val="00F4754B"/>
    <w:rsid w:val="00F475FA"/>
    <w:rsid w:val="00F52D1C"/>
    <w:rsid w:val="00F542F0"/>
    <w:rsid w:val="00F556EB"/>
    <w:rsid w:val="00F55BC3"/>
    <w:rsid w:val="00F56203"/>
    <w:rsid w:val="00F56BDF"/>
    <w:rsid w:val="00F57833"/>
    <w:rsid w:val="00F60DB2"/>
    <w:rsid w:val="00F618EF"/>
    <w:rsid w:val="00F62568"/>
    <w:rsid w:val="00F62848"/>
    <w:rsid w:val="00F6439E"/>
    <w:rsid w:val="00F6449E"/>
    <w:rsid w:val="00F64F7C"/>
    <w:rsid w:val="00F65391"/>
    <w:rsid w:val="00F67543"/>
    <w:rsid w:val="00F675B2"/>
    <w:rsid w:val="00F67E8F"/>
    <w:rsid w:val="00F70064"/>
    <w:rsid w:val="00F71479"/>
    <w:rsid w:val="00F737E7"/>
    <w:rsid w:val="00F73BA5"/>
    <w:rsid w:val="00F74C5D"/>
    <w:rsid w:val="00F7546F"/>
    <w:rsid w:val="00F75800"/>
    <w:rsid w:val="00F7598E"/>
    <w:rsid w:val="00F76BA3"/>
    <w:rsid w:val="00F77896"/>
    <w:rsid w:val="00F8131E"/>
    <w:rsid w:val="00F84804"/>
    <w:rsid w:val="00F85335"/>
    <w:rsid w:val="00F85727"/>
    <w:rsid w:val="00F86737"/>
    <w:rsid w:val="00F87BEB"/>
    <w:rsid w:val="00F87C6B"/>
    <w:rsid w:val="00F909E8"/>
    <w:rsid w:val="00F93260"/>
    <w:rsid w:val="00F9357C"/>
    <w:rsid w:val="00F9374D"/>
    <w:rsid w:val="00F9545A"/>
    <w:rsid w:val="00F96460"/>
    <w:rsid w:val="00F9729F"/>
    <w:rsid w:val="00F97340"/>
    <w:rsid w:val="00FA1039"/>
    <w:rsid w:val="00FA1170"/>
    <w:rsid w:val="00FA1D15"/>
    <w:rsid w:val="00FA2674"/>
    <w:rsid w:val="00FA41C4"/>
    <w:rsid w:val="00FA6A4E"/>
    <w:rsid w:val="00FA6BA1"/>
    <w:rsid w:val="00FA6F19"/>
    <w:rsid w:val="00FA70D4"/>
    <w:rsid w:val="00FA7666"/>
    <w:rsid w:val="00FA7EA2"/>
    <w:rsid w:val="00FB0C06"/>
    <w:rsid w:val="00FB118D"/>
    <w:rsid w:val="00FB1E1F"/>
    <w:rsid w:val="00FB2D6D"/>
    <w:rsid w:val="00FB3DC2"/>
    <w:rsid w:val="00FB4318"/>
    <w:rsid w:val="00FB7A88"/>
    <w:rsid w:val="00FC0064"/>
    <w:rsid w:val="00FC0208"/>
    <w:rsid w:val="00FC0A14"/>
    <w:rsid w:val="00FC2E08"/>
    <w:rsid w:val="00FD045F"/>
    <w:rsid w:val="00FD04CA"/>
    <w:rsid w:val="00FD0BFB"/>
    <w:rsid w:val="00FD0D77"/>
    <w:rsid w:val="00FD202D"/>
    <w:rsid w:val="00FD2753"/>
    <w:rsid w:val="00FD2D41"/>
    <w:rsid w:val="00FD636E"/>
    <w:rsid w:val="00FD6D80"/>
    <w:rsid w:val="00FD736D"/>
    <w:rsid w:val="00FD7474"/>
    <w:rsid w:val="00FD7EA3"/>
    <w:rsid w:val="00FE3837"/>
    <w:rsid w:val="00FF024E"/>
    <w:rsid w:val="00FF0C97"/>
    <w:rsid w:val="00FF0D7B"/>
    <w:rsid w:val="00FF1E26"/>
    <w:rsid w:val="00FF3D80"/>
    <w:rsid w:val="00FF47D8"/>
    <w:rsid w:val="00FF49E2"/>
    <w:rsid w:val="00FF7752"/>
    <w:rsid w:val="00FF7F9A"/>
    <w:rsid w:val="04F15767"/>
    <w:rsid w:val="04F87653"/>
    <w:rsid w:val="0C71323D"/>
    <w:rsid w:val="0E0917B7"/>
    <w:rsid w:val="169B419F"/>
    <w:rsid w:val="170D003A"/>
    <w:rsid w:val="17B70420"/>
    <w:rsid w:val="182932F0"/>
    <w:rsid w:val="18FF3F90"/>
    <w:rsid w:val="19055A28"/>
    <w:rsid w:val="1BB0584B"/>
    <w:rsid w:val="1F3207B9"/>
    <w:rsid w:val="23E453C4"/>
    <w:rsid w:val="25C26D1F"/>
    <w:rsid w:val="25EF380A"/>
    <w:rsid w:val="28BA5566"/>
    <w:rsid w:val="2B42631D"/>
    <w:rsid w:val="32031B2A"/>
    <w:rsid w:val="32280FD2"/>
    <w:rsid w:val="34480C03"/>
    <w:rsid w:val="370F16D3"/>
    <w:rsid w:val="38F85A5C"/>
    <w:rsid w:val="396243EA"/>
    <w:rsid w:val="3DA06726"/>
    <w:rsid w:val="411B5A03"/>
    <w:rsid w:val="422E7B30"/>
    <w:rsid w:val="44FF6D19"/>
    <w:rsid w:val="4B8F115E"/>
    <w:rsid w:val="4BD52B28"/>
    <w:rsid w:val="4BF61526"/>
    <w:rsid w:val="50E304CD"/>
    <w:rsid w:val="534C79D0"/>
    <w:rsid w:val="53F242D2"/>
    <w:rsid w:val="566E6B98"/>
    <w:rsid w:val="571406EC"/>
    <w:rsid w:val="580A4D2D"/>
    <w:rsid w:val="5AC22E5A"/>
    <w:rsid w:val="5B7F1094"/>
    <w:rsid w:val="5C74747A"/>
    <w:rsid w:val="5D2C197B"/>
    <w:rsid w:val="5E104095"/>
    <w:rsid w:val="631851E9"/>
    <w:rsid w:val="64421C71"/>
    <w:rsid w:val="675D0D5C"/>
    <w:rsid w:val="6795348B"/>
    <w:rsid w:val="6A200780"/>
    <w:rsid w:val="6A4E61B3"/>
    <w:rsid w:val="6C6514AB"/>
    <w:rsid w:val="6CCE6E96"/>
    <w:rsid w:val="6F6C0B94"/>
    <w:rsid w:val="6FB71B1F"/>
    <w:rsid w:val="70F07427"/>
    <w:rsid w:val="715D787F"/>
    <w:rsid w:val="71E05DFD"/>
    <w:rsid w:val="729E46A4"/>
    <w:rsid w:val="75A90541"/>
    <w:rsid w:val="75B75C61"/>
    <w:rsid w:val="78495EAD"/>
    <w:rsid w:val="7AFF6FCA"/>
    <w:rsid w:val="7BCC47FA"/>
    <w:rsid w:val="7BF80F8B"/>
    <w:rsid w:val="7DDD55F1"/>
    <w:rsid w:val="7F601581"/>
    <w:rsid w:val="7F9E4685"/>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semiHidden="0" w:name="Document Map"/>
    <w:lsdException w:qFormat="1" w:unhideWhenUsed="0"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32"/>
    <w:qFormat/>
    <w:uiPriority w:val="9"/>
    <w:pPr>
      <w:keepNext/>
      <w:keepLines/>
      <w:numPr>
        <w:ilvl w:val="0"/>
        <w:numId w:val="1"/>
      </w:numPr>
      <w:spacing w:before="340" w:after="330" w:line="578" w:lineRule="auto"/>
      <w:outlineLvl w:val="0"/>
    </w:pPr>
    <w:rPr>
      <w:b/>
      <w:bCs/>
      <w:kern w:val="44"/>
      <w:sz w:val="44"/>
      <w:szCs w:val="44"/>
    </w:rPr>
  </w:style>
  <w:style w:type="paragraph" w:styleId="5">
    <w:name w:val="heading 2"/>
    <w:basedOn w:val="1"/>
    <w:next w:val="1"/>
    <w:link w:val="33"/>
    <w:qFormat/>
    <w:uiPriority w:val="9"/>
    <w:pPr>
      <w:keepNext/>
      <w:keepLines/>
      <w:numPr>
        <w:ilvl w:val="1"/>
        <w:numId w:val="1"/>
      </w:numPr>
      <w:spacing w:before="260" w:after="260" w:line="416" w:lineRule="auto"/>
      <w:outlineLvl w:val="1"/>
    </w:pPr>
    <w:rPr>
      <w:rFonts w:ascii="Calibri Light" w:hAnsi="Calibri Light"/>
      <w:b/>
      <w:bCs/>
      <w:sz w:val="32"/>
      <w:szCs w:val="32"/>
    </w:rPr>
  </w:style>
  <w:style w:type="paragraph" w:styleId="6">
    <w:name w:val="heading 3"/>
    <w:basedOn w:val="1"/>
    <w:next w:val="1"/>
    <w:link w:val="34"/>
    <w:qFormat/>
    <w:uiPriority w:val="9"/>
    <w:pPr>
      <w:keepNext/>
      <w:keepLines/>
      <w:numPr>
        <w:ilvl w:val="2"/>
        <w:numId w:val="1"/>
      </w:numPr>
      <w:spacing w:before="260" w:after="260" w:line="416" w:lineRule="auto"/>
      <w:outlineLvl w:val="2"/>
    </w:pPr>
    <w:rPr>
      <w:b/>
      <w:bCs/>
      <w:sz w:val="32"/>
      <w:szCs w:val="32"/>
    </w:rPr>
  </w:style>
  <w:style w:type="paragraph" w:styleId="7">
    <w:name w:val="heading 4"/>
    <w:basedOn w:val="1"/>
    <w:next w:val="1"/>
    <w:link w:val="35"/>
    <w:qFormat/>
    <w:uiPriority w:val="9"/>
    <w:pPr>
      <w:keepNext/>
      <w:keepLines/>
      <w:numPr>
        <w:ilvl w:val="3"/>
        <w:numId w:val="1"/>
      </w:numPr>
      <w:spacing w:before="280" w:after="290" w:line="376" w:lineRule="auto"/>
      <w:outlineLvl w:val="3"/>
    </w:pPr>
    <w:rPr>
      <w:rFonts w:ascii="Calibri Light" w:hAnsi="Calibri Light"/>
      <w:b/>
      <w:bCs/>
      <w:sz w:val="28"/>
      <w:szCs w:val="28"/>
    </w:rPr>
  </w:style>
  <w:style w:type="paragraph" w:styleId="8">
    <w:name w:val="heading 5"/>
    <w:basedOn w:val="1"/>
    <w:next w:val="1"/>
    <w:link w:val="36"/>
    <w:qFormat/>
    <w:uiPriority w:val="9"/>
    <w:pPr>
      <w:keepNext/>
      <w:keepLines/>
      <w:numPr>
        <w:ilvl w:val="4"/>
        <w:numId w:val="1"/>
      </w:numPr>
      <w:spacing w:before="280" w:after="290" w:line="376" w:lineRule="auto"/>
      <w:outlineLvl w:val="4"/>
    </w:pPr>
    <w:rPr>
      <w:b/>
      <w:bCs/>
      <w:sz w:val="28"/>
      <w:szCs w:val="28"/>
    </w:rPr>
  </w:style>
  <w:style w:type="paragraph" w:styleId="9">
    <w:name w:val="heading 6"/>
    <w:basedOn w:val="1"/>
    <w:next w:val="1"/>
    <w:link w:val="37"/>
    <w:qFormat/>
    <w:uiPriority w:val="9"/>
    <w:pPr>
      <w:keepNext/>
      <w:keepLines/>
      <w:numPr>
        <w:ilvl w:val="5"/>
        <w:numId w:val="1"/>
      </w:numPr>
      <w:spacing w:before="240" w:after="64" w:line="320" w:lineRule="auto"/>
      <w:outlineLvl w:val="5"/>
    </w:pPr>
    <w:rPr>
      <w:rFonts w:ascii="Calibri Light" w:hAnsi="Calibri Light"/>
      <w:b/>
      <w:bCs/>
      <w:sz w:val="24"/>
      <w:szCs w:val="24"/>
    </w:rPr>
  </w:style>
  <w:style w:type="paragraph" w:styleId="10">
    <w:name w:val="heading 7"/>
    <w:basedOn w:val="1"/>
    <w:next w:val="1"/>
    <w:link w:val="38"/>
    <w:qFormat/>
    <w:uiPriority w:val="9"/>
    <w:pPr>
      <w:keepNext/>
      <w:keepLines/>
      <w:numPr>
        <w:ilvl w:val="6"/>
        <w:numId w:val="1"/>
      </w:numPr>
      <w:spacing w:before="240" w:after="64" w:line="320" w:lineRule="auto"/>
      <w:outlineLvl w:val="6"/>
    </w:pPr>
    <w:rPr>
      <w:b/>
      <w:bCs/>
      <w:sz w:val="24"/>
      <w:szCs w:val="24"/>
    </w:rPr>
  </w:style>
  <w:style w:type="paragraph" w:styleId="11">
    <w:name w:val="heading 8"/>
    <w:basedOn w:val="1"/>
    <w:next w:val="1"/>
    <w:link w:val="39"/>
    <w:qFormat/>
    <w:uiPriority w:val="9"/>
    <w:pPr>
      <w:keepNext/>
      <w:keepLines/>
      <w:numPr>
        <w:ilvl w:val="7"/>
        <w:numId w:val="1"/>
      </w:numPr>
      <w:spacing w:before="240" w:after="64" w:line="320" w:lineRule="auto"/>
      <w:outlineLvl w:val="7"/>
    </w:pPr>
    <w:rPr>
      <w:rFonts w:ascii="Calibri Light" w:hAnsi="Calibri Light"/>
      <w:sz w:val="24"/>
      <w:szCs w:val="24"/>
    </w:rPr>
  </w:style>
  <w:style w:type="paragraph" w:styleId="12">
    <w:name w:val="heading 9"/>
    <w:basedOn w:val="1"/>
    <w:next w:val="1"/>
    <w:link w:val="40"/>
    <w:qFormat/>
    <w:uiPriority w:val="9"/>
    <w:pPr>
      <w:keepNext/>
      <w:keepLines/>
      <w:numPr>
        <w:ilvl w:val="8"/>
        <w:numId w:val="1"/>
      </w:numPr>
      <w:spacing w:before="240" w:after="64" w:line="320" w:lineRule="auto"/>
      <w:outlineLvl w:val="8"/>
    </w:pPr>
    <w:rPr>
      <w:rFonts w:ascii="Calibri Light" w:hAnsi="Calibri Light"/>
      <w:szCs w:val="21"/>
    </w:rPr>
  </w:style>
  <w:style w:type="character" w:default="1" w:styleId="23">
    <w:name w:val="Default Paragraph Font"/>
    <w:unhideWhenUsed/>
    <w:uiPriority w:val="1"/>
  </w:style>
  <w:style w:type="table" w:default="1" w:styleId="2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31"/>
    <w:unhideWhenUsed/>
    <w:uiPriority w:val="99"/>
    <w:pPr>
      <w:spacing w:after="120"/>
    </w:pPr>
  </w:style>
  <w:style w:type="paragraph" w:styleId="3">
    <w:name w:val="toc 5"/>
    <w:basedOn w:val="1"/>
    <w:next w:val="1"/>
    <w:unhideWhenUsed/>
    <w:uiPriority w:val="39"/>
    <w:pPr>
      <w:ind w:left="1680" w:leftChars="800"/>
    </w:pPr>
  </w:style>
  <w:style w:type="paragraph" w:styleId="13">
    <w:name w:val="annotation subject"/>
    <w:basedOn w:val="14"/>
    <w:next w:val="14"/>
    <w:link w:val="50"/>
    <w:unhideWhenUsed/>
    <w:uiPriority w:val="99"/>
    <w:rPr>
      <w:b/>
      <w:bCs/>
    </w:rPr>
  </w:style>
  <w:style w:type="paragraph" w:styleId="14">
    <w:name w:val="annotation text"/>
    <w:basedOn w:val="1"/>
    <w:link w:val="42"/>
    <w:unhideWhenUsed/>
    <w:uiPriority w:val="99"/>
    <w:pPr>
      <w:jc w:val="left"/>
    </w:pPr>
  </w:style>
  <w:style w:type="paragraph" w:styleId="15">
    <w:name w:val="Document Map"/>
    <w:basedOn w:val="1"/>
    <w:link w:val="41"/>
    <w:unhideWhenUsed/>
    <w:uiPriority w:val="99"/>
    <w:rPr>
      <w:rFonts w:ascii="宋体"/>
      <w:sz w:val="18"/>
      <w:szCs w:val="18"/>
    </w:rPr>
  </w:style>
  <w:style w:type="paragraph" w:styleId="16">
    <w:name w:val="Body Text Indent"/>
    <w:basedOn w:val="1"/>
    <w:link w:val="43"/>
    <w:uiPriority w:val="0"/>
    <w:pPr>
      <w:ind w:firstLine="720" w:firstLineChars="300"/>
    </w:pPr>
    <w:rPr>
      <w:sz w:val="24"/>
      <w:szCs w:val="24"/>
    </w:rPr>
  </w:style>
  <w:style w:type="paragraph" w:styleId="17">
    <w:name w:val="Plain Text"/>
    <w:basedOn w:val="1"/>
    <w:link w:val="44"/>
    <w:qFormat/>
    <w:uiPriority w:val="99"/>
    <w:rPr>
      <w:rFonts w:ascii="宋体" w:hAnsi="Courier New"/>
      <w:szCs w:val="21"/>
    </w:rPr>
  </w:style>
  <w:style w:type="paragraph" w:styleId="18">
    <w:name w:val="Balloon Text"/>
    <w:basedOn w:val="1"/>
    <w:link w:val="45"/>
    <w:unhideWhenUsed/>
    <w:uiPriority w:val="99"/>
    <w:rPr>
      <w:sz w:val="18"/>
      <w:szCs w:val="18"/>
    </w:rPr>
  </w:style>
  <w:style w:type="paragraph" w:styleId="19">
    <w:name w:val="footer"/>
    <w:basedOn w:val="1"/>
    <w:link w:val="46"/>
    <w:unhideWhenUsed/>
    <w:uiPriority w:val="99"/>
    <w:pPr>
      <w:tabs>
        <w:tab w:val="center" w:pos="4153"/>
        <w:tab w:val="right" w:pos="8306"/>
      </w:tabs>
      <w:snapToGrid w:val="0"/>
      <w:jc w:val="left"/>
    </w:pPr>
    <w:rPr>
      <w:sz w:val="18"/>
      <w:szCs w:val="18"/>
    </w:rPr>
  </w:style>
  <w:style w:type="paragraph" w:styleId="20">
    <w:name w:val="header"/>
    <w:basedOn w:val="1"/>
    <w:link w:val="47"/>
    <w:unhideWhenUsed/>
    <w:uiPriority w:val="99"/>
    <w:pPr>
      <w:pBdr>
        <w:bottom w:val="single" w:color="auto" w:sz="6" w:space="1"/>
      </w:pBdr>
      <w:tabs>
        <w:tab w:val="center" w:pos="4153"/>
        <w:tab w:val="right" w:pos="8306"/>
      </w:tabs>
      <w:snapToGrid w:val="0"/>
      <w:jc w:val="center"/>
    </w:pPr>
    <w:rPr>
      <w:sz w:val="18"/>
      <w:szCs w:val="18"/>
    </w:rPr>
  </w:style>
  <w:style w:type="paragraph" w:styleId="21">
    <w:name w:val="HTML Preformatted"/>
    <w:basedOn w:val="1"/>
    <w:link w:val="48"/>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left"/>
    </w:pPr>
    <w:rPr>
      <w:rFonts w:ascii="宋体" w:hAnsi="宋体"/>
      <w:kern w:val="0"/>
      <w:sz w:val="24"/>
      <w:szCs w:val="24"/>
    </w:rPr>
  </w:style>
  <w:style w:type="paragraph" w:styleId="22">
    <w:name w:val="Normal (Web)"/>
    <w:basedOn w:val="1"/>
    <w:link w:val="49"/>
    <w:unhideWhenUsed/>
    <w:qFormat/>
    <w:uiPriority w:val="0"/>
    <w:pPr>
      <w:widowControl/>
      <w:jc w:val="left"/>
      <w:textAlignment w:val="baseline"/>
    </w:pPr>
    <w:rPr>
      <w:rFonts w:ascii="inherit" w:hAnsi="inherit"/>
      <w:kern w:val="0"/>
      <w:sz w:val="24"/>
      <w:szCs w:val="24"/>
    </w:rPr>
  </w:style>
  <w:style w:type="character" w:styleId="24">
    <w:name w:val="Strong"/>
    <w:qFormat/>
    <w:uiPriority w:val="0"/>
    <w:rPr>
      <w:b/>
    </w:rPr>
  </w:style>
  <w:style w:type="character" w:styleId="25">
    <w:name w:val="page number"/>
    <w:uiPriority w:val="0"/>
  </w:style>
  <w:style w:type="character" w:styleId="26">
    <w:name w:val="Emphasis"/>
    <w:qFormat/>
    <w:uiPriority w:val="20"/>
    <w:rPr>
      <w:color w:val="CC0000"/>
    </w:rPr>
  </w:style>
  <w:style w:type="character" w:styleId="27">
    <w:name w:val="Hyperlink"/>
    <w:qFormat/>
    <w:uiPriority w:val="0"/>
    <w:rPr>
      <w:color w:val="0000FF"/>
      <w:u w:val="single"/>
    </w:rPr>
  </w:style>
  <w:style w:type="character" w:styleId="28">
    <w:name w:val="annotation reference"/>
    <w:unhideWhenUsed/>
    <w:uiPriority w:val="99"/>
    <w:rPr>
      <w:sz w:val="21"/>
      <w:szCs w:val="21"/>
    </w:rPr>
  </w:style>
  <w:style w:type="table" w:styleId="30">
    <w:name w:val="Table Grid"/>
    <w:basedOn w:val="29"/>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1">
    <w:name w:val="正文文本 字符"/>
    <w:link w:val="2"/>
    <w:semiHidden/>
    <w:uiPriority w:val="99"/>
    <w:rPr>
      <w:rFonts w:ascii="Times New Roman" w:hAnsi="Times New Roman"/>
      <w:kern w:val="2"/>
      <w:sz w:val="21"/>
    </w:rPr>
  </w:style>
  <w:style w:type="character" w:customStyle="1" w:styleId="32">
    <w:name w:val="标题 1 字符"/>
    <w:link w:val="4"/>
    <w:uiPriority w:val="9"/>
    <w:rPr>
      <w:rFonts w:ascii="Times New Roman" w:hAnsi="Times New Roman"/>
      <w:b/>
      <w:bCs/>
      <w:kern w:val="44"/>
      <w:sz w:val="44"/>
      <w:szCs w:val="44"/>
    </w:rPr>
  </w:style>
  <w:style w:type="character" w:customStyle="1" w:styleId="33">
    <w:name w:val="标题 2 字符"/>
    <w:link w:val="5"/>
    <w:semiHidden/>
    <w:uiPriority w:val="9"/>
    <w:rPr>
      <w:rFonts w:ascii="Calibri Light" w:hAnsi="Calibri Light" w:eastAsia="宋体" w:cs="Times New Roman"/>
      <w:b/>
      <w:bCs/>
      <w:kern w:val="2"/>
      <w:sz w:val="32"/>
      <w:szCs w:val="32"/>
    </w:rPr>
  </w:style>
  <w:style w:type="character" w:customStyle="1" w:styleId="34">
    <w:name w:val="标题 3 字符"/>
    <w:link w:val="6"/>
    <w:semiHidden/>
    <w:uiPriority w:val="9"/>
    <w:rPr>
      <w:rFonts w:ascii="Times New Roman" w:hAnsi="Times New Roman"/>
      <w:b/>
      <w:bCs/>
      <w:kern w:val="2"/>
      <w:sz w:val="32"/>
      <w:szCs w:val="32"/>
    </w:rPr>
  </w:style>
  <w:style w:type="character" w:customStyle="1" w:styleId="35">
    <w:name w:val="标题 4 字符"/>
    <w:link w:val="7"/>
    <w:semiHidden/>
    <w:uiPriority w:val="9"/>
    <w:rPr>
      <w:rFonts w:ascii="Calibri Light" w:hAnsi="Calibri Light" w:eastAsia="宋体" w:cs="Times New Roman"/>
      <w:b/>
      <w:bCs/>
      <w:kern w:val="2"/>
      <w:sz w:val="28"/>
      <w:szCs w:val="28"/>
    </w:rPr>
  </w:style>
  <w:style w:type="character" w:customStyle="1" w:styleId="36">
    <w:name w:val="标题 5 字符"/>
    <w:link w:val="8"/>
    <w:semiHidden/>
    <w:uiPriority w:val="9"/>
    <w:rPr>
      <w:rFonts w:ascii="Times New Roman" w:hAnsi="Times New Roman"/>
      <w:b/>
      <w:bCs/>
      <w:kern w:val="2"/>
      <w:sz w:val="28"/>
      <w:szCs w:val="28"/>
    </w:rPr>
  </w:style>
  <w:style w:type="character" w:customStyle="1" w:styleId="37">
    <w:name w:val="标题 6 字符"/>
    <w:link w:val="9"/>
    <w:semiHidden/>
    <w:uiPriority w:val="9"/>
    <w:rPr>
      <w:rFonts w:ascii="Calibri Light" w:hAnsi="Calibri Light" w:eastAsia="宋体" w:cs="Times New Roman"/>
      <w:b/>
      <w:bCs/>
      <w:kern w:val="2"/>
      <w:sz w:val="24"/>
      <w:szCs w:val="24"/>
    </w:rPr>
  </w:style>
  <w:style w:type="character" w:customStyle="1" w:styleId="38">
    <w:name w:val="标题 7 字符"/>
    <w:link w:val="10"/>
    <w:semiHidden/>
    <w:uiPriority w:val="9"/>
    <w:rPr>
      <w:rFonts w:ascii="Times New Roman" w:hAnsi="Times New Roman"/>
      <w:b/>
      <w:bCs/>
      <w:kern w:val="2"/>
      <w:sz w:val="24"/>
      <w:szCs w:val="24"/>
    </w:rPr>
  </w:style>
  <w:style w:type="character" w:customStyle="1" w:styleId="39">
    <w:name w:val="标题 8 字符"/>
    <w:link w:val="11"/>
    <w:semiHidden/>
    <w:uiPriority w:val="9"/>
    <w:rPr>
      <w:rFonts w:ascii="Calibri Light" w:hAnsi="Calibri Light" w:eastAsia="宋体" w:cs="Times New Roman"/>
      <w:kern w:val="2"/>
      <w:sz w:val="24"/>
      <w:szCs w:val="24"/>
    </w:rPr>
  </w:style>
  <w:style w:type="character" w:customStyle="1" w:styleId="40">
    <w:name w:val="标题 9 字符"/>
    <w:link w:val="12"/>
    <w:semiHidden/>
    <w:uiPriority w:val="9"/>
    <w:rPr>
      <w:rFonts w:ascii="Calibri Light" w:hAnsi="Calibri Light" w:eastAsia="宋体" w:cs="Times New Roman"/>
      <w:kern w:val="2"/>
      <w:sz w:val="21"/>
      <w:szCs w:val="21"/>
    </w:rPr>
  </w:style>
  <w:style w:type="character" w:customStyle="1" w:styleId="41">
    <w:name w:val="文档结构图 字符"/>
    <w:link w:val="15"/>
    <w:semiHidden/>
    <w:uiPriority w:val="99"/>
    <w:rPr>
      <w:rFonts w:ascii="宋体" w:hAnsi="Times New Roman"/>
      <w:kern w:val="2"/>
      <w:sz w:val="18"/>
      <w:szCs w:val="18"/>
    </w:rPr>
  </w:style>
  <w:style w:type="character" w:customStyle="1" w:styleId="42">
    <w:name w:val="批注文字 字符"/>
    <w:link w:val="14"/>
    <w:semiHidden/>
    <w:uiPriority w:val="99"/>
    <w:rPr>
      <w:rFonts w:ascii="Times New Roman" w:hAnsi="Times New Roman"/>
      <w:kern w:val="2"/>
      <w:sz w:val="21"/>
    </w:rPr>
  </w:style>
  <w:style w:type="character" w:customStyle="1" w:styleId="43">
    <w:name w:val="正文文本缩进 字符"/>
    <w:link w:val="16"/>
    <w:uiPriority w:val="0"/>
    <w:rPr>
      <w:rFonts w:ascii="Times New Roman" w:hAnsi="Times New Roman"/>
      <w:kern w:val="2"/>
      <w:sz w:val="24"/>
      <w:szCs w:val="24"/>
    </w:rPr>
  </w:style>
  <w:style w:type="character" w:customStyle="1" w:styleId="44">
    <w:name w:val="纯文本 字符"/>
    <w:link w:val="17"/>
    <w:uiPriority w:val="0"/>
    <w:rPr>
      <w:rFonts w:ascii="宋体" w:hAnsi="Courier New" w:cs="Courier New"/>
      <w:kern w:val="2"/>
      <w:sz w:val="21"/>
      <w:szCs w:val="21"/>
    </w:rPr>
  </w:style>
  <w:style w:type="character" w:customStyle="1" w:styleId="45">
    <w:name w:val="批注框文本 字符"/>
    <w:link w:val="18"/>
    <w:semiHidden/>
    <w:qFormat/>
    <w:uiPriority w:val="99"/>
    <w:rPr>
      <w:rFonts w:ascii="Times New Roman" w:hAnsi="Times New Roman"/>
      <w:kern w:val="2"/>
      <w:sz w:val="18"/>
      <w:szCs w:val="18"/>
    </w:rPr>
  </w:style>
  <w:style w:type="character" w:customStyle="1" w:styleId="46">
    <w:name w:val="页脚 字符"/>
    <w:link w:val="19"/>
    <w:uiPriority w:val="99"/>
    <w:rPr>
      <w:rFonts w:ascii="Times New Roman" w:hAnsi="Times New Roman"/>
      <w:kern w:val="2"/>
      <w:sz w:val="18"/>
      <w:szCs w:val="18"/>
    </w:rPr>
  </w:style>
  <w:style w:type="character" w:customStyle="1" w:styleId="47">
    <w:name w:val="页眉 字符"/>
    <w:link w:val="20"/>
    <w:uiPriority w:val="99"/>
    <w:rPr>
      <w:rFonts w:ascii="Times New Roman" w:hAnsi="Times New Roman"/>
      <w:kern w:val="2"/>
      <w:sz w:val="18"/>
      <w:szCs w:val="18"/>
    </w:rPr>
  </w:style>
  <w:style w:type="character" w:customStyle="1" w:styleId="48">
    <w:name w:val="HTML 预设格式 字符"/>
    <w:link w:val="21"/>
    <w:uiPriority w:val="0"/>
    <w:rPr>
      <w:rFonts w:ascii="宋体" w:hAnsi="宋体" w:cs="宋体"/>
      <w:sz w:val="24"/>
      <w:szCs w:val="24"/>
    </w:rPr>
  </w:style>
  <w:style w:type="character" w:customStyle="1" w:styleId="49">
    <w:name w:val="普通(网站) 字符"/>
    <w:link w:val="22"/>
    <w:uiPriority w:val="0"/>
    <w:rPr>
      <w:rFonts w:ascii="inherit" w:hAnsi="inherit" w:cs="宋体"/>
      <w:sz w:val="24"/>
      <w:szCs w:val="24"/>
    </w:rPr>
  </w:style>
  <w:style w:type="character" w:customStyle="1" w:styleId="50">
    <w:name w:val="批注主题 字符"/>
    <w:link w:val="13"/>
    <w:semiHidden/>
    <w:uiPriority w:val="99"/>
    <w:rPr>
      <w:rFonts w:ascii="Times New Roman" w:hAnsi="Times New Roman"/>
      <w:b/>
      <w:bCs/>
      <w:kern w:val="2"/>
      <w:sz w:val="21"/>
    </w:rPr>
  </w:style>
  <w:style w:type="paragraph" w:styleId="51">
    <w:name w:val="List Paragraph"/>
    <w:basedOn w:val="1"/>
    <w:qFormat/>
    <w:uiPriority w:val="1"/>
    <w:pPr>
      <w:ind w:firstLine="420" w:firstLineChars="200"/>
    </w:pPr>
  </w:style>
  <w:style w:type="paragraph" w:customStyle="1" w:styleId="52">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lang w:eastAsia="en-US"/>
    </w:rPr>
  </w:style>
  <w:style w:type="paragraph" w:customStyle="1" w:styleId="53">
    <w:name w:val="样式3"/>
    <w:uiPriority w:val="0"/>
    <w:pPr>
      <w:ind w:left="400" w:leftChars="200" w:hanging="200" w:hangingChars="200"/>
    </w:pPr>
    <w:rPr>
      <w:rFonts w:ascii="Times New Roman" w:hAnsi="Times New Roman" w:eastAsia="宋体" w:cs="Times New Roman"/>
      <w:sz w:val="21"/>
      <w:szCs w:val="24"/>
      <w:lang w:val="en-US" w:eastAsia="zh-CN" w:bidi="ar-SA"/>
    </w:rPr>
  </w:style>
  <w:style w:type="paragraph" w:customStyle="1" w:styleId="54">
    <w:name w:val="DefaultParagraph"/>
    <w:uiPriority w:val="0"/>
    <w:rPr>
      <w:rFonts w:ascii="Times New Roman" w:hAnsi="Calibri" w:eastAsia="宋体" w:cs="Times New Roman"/>
      <w:kern w:val="2"/>
      <w:sz w:val="21"/>
      <w:szCs w:val="22"/>
      <w:lang w:val="en-US" w:eastAsia="zh-CN" w:bidi="ar-SA"/>
    </w:rPr>
  </w:style>
  <w:style w:type="paragraph" w:customStyle="1" w:styleId="55">
    <w:name w:val="列出段落1"/>
    <w:basedOn w:val="1"/>
    <w:uiPriority w:val="0"/>
    <w:pPr>
      <w:ind w:firstLine="420" w:firstLineChars="200"/>
    </w:pPr>
    <w:rPr>
      <w:rFonts w:ascii="Calibri" w:hAnsi="Calibri"/>
      <w:szCs w:val="22"/>
    </w:rPr>
  </w:style>
  <w:style w:type="paragraph" w:customStyle="1" w:styleId="56">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57">
    <w:name w:val="Normal (Web)_0"/>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58">
    <w:name w:val="p0"/>
    <w:basedOn w:val="1"/>
    <w:qFormat/>
    <w:uiPriority w:val="0"/>
    <w:pPr>
      <w:widowControl/>
      <w:jc w:val="left"/>
    </w:pPr>
    <w:rPr>
      <w:rFonts w:ascii="宋体" w:hAnsi="宋体" w:cs="宋体"/>
      <w:kern w:val="0"/>
      <w:sz w:val="24"/>
      <w:szCs w:val="24"/>
    </w:rPr>
  </w:style>
  <w:style w:type="paragraph" w:customStyle="1" w:styleId="59">
    <w:name w:val="正文1"/>
    <w:qFormat/>
    <w:uiPriority w:val="0"/>
    <w:pPr>
      <w:widowControl w:val="0"/>
      <w:jc w:val="both"/>
    </w:pPr>
    <w:rPr>
      <w:rFonts w:ascii="Calibri" w:hAnsi="Calibri" w:eastAsia="宋体" w:cs="Calibri"/>
      <w:color w:val="000000"/>
      <w:kern w:val="2"/>
      <w:sz w:val="21"/>
      <w:szCs w:val="21"/>
      <w:lang w:val="en-US" w:eastAsia="zh-CN" w:bidi="ar-SA"/>
    </w:rPr>
  </w:style>
  <w:style w:type="paragraph" w:customStyle="1" w:styleId="60">
    <w:name w:val="目录 51"/>
    <w:basedOn w:val="1"/>
    <w:next w:val="1"/>
    <w:semiHidden/>
    <w:qFormat/>
    <w:uiPriority w:val="0"/>
    <w:pPr>
      <w:spacing w:before="100" w:beforeAutospacing="1" w:after="100" w:afterAutospacing="1"/>
      <w:ind w:left="1680" w:leftChars="8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Pages>
  <Words>728</Words>
  <Characters>4150</Characters>
  <Lines>34</Lines>
  <Paragraphs>9</Paragraphs>
  <TotalTime>2</TotalTime>
  <ScaleCrop>false</ScaleCrop>
  <LinksUpToDate>false</LinksUpToDate>
  <CharactersWithSpaces>4869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2017-01-17T02:46:00Z</dcterms:created>
  <dc:creator>Administrator</dc:creator>
  <cp:lastModifiedBy>Administrator</cp:lastModifiedBy>
  <cp:lastPrinted>2021-06-04T09:40:00Z</cp:lastPrinted>
  <dcterms:modified xsi:type="dcterms:W3CDTF">2023-01-19T12:50:59Z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