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2520" w:firstLineChars="900"/>
        <w:rPr>
          <w:rFonts w:eastAsiaTheme="minorEastAsia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11023600</wp:posOffset>
            </wp:positionV>
            <wp:extent cx="4699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602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期末选择题答案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1-5CBDBA    6-10DCABD     11-15ACDAB 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16-20CABBB   21-25BBADD</w:t>
      </w:r>
    </w:p>
    <w:p>
      <w:pPr>
        <w:numPr>
          <w:numId w:val="0"/>
        </w:num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26（1）</w:t>
      </w:r>
      <w:r>
        <w:rPr>
          <w:rFonts w:ascii="宋体" w:eastAsia="宋体" w:hAnsi="宋体" w:cs="宋体"/>
          <w:kern w:val="0"/>
          <w:szCs w:val="21"/>
        </w:rPr>
        <w:t>允许局部地恢复资本主义；局部恢复资本主义，不是要在苏俄发展资本主义，而是为了更好地建设社会主义。（意对即可）</w:t>
      </w:r>
    </w:p>
    <w:p>
      <w:pPr>
        <w:numPr>
          <w:numId w:val="0"/>
        </w:num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2）</w:t>
      </w:r>
      <w:r>
        <w:rPr>
          <w:rFonts w:ascii="宋体" w:eastAsia="宋体" w:hAnsi="宋体" w:cs="宋体"/>
          <w:kern w:val="0"/>
          <w:szCs w:val="21"/>
        </w:rPr>
        <w:t>维护资本主义制度；通过《全国劳工关系法》，调整农业政策，推行“以工代赈”，通过投资兴建大量公共设施，建立社会保障制度等。</w:t>
      </w:r>
    </w:p>
    <w:p>
      <w:pPr>
        <w:numPr>
          <w:numId w:val="0"/>
        </w:numPr>
        <w:ind w:leftChars="0"/>
        <w:rPr>
          <w:rFonts w:ascii="宋体" w:eastAsia="宋体" w:hAnsi="宋体" w:cs="宋体" w:hint="eastAsia"/>
          <w:kern w:val="0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3）</w:t>
      </w:r>
      <w:r>
        <w:rPr>
          <w:rFonts w:ascii="宋体" w:eastAsia="宋体" w:hAnsi="宋体" w:cs="宋体"/>
          <w:kern w:val="0"/>
          <w:szCs w:val="21"/>
        </w:rPr>
        <w:t>经济政策的制定要根据国情并适时调整；要处理好计划和市场两者之间的关系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；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改革要符合经济规律，符合生产力的发展要求。</w:t>
      </w:r>
    </w:p>
    <w:p>
      <w:pPr>
        <w:numPr>
          <w:numId w:val="0"/>
        </w:numPr>
        <w:ind w:leftChars="0"/>
        <w:rPr>
          <w:rFonts w:ascii="宋体" w:eastAsia="宋体" w:hAnsi="宋体" w:cs="宋体" w:hint="default"/>
          <w:kern w:val="0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27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kern w:val="0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（1)A：同盟国；B：凡尔登战役；C：斯大林格勒保卫战。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kern w:val="0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（2)冷战。以美苏为首的两大军事政治集团全面对峙；两极格局形成。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kern w:val="0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3）霸权主义，地区冲突，宗教纷争，民族矛盾。（写出两点即可）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kern w:val="0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实施“一带一路”建设；筹建和成立亚洲基础设施投资银行；加快自由贸易试验区建设；推进人民币国际化进程等。（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写出一项即可）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 w:hint="default"/>
          <w:kern w:val="0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28（1）</w:t>
      </w:r>
      <w:r>
        <w:rPr>
          <w:rFonts w:ascii="宋体" w:eastAsia="宋体" w:hAnsi="宋体" w:cs="宋体"/>
          <w:kern w:val="0"/>
          <w:szCs w:val="21"/>
        </w:rPr>
        <w:t>背景：殖民地经济的发展；殖民地民族意识增强；西班牙和葡萄牙的殖民统治，引起殖民地人民的普遍不满；宗主国统治力量削弱。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写出两点即可）</w:t>
      </w:r>
      <w:bookmarkStart w:id="0" w:name="_GoBack"/>
      <w:bookmarkEnd w:id="0"/>
    </w:p>
    <w:p>
      <w:pPr>
        <w:numPr>
          <w:ilvl w:val="0"/>
          <w:numId w:val="1"/>
        </w:numPr>
        <w:ind w:leftChars="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运动：非暴力不合作运动。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运动</w:t>
      </w:r>
      <w:r>
        <w:rPr>
          <w:rFonts w:ascii="宋体" w:eastAsia="宋体" w:hAnsi="宋体" w:cs="宋体"/>
          <w:kern w:val="0"/>
          <w:szCs w:val="21"/>
        </w:rPr>
        <w:t>目标：实现印度自治；</w:t>
      </w:r>
    </w:p>
    <w:p>
      <w:pPr>
        <w:numPr>
          <w:ilvl w:val="0"/>
          <w:numId w:val="0"/>
        </w:numPr>
        <w:ind w:leftChars="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3）</w:t>
      </w:r>
      <w:r>
        <w:rPr>
          <w:rFonts w:ascii="宋体" w:eastAsia="宋体" w:hAnsi="宋体" w:cs="宋体"/>
          <w:kern w:val="0"/>
          <w:szCs w:val="21"/>
        </w:rPr>
        <w:t>1990年纳米比亚独立，</w:t>
      </w:r>
    </w:p>
    <w:p>
      <w:pPr>
        <w:numPr>
          <w:ilvl w:val="0"/>
          <w:numId w:val="0"/>
        </w:num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(4)</w:t>
      </w:r>
      <w:r>
        <w:rPr>
          <w:rFonts w:ascii="宋体" w:eastAsia="宋体" w:hAnsi="宋体" w:cs="宋体"/>
          <w:kern w:val="0"/>
          <w:szCs w:val="21"/>
        </w:rPr>
        <w:t>原因：契合了当今和平与发展的时代主题；有利于亚非国家合作共赢；有利于构建人类命运共同体。</w:t>
      </w:r>
    </w:p>
    <w:p>
      <w:pPr>
        <w:rPr>
          <w:rFonts w:hint="default"/>
          <w:sz w:val="28"/>
          <w:szCs w:val="28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hint="default"/>
          <w:sz w:val="28"/>
          <w:szCs w:val="28"/>
          <w:lang w:val="en-US" w:eastAsia="zh-C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2350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D7797F9"/>
    <w:multiLevelType w:val="singleLevel"/>
    <w:tmpl w:val="2D7797F9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137012E"/>
    <w:rsid w:val="44E27C1C"/>
  </w:rsids>
  <w:docVars>
    <w:docVar w:name="commondata" w:val="eyJoZGlkIjoiNjYwODIwYmVhZDE3ZGU1NWY3Y2UyYmJkYThmZTEzNG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54</Characters>
  <Application>Microsoft Office Word</Application>
  <DocSecurity>0</DocSecurity>
  <Lines>0</Lines>
  <Paragraphs>0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以沫</cp:lastModifiedBy>
  <cp:revision>0</cp:revision>
  <dcterms:created xsi:type="dcterms:W3CDTF">2022-12-27T07:39:00Z</dcterms:created>
  <dcterms:modified xsi:type="dcterms:W3CDTF">2022-12-28T16:52:46Z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