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27" w:line="360" w:lineRule="exact"/>
        <w:ind w:right="0"/>
        <w:jc w:val="center"/>
        <w:rPr>
          <w:rFonts w:hint="default" w:eastAsia="宋体"/>
          <w:b/>
          <w:sz w:val="36"/>
          <w:lang w:val="en-US" w:eastAsia="zh-CN"/>
        </w:rPr>
      </w:pPr>
      <w:r>
        <w:rPr>
          <w:b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12433300</wp:posOffset>
            </wp:positionV>
            <wp:extent cx="4191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6"/>
        </w:rPr>
        <w:t>东方市 20</w:t>
      </w:r>
      <w:r>
        <w:rPr>
          <w:rFonts w:hint="eastAsia"/>
          <w:b/>
          <w:sz w:val="36"/>
          <w:lang w:val="en-US" w:eastAsia="zh-CN"/>
        </w:rPr>
        <w:t>22</w:t>
      </w:r>
      <w:r>
        <w:rPr>
          <w:b/>
          <w:sz w:val="36"/>
        </w:rPr>
        <w:t>－20</w:t>
      </w:r>
      <w:r>
        <w:rPr>
          <w:rFonts w:hint="eastAsia"/>
          <w:b/>
          <w:sz w:val="36"/>
          <w:lang w:val="en-US" w:eastAsia="zh-CN"/>
        </w:rPr>
        <w:t>23</w:t>
      </w:r>
      <w:r>
        <w:rPr>
          <w:b/>
          <w:sz w:val="36"/>
        </w:rPr>
        <w:t xml:space="preserve"> 学年度第一学期</w:t>
      </w:r>
      <w:r>
        <w:rPr>
          <w:rFonts w:hint="eastAsia"/>
          <w:b/>
          <w:sz w:val="36"/>
          <w:lang w:val="en-US" w:eastAsia="zh-CN"/>
        </w:rPr>
        <w:t>期末质量检测</w:t>
      </w:r>
    </w:p>
    <w:p>
      <w:pPr>
        <w:tabs>
          <w:tab w:val="left" w:pos="1427"/>
          <w:tab w:val="left" w:pos="2248"/>
          <w:tab w:val="left" w:pos="3069"/>
          <w:tab w:val="left" w:pos="3892"/>
        </w:tabs>
        <w:spacing w:before="0" w:line="678" w:lineRule="exact"/>
        <w:ind w:right="0"/>
        <w:jc w:val="center"/>
        <w:rPr>
          <w:rFonts w:hint="default" w:ascii="微软雅黑" w:eastAsia="微软雅黑"/>
          <w:b/>
          <w:sz w:val="44"/>
          <w:lang w:val="en-US" w:eastAsia="zh-CN"/>
        </w:rPr>
      </w:pPr>
      <w:r>
        <w:rPr>
          <w:rFonts w:hint="eastAsia" w:ascii="微软雅黑" w:eastAsia="微软雅黑"/>
          <w:b/>
          <w:sz w:val="44"/>
          <w:lang w:val="en-US" w:eastAsia="zh-CN"/>
        </w:rPr>
        <w:t>九年级</w:t>
      </w:r>
      <w:r>
        <w:rPr>
          <w:rFonts w:hint="eastAsia" w:ascii="微软雅黑" w:eastAsia="微软雅黑"/>
          <w:b/>
          <w:sz w:val="44"/>
        </w:rPr>
        <w:t>历史科</w:t>
      </w:r>
      <w:r>
        <w:rPr>
          <w:rFonts w:hint="eastAsia" w:ascii="微软雅黑" w:eastAsia="微软雅黑"/>
          <w:b/>
          <w:sz w:val="44"/>
          <w:lang w:val="en-US" w:eastAsia="zh-CN"/>
        </w:rPr>
        <w:t>参考答案及评分建议</w:t>
      </w:r>
    </w:p>
    <w:p>
      <w:pPr>
        <w:pStyle w:val="3"/>
        <w:spacing w:before="250"/>
        <w:rPr>
          <w:rFonts w:hint="default"/>
          <w:lang w:val="en-US" w:eastAsia="zh-CN"/>
        </w:rPr>
      </w:pPr>
      <w:r>
        <w:rPr>
          <w:b/>
          <w:spacing w:val="1"/>
          <w:w w:val="95"/>
        </w:rPr>
        <w:t>一、选择题</w:t>
      </w:r>
      <w:r>
        <w:rPr>
          <w:sz w:val="28"/>
        </w:rPr>
        <w:t>（每题 3 分，共 60 分）</w:t>
      </w:r>
    </w:p>
    <w:tbl>
      <w:tblPr>
        <w:tblStyle w:val="7"/>
        <w:tblW w:w="8492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2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822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left="110"/>
              <w:rPr>
                <w:sz w:val="24"/>
              </w:rPr>
            </w:pPr>
            <w:r>
              <w:rPr>
                <w:sz w:val="24"/>
              </w:rPr>
              <w:t>题 号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left="32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right="29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right="3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left="2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left="32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left="33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right="301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67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8"/>
              <w:spacing w:before="50"/>
              <w:ind w:left="26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82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50"/>
              <w:ind w:left="110"/>
              <w:rPr>
                <w:sz w:val="24"/>
              </w:rPr>
            </w:pPr>
            <w:r>
              <w:rPr>
                <w:sz w:val="24"/>
              </w:rPr>
              <w:t>答 案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A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A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C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A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D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A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B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B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D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822" w:type="dxa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left="110"/>
              <w:rPr>
                <w:sz w:val="24"/>
              </w:rPr>
            </w:pPr>
            <w:r>
              <w:rPr>
                <w:sz w:val="24"/>
              </w:rPr>
              <w:t>题 号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left="250" w:right="22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left="269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right="239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right="24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right="2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left="250" w:right="221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left="269"/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right="241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19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>
            <w:pPr>
              <w:pStyle w:val="8"/>
              <w:spacing w:before="48"/>
              <w:ind w:left="269"/>
              <w:jc w:val="both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822" w:type="dxa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8"/>
              <w:spacing w:before="48"/>
              <w:ind w:left="110"/>
              <w:rPr>
                <w:sz w:val="24"/>
              </w:rPr>
            </w:pPr>
            <w:r>
              <w:rPr>
                <w:sz w:val="24"/>
              </w:rPr>
              <w:t>答 案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D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B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D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C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D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B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D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C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C</w:t>
            </w:r>
          </w:p>
        </w:tc>
        <w:tc>
          <w:tcPr>
            <w:tcW w:w="767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8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C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41"/>
        </w:tabs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right="0" w:rightChars="0"/>
        <w:jc w:val="left"/>
        <w:rPr>
          <w:rFonts w:hint="eastAsia" w:ascii="宋体" w:hAnsi="宋体" w:eastAsia="宋体" w:cs="宋体"/>
          <w:spacing w:val="-20"/>
          <w:sz w:val="24"/>
          <w:szCs w:val="24"/>
          <w:lang w:val="en-US" w:eastAsia="zh-CN"/>
        </w:rPr>
      </w:pPr>
      <w:r>
        <w:rPr>
          <w:b/>
          <w:sz w:val="28"/>
        </w:rPr>
        <w:t>二、材料解析题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41"/>
        </w:tabs>
        <w:kinsoku/>
        <w:wordWrap/>
        <w:overflowPunct/>
        <w:topLinePunct w:val="0"/>
        <w:bidi w:val="0"/>
        <w:adjustRightInd/>
        <w:snapToGrid/>
        <w:spacing w:before="0" w:after="0" w:line="360" w:lineRule="auto"/>
        <w:ind w:right="0" w:rightChars="0"/>
        <w:jc w:val="left"/>
        <w:rPr>
          <w:rFonts w:hint="eastAsia" w:ascii="宋体" w:hAnsi="宋体" w:eastAsia="宋体" w:cs="宋体"/>
          <w:spacing w:val="-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20"/>
          <w:sz w:val="24"/>
          <w:szCs w:val="24"/>
          <w:lang w:val="en-US" w:eastAsia="zh-CN"/>
        </w:rPr>
        <w:t>21.（16</w:t>
      </w:r>
      <w:r>
        <w:rPr>
          <w:rFonts w:hint="eastAsia" w:ascii="宋体" w:hAnsi="宋体" w:eastAsia="宋体" w:cs="宋体"/>
          <w:sz w:val="24"/>
          <w:szCs w:val="24"/>
        </w:rPr>
        <w:t>分</w:t>
      </w:r>
      <w:r>
        <w:rPr>
          <w:rFonts w:hint="eastAsia" w:ascii="宋体" w:hAnsi="宋体" w:eastAsia="宋体" w:cs="宋体"/>
          <w:spacing w:val="-20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/>
        <w:snapToGrid/>
        <w:spacing w:line="360" w:lineRule="auto"/>
        <w:ind w:left="0" w:leftChars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特点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</w:rPr>
        <w:t>长期性，曲折性（2分）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right="0" w:rightChars="0"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名称：君主立宪制（或议会君主制）（2分）标志：《权利法案》（2分）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firstLine="240" w:firstLineChars="1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（2）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bidi="ar-SA"/>
        </w:rPr>
        <w:t>文件：1787年宪法（2分）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理解：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bidi="ar-SA"/>
        </w:rPr>
        <w:t>权力的分立指分权制衡或三权分立。（2分）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bidi="ar-SA"/>
        </w:rPr>
        <w:t>文献：《人权宣言》（2分）意义：法律面前人人平等（2分）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62" w:line="360" w:lineRule="auto"/>
        <w:ind w:right="252" w:firstLine="240" w:firstLineChars="1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资本主义制度的（初步）确立。(2分）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before="62" w:line="360" w:lineRule="auto"/>
        <w:ind w:right="252" w:firstLine="240" w:firstLineChars="1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建议：学生若答 “资产阶级统治的确立”、“步入近代”、“建立资本主义民主</w:t>
      </w:r>
      <w:r>
        <w:rPr>
          <w:rFonts w:hint="eastAsia" w:cs="宋体"/>
          <w:sz w:val="24"/>
          <w:szCs w:val="24"/>
          <w:lang w:val="en-US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法治</w:t>
      </w:r>
      <w:r>
        <w:rPr>
          <w:rFonts w:hint="eastAsia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社会”意思相近的，应该给分。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22.（12分）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 w:leftChars="0" w:righ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（1）实物史料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图二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；（1分）文献史料：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图一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。（1分）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leftChars="0" w:right="0"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（2）图三名称：珍妮机或珍妮纺纱机；（1分）发明者：哈格里夫斯；（1分）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leftChars="0" w:right="0"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图四名称：蒸汽机车或火车；（1分）发明者：斯蒂芬森。（1分）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（3）积极影响：①改变了人们的生产和生活方式；②使世界经济走向一体化。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679" w:leftChars="327" w:right="0" w:hanging="960" w:hangingChars="4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ascii="宋体" w:hAnsi="宋体" w:eastAsia="宋体" w:cs="宋体"/>
          <w:color w:val="000000"/>
          <w:sz w:val="24"/>
          <w:szCs w:val="24"/>
        </w:rPr>
        <w:t>消极影响：造成环境污染、资源枯竭、生态危机、全球气候变暖、臭氧层空洞和公共卫生安全。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1199" w:leftChars="327" w:right="0" w:hanging="480" w:hanging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对策：在经济发展的同时，注意保护环境，做到可持续发展；人类应加强合作，共同应对生态环境恶化等所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带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来的挑战。（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/>
        </w:rPr>
        <w:t>意思相近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，任答一点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/>
        </w:rPr>
        <w:t>即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可得2分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三、简答题（共 12 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220" w:leftChars="100" w:right="0" w:rightChars="0"/>
        <w:jc w:val="left"/>
        <w:textAlignment w:val="center"/>
        <w:rPr>
          <w:rFonts w:ascii="宋体" w:hAnsi="宋体" w:eastAsia="宋体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  <w:lang w:val="en-US" w:eastAsia="zh-CN"/>
        </w:rPr>
        <w:t>23.</w:t>
      </w:r>
      <w:r>
        <w:rPr>
          <w:rFonts w:hint="eastAsia" w:cs="宋体"/>
          <w:color w:val="000000"/>
          <w:sz w:val="24"/>
          <w:szCs w:val="24"/>
          <w:lang w:eastAsia="zh-CN"/>
        </w:rPr>
        <w:t>（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cs="宋体"/>
          <w:color w:val="00000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color w:val="000000"/>
          <w:sz w:val="24"/>
          <w:szCs w:val="24"/>
        </w:rPr>
        <w:t>①文艺复兴；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②</w:t>
      </w:r>
      <w:r>
        <w:rPr>
          <w:rFonts w:ascii="宋体" w:hAnsi="宋体" w:eastAsia="宋体" w:cs="宋体"/>
          <w:color w:val="000000"/>
          <w:sz w:val="24"/>
          <w:szCs w:val="24"/>
        </w:rPr>
        <w:t>技术创新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或技术革新</w:t>
      </w:r>
      <w:r>
        <w:rPr>
          <w:rFonts w:ascii="宋体" w:hAnsi="宋体" w:eastAsia="宋体" w:cs="宋体"/>
          <w:color w:val="000000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leftChars="0" w:right="0" w:firstLine="0" w:firstLineChars="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             近代欧美国家的崛起得益于成功的转型（2分）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leftChars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世纪以来，随着资本主义萌芽的兴起与发展，欧美国家步入了近代化的转型时期。以英、美、法为首的欧美国家通过文艺复兴和启蒙运动获得了思想解放，通过资产阶级革命确立了民主政体，通过工业革命完成了生产方式的变革，最终这些国家相继崛起。（4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leftChars="0" w:right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由此可见，在思想、政治和经济领域的成功转型，是近代欧美国家崛起的关键所在。（2分）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说明：可以列举具体史实，如以英国为例，文艺复兴的高潮在英国，意味着它已经崭露头角；“光荣革命”后，通过颁布《权利法案》，较早的确立了君主立宪制；率先开展并完成工业革命，使它成为世界工厂。）</w:t>
      </w:r>
    </w:p>
    <w:p>
      <w:pPr>
        <w:sectPr>
          <w:headerReference r:id="rId3" w:type="default"/>
          <w:footerReference r:id="rId4" w:type="default"/>
          <w:pgSz w:w="11906" w:h="16838"/>
          <w:pgMar w:top="1417" w:right="1247" w:bottom="1417" w:left="124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val="en-US" w:bidi="ar-SA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val="en-US" w:bidi="ar-SA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bidi="ar-SA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09F33"/>
    <w:multiLevelType w:val="singleLevel"/>
    <w:tmpl w:val="5CB09F3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xZDg3MGFkM2QwNDg2N2EyOTE1ZmFlNWU0ZTg4M2QifQ=="/>
  </w:docVars>
  <w:rsids>
    <w:rsidRoot w:val="00000000"/>
    <w:rsid w:val="004151FC"/>
    <w:rsid w:val="00C02FC6"/>
    <w:rsid w:val="252E0198"/>
    <w:rsid w:val="36A85F23"/>
    <w:rsid w:val="3C5049F1"/>
    <w:rsid w:val="49C36851"/>
    <w:rsid w:val="575F7FD8"/>
    <w:rsid w:val="688458BE"/>
    <w:rsid w:val="700F0193"/>
    <w:rsid w:val="7F2A2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widowControl w:val="0"/>
      <w:spacing w:after="120"/>
      <w:ind w:left="1440" w:right="700"/>
    </w:pPr>
    <w:rPr>
      <w:rFonts w:ascii="MS Mincho" w:hAnsi="MS Mincho" w:eastAsia="MS Mincho" w:cs="MS Mincho"/>
      <w:sz w:val="22"/>
      <w:szCs w:val="22"/>
      <w:lang w:val="en-US" w:eastAsia="zh-CN" w:bidi="ar-SA"/>
    </w:r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9">
    <w:name w:val="List Paragraph"/>
    <w:basedOn w:val="1"/>
    <w:qFormat/>
    <w:uiPriority w:val="1"/>
    <w:pPr>
      <w:ind w:left="967" w:hanging="602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857</Words>
  <Characters>889</Characters>
  <Lines>0</Lines>
  <Paragraphs>0</Paragraphs>
  <TotalTime>3</TotalTime>
  <ScaleCrop>false</ScaleCrop>
  <LinksUpToDate>false</LinksUpToDate>
  <CharactersWithSpaces>927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loveley</dc:creator>
  <cp:lastModifiedBy>Administrator</cp:lastModifiedBy>
  <dcterms:modified xsi:type="dcterms:W3CDTF">2023-01-19T13:39:13Z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