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10934700</wp:posOffset>
            </wp:positionV>
            <wp:extent cx="4572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2022-2023学年济南市南山区九年级历史参考答案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选择题部分（满分50分，每小题2分）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 xml:space="preserve">C  2.D  3.A  4.C   5.B  6. B  7. A  8. A  9. C  10.A  11.  B  12.D  13. 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 xml:space="preserve">D  15. B  16. D  17. C   18.A  19. C  20.B   21. B  22.C  23.A  24.D  25.D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非选择题（满分50分）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10" w:leftChars="0" w:firstLineChars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共12分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  <w:lang w:val="en-US" w:eastAsia="zh-CN"/>
        </w:rPr>
        <w:t>（1）但丁、莎士比亚（4分） 人文主义（2分）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</w:rPr>
        <w:t>打破了以往人类文明区域性分割和孤立发展的局面，首次把全球人类联系起来，开始了人类文明一体化的进程.....</w:t>
      </w: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(3分)</w:t>
      </w:r>
      <w:r>
        <w:rPr>
          <w:rFonts w:hint="eastAsia" w:ascii="等线" w:hAnsi="等线" w:eastAsia="等线" w:cs="等线"/>
          <w:color w:val="000000"/>
          <w:sz w:val="24"/>
          <w:szCs w:val="24"/>
        </w:rPr>
        <w:t>引发了欧洲近代几个世纪的大规模海外扩张，开始了欧洲对世界征服和侵略的历史</w:t>
      </w:r>
      <w:r>
        <w:rPr>
          <w:rFonts w:hint="eastAsia" w:ascii="等线" w:hAnsi="等线" w:eastAsia="等线" w:cs="等线"/>
          <w:color w:val="000000"/>
          <w:sz w:val="24"/>
          <w:szCs w:val="24"/>
          <w:lang w:eastAsia="zh-CN"/>
        </w:rPr>
        <w:t>（</w:t>
      </w: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3分）或者（世界开始开始连为一个整体，促进欧洲资本主义发展。）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27.共14分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（1）（每个空格2分，共8分）</w:t>
      </w:r>
    </w:p>
    <w:tbl>
      <w:tblPr>
        <w:tblStyle w:val="7"/>
        <w:tblW w:w="826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1210"/>
        <w:gridCol w:w="1950"/>
        <w:gridCol w:w="29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历史事件</w:t>
            </w: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历史人物</w:t>
            </w:r>
          </w:p>
        </w:tc>
        <w:tc>
          <w:tcPr>
            <w:tcW w:w="19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法律文献</w:t>
            </w:r>
          </w:p>
        </w:tc>
        <w:tc>
          <w:tcPr>
            <w:tcW w:w="29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文献地位（作用）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英国资产阶级革命</w:t>
            </w: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克伦威尔</w:t>
            </w:r>
          </w:p>
        </w:tc>
        <w:tc>
          <w:tcPr>
            <w:tcW w:w="19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①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  <w:t>《权利法案》</w:t>
            </w:r>
          </w:p>
        </w:tc>
        <w:tc>
          <w:tcPr>
            <w:tcW w:w="29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君主立宪制逐渐形成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美国独立战争</w:t>
            </w: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②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  <w:t>华盛顿</w:t>
            </w:r>
          </w:p>
        </w:tc>
        <w:tc>
          <w:tcPr>
            <w:tcW w:w="19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1787年美国宪法</w:t>
            </w:r>
          </w:p>
        </w:tc>
        <w:tc>
          <w:tcPr>
            <w:tcW w:w="29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③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  <w:t>三权分立，分权制衡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法国大革命和拿破仑帝国</w:t>
            </w:r>
          </w:p>
        </w:tc>
        <w:tc>
          <w:tcPr>
            <w:tcW w:w="12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拿破仑</w:t>
            </w:r>
          </w:p>
        </w:tc>
        <w:tc>
          <w:tcPr>
            <w:tcW w:w="19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④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lang w:eastAsia="zh-CN"/>
              </w:rPr>
              <w:t>《拿破仑法典》</w:t>
            </w:r>
          </w:p>
        </w:tc>
        <w:tc>
          <w:tcPr>
            <w:tcW w:w="29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  <w:t>近代欧洲各国立法的蓝本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局限性：种族歧视，妇女、黑人、印第安人不享有同白人成年男子相同的权利。（6分）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210" w:leftChars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28.共12分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（1）三国协约、三国同盟 （4分） 一战的爆发（2分）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 xml:space="preserve">   （2)凡尔赛——华盛顿体系 （3分）  德国突袭波兰，二战全面爆发。（3分）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t>29.共12分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观点：</w:t>
      </w:r>
      <w:r>
        <w:rPr>
          <w:rFonts w:hint="eastAsia" w:ascii="等线" w:hAnsi="等线" w:eastAsia="等线" w:cs="等线"/>
          <w:sz w:val="24"/>
          <w:szCs w:val="24"/>
        </w:rPr>
        <w:t>工业革命推动了社会生产力的巨大飞跃。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>论述；：18世纪中期，英国开始了工业革命，蒸汽机的广泛使用，极大地推动了生产力的发展。随着工业革命向欧美的扩展，人类社会进入“蒸汽时代”。19世纪60-70年代，第二次工业革命开始，内燃机的发明和电力的广泛应用，进一步推动了生产力的发展，极大地改变了人们的生活方式，人类社会进入“电气时代”。二战后，随着电子计算机的发明和普及，互联网在全球迅速推广，对现代社会生产、生活产生了前所未有的影响，人类社会进入“信息时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>综上所述，工业革命极大地提高了社会生产力，推动了人类社会的进步。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>【示例二】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观点</w:t>
      </w:r>
      <w:r>
        <w:rPr>
          <w:rFonts w:hint="eastAsia" w:ascii="等线" w:hAnsi="等线" w:eastAsia="等线" w:cs="等线"/>
          <w:sz w:val="24"/>
          <w:szCs w:val="24"/>
        </w:rPr>
        <w:t>：顺应历史潮流的改革推动了社会的进步。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论述</w:t>
      </w:r>
      <w:r>
        <w:rPr>
          <w:rFonts w:hint="eastAsia" w:ascii="等线" w:hAnsi="等线" w:eastAsia="等线" w:cs="等线"/>
          <w:sz w:val="24"/>
          <w:szCs w:val="24"/>
        </w:rPr>
        <w:t>：1861年，俄国面对农奴制危机，亚历伍大二世实行改革，废除了农奴制，为资本主义发展提供了自由劳动力，资金等，推动了俄国走上发展资本主义的道路。1868年，日本面对民族危机，明治政府实行一系列的改革，采取废藩置县，殖产兴业等措施，推动日本走上发展资本主义的道路，摆脱了民族危机，成为亚洲强国。1933年，美国面对经济大危机，罗斯福实行新政，采用国家干预经济手段，走出困局，对美国及资本主义世界产生了深远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  <w:lang w:eastAsia="zh-CN"/>
        </w:rPr>
        <w:t>结论：</w:t>
      </w:r>
      <w:r>
        <w:rPr>
          <w:rFonts w:hint="eastAsia" w:ascii="等线" w:hAnsi="等线" w:eastAsia="等线" w:cs="等线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综上所述</w:t>
      </w:r>
      <w:r>
        <w:rPr>
          <w:rFonts w:hint="eastAsia" w:ascii="等线" w:hAnsi="等线" w:eastAsia="等线" w:cs="等线"/>
          <w:sz w:val="24"/>
          <w:szCs w:val="24"/>
        </w:rPr>
        <w:t>，面对社会危机，统治者顺应历史发展潮流，采取针对性的改革措施，除旧布新，有力地推动了社会的发展。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sz w:val="24"/>
          <w:szCs w:val="24"/>
        </w:rPr>
        <w:t>【示例三】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观点</w:t>
      </w:r>
      <w:r>
        <w:rPr>
          <w:rFonts w:hint="eastAsia" w:ascii="等线" w:hAnsi="等线" w:eastAsia="等线" w:cs="等线"/>
          <w:sz w:val="24"/>
          <w:szCs w:val="24"/>
        </w:rPr>
        <w:t>：19世纪中期资本主义制度在世界范围内扩展（2分）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right="0" w:rightChars="0" w:hanging="720" w:hangingChars="300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论述：</w:t>
      </w:r>
      <w:r>
        <w:rPr>
          <w:rFonts w:hint="eastAsia" w:ascii="等线" w:hAnsi="等线" w:eastAsia="等线" w:cs="等线"/>
          <w:sz w:val="24"/>
          <w:szCs w:val="24"/>
        </w:rPr>
        <w:t>1861年俄国进行了农奴制改革，推动了俄国走向发展资本主义道路，是俄国历史上的重要转折点。同年美国进行了南北战争，废除了黑人奴隶制度，扫清了美国资本主义发展道路上的最大障碍，为以后经济的迅速发展创造了条件，是美国历史上第二次资产阶级革命。日本明治维新使日本迅速走上了发展资本主义道路实现了富国强兵，开始跻身于资本主义列强之列，是日本历史上的重要转折点。（4分）（任选其二即可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/>
        <w:textAlignment w:val="auto"/>
        <w:rPr>
          <w:rFonts w:hint="eastAsia" w:ascii="等线" w:hAnsi="等线" w:eastAsia="等线" w:cs="等线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b/>
          <w:bCs/>
          <w:sz w:val="24"/>
          <w:szCs w:val="24"/>
          <w:lang w:eastAsia="zh-CN"/>
        </w:rPr>
        <w:t>结论：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总之</w:t>
      </w:r>
      <w:r>
        <w:rPr>
          <w:rFonts w:hint="eastAsia" w:ascii="等线" w:hAnsi="等线" w:eastAsia="等线" w:cs="等线"/>
          <w:sz w:val="24"/>
          <w:szCs w:val="24"/>
        </w:rPr>
        <w:t>，19世纪中期，资本主义制度由欧美扩展到亚洲，使资本主义力量在世界范围内扩展。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>【示例</w:t>
      </w:r>
      <w:r>
        <w:rPr>
          <w:rFonts w:hint="eastAsia" w:ascii="等线" w:hAnsi="等线" w:eastAsia="等线" w:cs="等线"/>
          <w:sz w:val="24"/>
          <w:szCs w:val="24"/>
          <w:lang w:eastAsia="zh-CN"/>
        </w:rPr>
        <w:t>四</w:t>
      </w:r>
      <w:r>
        <w:rPr>
          <w:rFonts w:hint="eastAsia" w:ascii="等线" w:hAnsi="等线" w:eastAsia="等线" w:cs="等线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b/>
          <w:bCs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 xml:space="preserve">  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 xml:space="preserve"> 观点</w:t>
      </w:r>
      <w:r>
        <w:rPr>
          <w:rFonts w:hint="eastAsia" w:ascii="等线" w:hAnsi="等线" w:eastAsia="等线" w:cs="等线"/>
          <w:sz w:val="24"/>
          <w:szCs w:val="24"/>
        </w:rPr>
        <w:t>：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二战后两极格局形成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 xml:space="preserve"> 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论述</w:t>
      </w:r>
      <w:r>
        <w:rPr>
          <w:rFonts w:hint="eastAsia" w:ascii="等线" w:hAnsi="等线" w:eastAsia="等线" w:cs="等线"/>
          <w:sz w:val="24"/>
          <w:szCs w:val="24"/>
        </w:rPr>
        <w:t>：二战后，美国推行冷战政策，遏制苏联，称霸世界的欲望强烈。1947年，随着杜鲁门主义的出台，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冷战开始</w:t>
      </w:r>
      <w:r>
        <w:rPr>
          <w:rFonts w:hint="eastAsia" w:ascii="等线" w:hAnsi="等线" w:eastAsia="等线" w:cs="等线"/>
          <w:sz w:val="24"/>
          <w:szCs w:val="24"/>
        </w:rPr>
        <w:t>，美国在欧洲推行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“马歇尔计划</w:t>
      </w:r>
      <w:r>
        <w:rPr>
          <w:rFonts w:hint="eastAsia" w:ascii="等线" w:hAnsi="等线" w:eastAsia="等线" w:cs="等线"/>
          <w:sz w:val="24"/>
          <w:szCs w:val="24"/>
        </w:rPr>
        <w:t>”，企图通过援助西欧恢复经济，稳定资本主义制度，从而使欧洲成为遏制苏联扩张的第一线。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1949年“北约”成立</w:t>
      </w:r>
      <w:r>
        <w:rPr>
          <w:rFonts w:hint="eastAsia" w:ascii="等线" w:hAnsi="等线" w:eastAsia="等线" w:cs="等线"/>
          <w:sz w:val="24"/>
          <w:szCs w:val="24"/>
        </w:rPr>
        <w:t>，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1955年“华约”成立</w:t>
      </w:r>
      <w:r>
        <w:rPr>
          <w:rFonts w:hint="eastAsia" w:ascii="等线" w:hAnsi="等线" w:eastAsia="等线" w:cs="等线"/>
          <w:sz w:val="24"/>
          <w:szCs w:val="24"/>
        </w:rPr>
        <w:t>，美苏双方的敌对，发展成为两大集团的全面对峙，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两极格局形成</w:t>
      </w:r>
      <w:r>
        <w:rPr>
          <w:rFonts w:hint="eastAsia" w:ascii="等线" w:hAnsi="等线" w:eastAsia="等线" w:cs="等线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等线" w:hAnsi="等线" w:eastAsia="等线" w:cs="等线"/>
          <w:sz w:val="24"/>
          <w:szCs w:val="24"/>
        </w:rPr>
        <w:t xml:space="preserve"> 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总之</w:t>
      </w:r>
      <w:r>
        <w:rPr>
          <w:rFonts w:hint="eastAsia" w:ascii="等线" w:hAnsi="等线" w:eastAsia="等线" w:cs="等线"/>
          <w:sz w:val="24"/>
          <w:szCs w:val="24"/>
        </w:rPr>
        <w:t>，随着美国冷战政策的推行，美苏相互对抗，两极格局形成。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/>
        <w:jc w:val="both"/>
        <w:textAlignment w:val="auto"/>
        <w:rPr>
          <w:rFonts w:hint="eastAsia" w:ascii="等线" w:hAnsi="等线" w:eastAsia="等线" w:cs="等线"/>
          <w:color w:val="00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0974EC"/>
    <w:multiLevelType w:val="singleLevel"/>
    <w:tmpl w:val="A90974E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97A3FED"/>
    <w:multiLevelType w:val="singleLevel"/>
    <w:tmpl w:val="297A3F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FBC204E"/>
    <w:multiLevelType w:val="singleLevel"/>
    <w:tmpl w:val="3FBC204E"/>
    <w:lvl w:ilvl="0" w:tentative="0">
      <w:start w:val="26"/>
      <w:numFmt w:val="decimal"/>
      <w:suff w:val="space"/>
      <w:lvlText w:val="%1."/>
      <w:lvlJc w:val="left"/>
      <w:pPr>
        <w:ind w:left="210"/>
      </w:pPr>
    </w:lvl>
  </w:abstractNum>
  <w:abstractNum w:abstractNumId="3">
    <w:nsid w:val="5829E2C9"/>
    <w:multiLevelType w:val="singleLevel"/>
    <w:tmpl w:val="5829E2C9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EFFE45"/>
    <w:multiLevelType w:val="singleLevel"/>
    <w:tmpl w:val="5FEFFE45"/>
    <w:lvl w:ilvl="0" w:tentative="0">
      <w:start w:val="2"/>
      <w:numFmt w:val="decimal"/>
      <w:suff w:val="space"/>
      <w:lvlText w:val="（%1)"/>
      <w:lvlJc w:val="left"/>
      <w:pPr>
        <w:ind w:left="315" w:leftChars="0" w:firstLine="0" w:firstLineChars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MDc5YjdmODA0YmUxNTg1Nzc0OTIyN2U1ZGEwODUifQ=="/>
  </w:docVars>
  <w:rsids>
    <w:rsidRoot w:val="3F1A173B"/>
    <w:rsid w:val="004151FC"/>
    <w:rsid w:val="00C02FC6"/>
    <w:rsid w:val="3F1A173B"/>
    <w:rsid w:val="7855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2023-01-17T12:56:00Z</dcterms:created>
  <dc:creator>-</dc:creator>
  <cp:lastModifiedBy>Administrator</cp:lastModifiedBy>
  <dcterms:modified xsi:type="dcterms:W3CDTF">2023-01-20T05:01:08Z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