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-20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学年太原市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北京新学道学校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七年级（上）期末数学试卷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、填空题（本大题共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个小题，每小题3分，共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48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   -3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的倒数是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　   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2.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月下旬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中国大数据博览会在贵阳举行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参加此次大会的约有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89000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89000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用科学记数法表示为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单项式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  <w:lang w:val="en-US" w:eastAsia="zh-CN"/>
        </w:rPr>
        <w:object>
          <v:shape id="_x0000_i1079" o:spt="75" alt="" type="#_x0000_t75" style="height:33pt;width:2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79" DrawAspect="Content" ObjectID="_1468075725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的系数是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数轴上点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的位置如图所示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两点间的距是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941195" cy="366395"/>
            <wp:effectExtent l="0" t="0" r="1905" b="1905"/>
            <wp:docPr id="3" name="图片 47" descr="id:21474920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7" descr="id:214749201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央视“新闻联播”节目的结束时间一般是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: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这一时刻钟面上时针与分针的夹角是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某校球类联赛期间买回排球和足球共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花去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900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元钱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若排球每个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足球每个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则排球买了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检查一枚用于发射卫星的运载火箭的各零部件适宜采用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查方式的是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　   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某班有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参加数学兴趣小组的有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制作扇形统计图后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数学兴趣小组所在的扇形的圆心角是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9.下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图是一个数值转换机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若输入的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则输出的结果应为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9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1202055</wp:posOffset>
            </wp:positionH>
            <wp:positionV relativeFrom="paragraph">
              <wp:posOffset>8255</wp:posOffset>
            </wp:positionV>
            <wp:extent cx="2588260" cy="688975"/>
            <wp:effectExtent l="0" t="0" r="2540" b="9525"/>
            <wp:wrapSquare wrapText="bothSides"/>
            <wp:docPr id="1" name="图片 11" descr="id:21474920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id:2147492076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9" w:lineRule="atLeas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定义一种运算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[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]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表示不超过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的最大整数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例如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[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2.25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]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,[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-1.5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]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=-2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据此规定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,[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-3.73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]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[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1.4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]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朱自清的《春》一文里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在描写春雨“像牛毛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像细丝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密密地斜织着”的语句中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把雨看成了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这说明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一个两位数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个位数字是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十位数字是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这个两位数可以表示为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13..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AOB=40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BOC=60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根据排列规律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在横线上填上合适的代数式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: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3x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5x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9x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互为相反数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互为倒数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且</w:t>
      </w:r>
      <m:oMath>
        <m:d>
          <m:dPr>
            <m:begChr m:val="|"/>
            <m:sepChr m:val=","/>
            <m:endChr m:val="|"/>
            <m:ctrlPr>
              <w:rPr>
                <w:rFonts w:hint="default" w:ascii="Cambria Math" w:hAnsi="Cambria Math"/>
                <w:sz w:val="21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/>
                <w:sz w:val="21"/>
                <w:szCs w:val="21"/>
              </w:rPr>
              <m:t>a</m:t>
            </m:r>
            <m:ctrlPr>
              <w:rPr>
                <w:rFonts w:hint="default" w:ascii="Cambria Math" w:hAnsi="Cambria Math"/>
                <w:sz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=3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x+y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  <w:lang w:val="en-US" w:eastAsia="zh-CN"/>
        </w:rPr>
        <w:object>
          <v:shape id="_x0000_i1080" o:spt="75" alt="" type="#_x0000_t75" style="height:33pt;width:2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80" DrawAspect="Content" ObjectID="_1468075726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用同样大小的黑色棋子按如图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J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3-4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所示的方式摆图形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按照这样的规律摆下去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个图形需棋子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用含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的代数式表示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496185" cy="441960"/>
            <wp:effectExtent l="0" t="0" r="5715" b="2540"/>
            <wp:docPr id="4" name="图片 49" descr="id:21474908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9" descr="id:2147490832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、解答题（本大题共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个小题，共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52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分）解答应写出必要的文字说明或演算步骤</w:t>
      </w:r>
    </w:p>
    <w:p>
      <w:pPr>
        <w:spacing w:line="360" w:lineRule="auto"/>
        <w:ind w:left="273" w:hanging="273" w:hangingChars="13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分）计算下列各式：</w:t>
      </w:r>
    </w:p>
    <w:p>
      <w:pPr>
        <w:spacing w:line="329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1)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12×（﹣4）÷|﹣8|；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</w:p>
    <w:p>
      <w:pPr>
        <w:spacing w:line="36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  <w:lang w:val="en-US" w:eastAsia="zh-CN"/>
        </w:rPr>
        <w:object>
          <v:shape id="_x0000_i1081" o:spt="75" alt="" type="#_x0000_t75" style="height:31pt;width:1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81" DrawAspect="Content" ObjectID="_1468075727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  <w:lang w:val="en-US" w:eastAsia="zh-CN"/>
        </w:rPr>
        <w:object>
          <v:shape id="_x0000_i1082" o:spt="75" alt="" type="#_x0000_t75" style="height:31pt;width:1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82" DrawAspect="Content" ObjectID="_1468075728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）×30+（﹣3）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pacing w:line="329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29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29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29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29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先化简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再求值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: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-2y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2x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-xyz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-y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+xyz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),</w:t>
      </w:r>
    </w:p>
    <w:p>
      <w:pPr>
        <w:spacing w:line="329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x=1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y=-2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z=-3.</w:t>
      </w:r>
    </w:p>
    <w:p>
      <w:pPr>
        <w:spacing w:line="36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分）解下列方程：</w:t>
      </w:r>
    </w:p>
    <w:p>
      <w:pPr>
        <w:spacing w:line="36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（1）3﹣2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＝7+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  <w:lang w:val="en-US" w:eastAsia="zh-CN"/>
        </w:rPr>
        <w:object>
          <v:shape id="_x0000_i1083" o:spt="75" alt="" type="#_x0000_t75" style="height:31pt;width:26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83" DrawAspect="Content" ObjectID="_1468075729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＝1+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  <w:lang w:val="en-US" w:eastAsia="zh-CN"/>
        </w:rPr>
        <w:object>
          <v:shape id="_x0000_i1084" o:spt="75" alt="" type="#_x0000_t75" style="height:31pt;width:26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84" DrawAspect="Content" ObjectID="_1468075730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leftChars="130" w:right="0" w:righ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130" w:right="0" w:righ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130" w:right="0" w:righ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130" w:right="0" w:righ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家电经销部某品牌一种电视机的进价为800元/台，为了促销准备按标价的6折销售，若要使卖出一台这种电视机就能获利400元，则这种电视机的标价应为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多少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元/台．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30" w:right="0" w:righ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30" w:right="0" w:righ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30" w:right="0" w:righ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如图所示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AOC=35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30" w:right="0" w:right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49530</wp:posOffset>
            </wp:positionV>
            <wp:extent cx="1121410" cy="615315"/>
            <wp:effectExtent l="0" t="0" r="8890" b="6985"/>
            <wp:wrapSquare wrapText="bothSides"/>
            <wp:docPr id="2" name="图片 13" descr="id:21474911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id:2147491143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为了了解七年级学生参加体育活动的情况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学校对学生进行随机抽样调查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其中一个问题是“你平均每天参加体育活动的时间是多少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?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”共有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个选项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.1.5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.1~1.5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.0.5~1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.0.5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如图是根据调查结果绘制的两幅不完整的统计图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648585" cy="1654810"/>
            <wp:effectExtent l="0" t="0" r="5715" b="8890"/>
            <wp:docPr id="5" name="图片 54" descr="id:21474921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4" descr="id:2147492162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请根据以上条形统计图、扇形统计图提供的信息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解答下列问题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学校一共调查了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名学生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;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扇形统计图中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选项所占的百分比为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;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请补全条形统计图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(4)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若全校有2400名学生，请估计每天参加体育活动不少于1小时的学生有多少人？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J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4-10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甲所示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将一副三角尺的直角顶点重合在点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相等吗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?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说明理由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在数量上有何关系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?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说明理由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若将这副三角尺按图乙所示摆放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三角尺的直角顶点重合在点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相等吗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?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说明理由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的以上关系还成立吗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?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说明理由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bookmarkEnd w:id="0"/>
    </w:p>
    <w:p>
      <w:pPr>
        <w:spacing w:line="360" w:lineRule="auto"/>
        <w:ind w:left="273" w:hanging="273" w:hangingChars="13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796540" cy="1534795"/>
            <wp:effectExtent l="0" t="0" r="10160" b="1905"/>
            <wp:docPr id="6" name="yc8.jpg" descr="id:21474911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yc8.jpg" descr="id:2147491164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OGQ3NDRmNjNmZTFlMTVkMmU5YWFjOTNkZDYxMWU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E028F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9E677D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8143605"/>
    <w:rsid w:val="1B9816C2"/>
    <w:rsid w:val="1F2D0D06"/>
    <w:rsid w:val="3589693D"/>
    <w:rsid w:val="3753572E"/>
    <w:rsid w:val="41E41EB2"/>
    <w:rsid w:val="44CF7193"/>
    <w:rsid w:val="46070D8D"/>
    <w:rsid w:val="5A1A1EE2"/>
    <w:rsid w:val="64243A9B"/>
    <w:rsid w:val="6BC80F6B"/>
    <w:rsid w:val="706C2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Style w:val="6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uiPriority w:val="99"/>
  </w:style>
  <w:style w:type="character" w:styleId="11">
    <w:name w:val="Placeholder Text"/>
    <w:basedOn w:val="8"/>
    <w:semiHidden/>
    <w:uiPriority w:val="99"/>
    <w:rPr>
      <w:color w:val="808080"/>
    </w:rPr>
  </w:style>
  <w:style w:type="character" w:customStyle="1" w:styleId="12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无间隔 Char"/>
    <w:basedOn w:val="8"/>
    <w:link w:val="16"/>
    <w:uiPriority w:val="1"/>
    <w:rPr>
      <w:kern w:val="0"/>
      <w:sz w:val="22"/>
    </w:rPr>
  </w:style>
  <w:style w:type="paragraph" w:styleId="16">
    <w:name w:val="No Spacing"/>
    <w:link w:val="15"/>
    <w:qFormat/>
    <w:uiPriority w:val="1"/>
    <w:rPr>
      <w:kern w:val="0"/>
      <w:sz w:val="22"/>
      <w:szCs w:val="22"/>
    </w:rPr>
  </w:style>
  <w:style w:type="paragraph" w:customStyle="1" w:styleId="17">
    <w:name w:val="DefaultParagraph"/>
    <w:uiPriority w:val="0"/>
    <w:rPr>
      <w:rFonts w:ascii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12.jpeg"/><Relationship Id="rId26" Type="http://schemas.openxmlformats.org/officeDocument/2006/relationships/image" Target="media/image11.jpeg"/><Relationship Id="rId25" Type="http://schemas.openxmlformats.org/officeDocument/2006/relationships/image" Target="media/image10.jpeg"/><Relationship Id="rId24" Type="http://schemas.openxmlformats.org/officeDocument/2006/relationships/image" Target="media/image9.wmf"/><Relationship Id="rId23" Type="http://schemas.openxmlformats.org/officeDocument/2006/relationships/oleObject" Target="embeddings/oleObject6.bin"/><Relationship Id="rId22" Type="http://schemas.openxmlformats.org/officeDocument/2006/relationships/image" Target="media/image8.wmf"/><Relationship Id="rId21" Type="http://schemas.openxmlformats.org/officeDocument/2006/relationships/oleObject" Target="embeddings/oleObject5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6.wmf"/><Relationship Id="rId17" Type="http://schemas.openxmlformats.org/officeDocument/2006/relationships/oleObject" Target="embeddings/oleObject3.bin"/><Relationship Id="rId16" Type="http://schemas.openxmlformats.org/officeDocument/2006/relationships/image" Target="media/image5.jpeg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5</Pages>
  <Words>1150</Words>
  <Characters>1443</Characters>
  <Lines>1</Lines>
  <Paragraphs>1</Paragraphs>
  <TotalTime>5</TotalTime>
  <ScaleCrop>false</ScaleCrop>
  <LinksUpToDate>false</LinksUpToDate>
  <CharactersWithSpaces>1578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2022-11-12T20:58:51Z</dcterms:created>
  <dc:creator>21cnjy.com</dc:creator>
  <cp:keywords>21</cp:keywords>
  <cp:lastModifiedBy>ybin</cp:lastModifiedBy>
  <cp:lastPrinted>2022-11-12T20:58:51Z</cp:lastPrinted>
  <dcterms:modified xsi:type="dcterms:W3CDTF">2023-01-19T13:37:00Z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77CFCF8473C74038A533803F234DB474</vt:lpwstr>
  </property>
</Properties>
</file>