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10579100</wp:posOffset>
            </wp:positionV>
            <wp:extent cx="381000" cy="4064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（进阶篇）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2022-2023</w:t>
      </w:r>
      <w:r>
        <w:rPr>
          <w:rFonts w:hint="eastAsia" w:ascii="Times New Roman" w:hAnsi="Times New Roman" w:eastAsia="新宋体"/>
          <w:b/>
          <w:sz w:val="30"/>
          <w:szCs w:val="30"/>
        </w:rPr>
        <w:t>学年下学期初中语文人教部编版七年级第四单元练习卷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一．选择题（共3小题）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1．对下列句子运用的描写方法判断不正确的一项是（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A．正走着，他突然指着前面叫了起来：“看，梨花！”（语言描写、动作描写）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B．红润的脸上有两道弯弯的修长的眉毛和一对晶莹的大眼睛。（外貌描写）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C．老余用电筒在屋里上上下下扫射了一圈。（动作描写）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D．我想：她一定是梨花。（语言描写）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2．对下列《叶圣陶先生二三事》的句子运用的表达方式判断错误的一项是（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A．我常常跟别人说：“叶老既是躬行君子，又能学而不厌，诲人不倦，所以确是人之师表。”（描写）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B．他家里人说，他很少出门，这一天有朋友来约，到天坛看月季去了。（记叙）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C．在我认识的一些前辈和同辈里，重视语文，努力求完美，并且以身作则，鞠躬尽瘁，叶圣陶先生应该说是第一位。（抒情）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D．他说：“好，就这样。”（描写）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3．下面对《陋室铭》内容和写法分析理解不正确的一项是（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A．本文托物言志，以陋室不陋，表达了作者对高洁情操的追求。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B．选文在描写陋室时，重点突出了“陋室”环境之清幽宁静和室内主人生活情趣之高雅。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C．文中的“无丝竹之乱耳，无案牍之劳形”表明了作者对官场生活的鄙弃。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D．作者在结尾处引用孔子的话，意在表明只要环境清幽宁静，生活闲适，“陋室’，就不陋。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二．基础知识（共1小题）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4．解释下列句中加点的词，注意词类活用现象。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（1）山不在高，有仙则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名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名词用作动词，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（2）无丝竹之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乱</w:t>
      </w:r>
      <w:r>
        <w:rPr>
          <w:rFonts w:hint="eastAsia" w:ascii="Times New Roman" w:hAnsi="Times New Roman" w:eastAsia="新宋体"/>
          <w:sz w:val="21"/>
          <w:szCs w:val="21"/>
        </w:rPr>
        <w:t>耳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形容词的使动用法，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（3）无案牍之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劳</w:t>
      </w:r>
      <w:r>
        <w:rPr>
          <w:rFonts w:hint="eastAsia" w:ascii="Times New Roman" w:hAnsi="Times New Roman" w:eastAsia="新宋体"/>
          <w:sz w:val="21"/>
          <w:szCs w:val="21"/>
        </w:rPr>
        <w:t>形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形容词的使动用法，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蔓</w:t>
      </w:r>
      <w:r>
        <w:rPr>
          <w:rFonts w:hint="eastAsia" w:ascii="Times New Roman" w:hAnsi="Times New Roman" w:eastAsia="新宋体"/>
          <w:sz w:val="21"/>
          <w:szCs w:val="21"/>
        </w:rPr>
        <w:t>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名词用作动词，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三．综合读写（共1小题）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5．《陋室铭》中，“谈笑有鸿儒，往来无白丁”，对于作者这种交友方式，你有什么看法？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四．文言文阅读（共1小题）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【甲】水陆草木之花，可爱者甚蕃。晋陶渊明独爱菊。自李唐来，世人甚爱牡丹。予独爱莲之出淤泥而不染，濯清涟而不妖，中通外直，不蔓不枝、香远益清，亭亭净植，可远观而不可亵玩焉。予谓菊，花之隐逸者也；牡丹，花之富贵者也；莲，花之君子者也。噫!菊之爱，陶后鲜有闻。  莲之爱，同予者何人？牡丹之爱，宜乎众矣。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周敦颐《爱莲说》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【乙】风雨送春归，飞雪迎春到。已是悬崖百丈冰。  犹有花枝俏。俏也不争春，只把春来报。待到山  花烂漫时，她在丛中笑。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毛泽东《卜算子•咏梅》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（1）解释下面句中加点的词：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出淤泥而不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染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予</w:t>
      </w:r>
      <w:r>
        <w:rPr>
          <w:rFonts w:hint="eastAsia" w:ascii="Times New Roman" w:hAnsi="Times New Roman" w:eastAsia="新宋体"/>
          <w:sz w:val="21"/>
          <w:szCs w:val="21"/>
        </w:rPr>
        <w:t>谓菊，花之隐逸者也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陶后鲜有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闻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待</w:t>
      </w:r>
      <w:r>
        <w:rPr>
          <w:rFonts w:hint="eastAsia" w:ascii="Times New Roman" w:hAnsi="Times New Roman" w:eastAsia="新宋体"/>
          <w:sz w:val="21"/>
          <w:szCs w:val="21"/>
        </w:rPr>
        <w:t>到山花烂漫时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（2）翻译下面的句子。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莲，花之君子者也。  译文：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（3）作者“独爱莲”的原因是什么？（请用原文回答）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（4）【甲】文用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衬托了莲花的形象，【乙】文用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等自然环境来烘托梅花的形象。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（5）两文所歌颂的对象在精神品质上有什么相似之处？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五．现代文阅读（共2小题）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7．阅读下面的文字，完成问题。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我们正在劳动，突然梨树丛中闪出了一群哈尼小姑娘。走在前边的约莫十四五岁，红润的脸上有两道弯弯的修长的眉毛和一对晶莹的大眼睛。我想：她一定是梨花。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瑶族老人立即走到她们面前，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深深弯下腰去</w:t>
      </w:r>
      <w:r>
        <w:rPr>
          <w:rFonts w:hint="eastAsia" w:ascii="Times New Roman" w:hAnsi="Times New Roman" w:eastAsia="新宋体"/>
          <w:sz w:val="21"/>
          <w:szCs w:val="21"/>
        </w:rPr>
        <w:t>，行了个大礼，吓得小姑娘们像小雀似的蹦开了，接着就哈哈大笑起来：“老爷爷，你给我们行这样大的礼，不怕折损我们吗？”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老人严肃地说：“我感谢你们盖了这间小草房。”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为头的那个小姑娘赶紧摇手：“不要谢我们!不要谢我们!房子是解放军叔叔盖的。”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接着，小姑娘向我们讲述了房子的来历。十多年前，有一队解放军路过这里，在树林里过夜，半夜淋了大雨。他们想，这里要有一间给过路人避风雨的小屋就好了，第二天早上就砍树割草盖起了房子。她姐姐恰好过这边山上来拾菌子，好奇地问解放军叔叔：“你们要在这里长住？”解放军说：“不，我们是为了方便过路人。是雷锋同志教我们这样做的。”她姐姐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很受感动</w:t>
      </w:r>
      <w:r>
        <w:rPr>
          <w:rFonts w:hint="eastAsia" w:ascii="Times New Roman" w:hAnsi="Times New Roman" w:eastAsia="新宋体"/>
          <w:sz w:val="21"/>
          <w:szCs w:val="21"/>
        </w:rPr>
        <w:t>。从那以后，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常常</w:t>
      </w:r>
      <w:r>
        <w:rPr>
          <w:rFonts w:hint="eastAsia" w:ascii="Times New Roman" w:hAnsi="Times New Roman" w:eastAsia="新宋体"/>
          <w:sz w:val="21"/>
          <w:szCs w:val="21"/>
        </w:rPr>
        <w:t>趁砍柴、拾菌子、找草药的机会来照料这小茅屋。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原来她还不是梨花。我问：“梨花呢？”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“前几年出嫁到山那边了。”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不用说，姐姐出嫁后，是小姑娘接过任务，常来照管这小茅屋。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我望着这群充满朝气的哈尼小姑娘和那洁白的梨花，不由得想起了一句诗：“驿路梨花处处开”。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（节选自彭荆风《驿路梨花》）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（1）那群哈尼小姑娘中为首的一个有什么特点？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（2）选段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插叙了一件什么事？（从原因、经过、结果三个方面简要概括）插叙的作用是什么？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（3）揣摩下列语句，分析加点词语表情达意的作用。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瑶族老人立即走到她们面前，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深深弯下腰去</w:t>
      </w:r>
      <w:r>
        <w:rPr>
          <w:rFonts w:hint="eastAsia" w:ascii="Times New Roman" w:hAnsi="Times New Roman" w:eastAsia="新宋体"/>
          <w:sz w:val="21"/>
          <w:szCs w:val="21"/>
        </w:rPr>
        <w:t>，行了个大礼……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“不，我们是为了方便过路人。是雷锋同志教我们这样做的。”她姐姐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很受感动</w:t>
      </w:r>
      <w:r>
        <w:rPr>
          <w:rFonts w:hint="eastAsia" w:ascii="Times New Roman" w:hAnsi="Times New Roman" w:eastAsia="新宋体"/>
          <w:sz w:val="21"/>
          <w:szCs w:val="21"/>
        </w:rPr>
        <w:t>。从那以后，常常趁砍柴、拾菌子、找草药的机会来照料这小茅屋。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（4）根据本文的中心思想，请你给“驿路梨花处处开”拟个下联。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8．阅读下文，完成下列各题。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最苦与最乐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梁启超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人生什么事最苦呢？贫吗？不是。失意吗？不是。老吗？死吗？都不是。我说人生最苦的事，莫苦于身上背著一种未了的责任。人若能知足，虽贫不苦；若能安分（不多作分外希望），虽然失意不苦；老、死乃人生难免的事，达观的人看得很平常，也不算什么苦。独是凡人生在世间一天，便有一天应该的事。该做的事没有做完，便像是有几千斤重担子压在肩头，再苦是没有的了。为什么呢？因为受那良心责备不过，要逃躲也没处逃躲呀！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答应人办一件事没有办，欠了人的钱没有还，受了人的恩惠没有报答，得罪了人没有赔礼，这就连这个人的面也几乎不敢见他；纵然不见他的面，睡里梦里，都像有他的影子来缠着我。为什么呢？因为觉得对不住他呀！因为自己对他的责任，还没有解除呀！不独是对于一个人如此，就是对于家庭、对于社会、对于国家，乃至对于自己，都是如此。凡属我受过他好处的人，我对于他便有了责任。凡属我应该做的事，而且力量能够做得到的，我对于这件事便有了责任。凡属我自己打主意要做一件事，便是现在的自己和将来的自己立了一种契约，便是自己对于自己加一层责任。有了这责任，那良心便时时刻刻监督在后头，一日应尽的责任没有尽，到夜里头便是过的苦痛日子；一生应尽的责任没有尽，便死也带著苦痛往坟墓里去。这种苦痛却比不得普通的贫困老死，可以达观排解得来。所以我说人生没有苦痛便罢，若有苦痛，当然没有比这个加重的了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翻过来看，什么事最快乐呢？自然责任完了，算是人生第一件乐事。古语说得好：“如释重负”；俗语亦说是：“心上一块石头落了地”。人到这个时候，那种轻松愉快，直是不可以言语形容。责任越重大，负责的日子越久长，到责任完了时，海阔天空，心安理得，那快乐还要加几倍哩！大抵天下事从苦中得来的乐才算真乐。人生须知道有负责任的苦处，才能知道有尽责任的乐处。这种苦乐循环，便是这有活力的人间一种趣味。却是不尽责任，受良心责备，这些苦都是自己找来的。一翻过去，处处尽责任，便处处快乐；时时尽责任，便时时快乐。快乐之权，操之在己。孔子所以说：“无入而不自得”，正是这种作用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……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有人说：“既然这苦是从负责任而生的，我若是将责任卸却，岂不是就永远没有苦了吗？”这却不然，责任是要解除了才没有，并不是卸了就没有。人生若能永远像两三岁小孩，本来没有责任，那就本来没有苦。到了长成，责任自然压在你的肩头上，如何能躲？不过有大小的分别罢了。尽得大的责任，就得大快乐；尽得小的责任，就得小快乐。你若是要躲，倒是自投苦海，永远不能解除了。                                                              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 xml:space="preserve">  （ 选自《饮冰室全集》）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（1）请从最后一段中找出与“快乐之权，操之在己”内涵相符的一句。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（2）你认为，文章最后所说的“卸却”责任与“解除”责任有何不同？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“卸却”责任指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。（10字以内）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“解除”责任指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。（10字以内）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（3）用精练的语言概括出本文的中心论点。（10字以内）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（4）读完全文后，你对“责任”是怎样看待的？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（进阶篇）</w:t>
      </w:r>
      <w:r>
        <w:rPr>
          <w:rFonts w:hint="eastAsia" w:ascii="Times New Roman" w:hAnsi="Times New Roman" w:eastAsia="新宋体"/>
          <w:b/>
          <w:sz w:val="30"/>
          <w:szCs w:val="30"/>
          <w:lang w:eastAsia="zh-CN"/>
        </w:rPr>
        <w:t>2022-2023</w:t>
      </w:r>
      <w:r>
        <w:rPr>
          <w:rFonts w:hint="eastAsia" w:ascii="Times New Roman" w:hAnsi="Times New Roman" w:eastAsia="新宋体"/>
          <w:b/>
          <w:sz w:val="30"/>
          <w:szCs w:val="30"/>
        </w:rPr>
        <w:t>学年下学期初中语文人教部编版七年级第四单元练习卷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一．选择题（共3小题）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1．对下列句子运用的描写方法判断不正确的一项是（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A．正走着，他突然指着前面叫了起来：“看，梨花！”（语言描写、动作描写）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B．红润的脸上有两道弯弯的修长的眉毛和一对晶莹的大眼睛。（外貌描写）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C．老余用电筒在屋里上上下下扫射了一圈。（动作描写）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D．我想：她一定是梨花。（语言描写）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ABC.正确。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D.有误，是心理描写。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常见的描写方法：语言描写、动作描写、神态描写、外貌描写、心理描写、细节描写等。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2．对下列《叶圣陶先生二三事》的句子运用的表达方式判断错误的一项是（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A．我常常跟别人说：“叶老既是躬行君子，又能学而不厌，诲人不倦，所以确是人之师表。”（描写）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B．他家里人说，他很少出门，这一天有朋友来约，到天坛看月季去了。（记叙）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C．在我认识的一些前辈和同辈里，重视语文，努力求完美，并且以身作则，鞠躬尽瘁，叶圣陶先生应该说是第一位。（抒情）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D．他说：“好，就这样。”（描写）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ABD.正确；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C.有误，此项运用的表达方式是议论。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故选：C。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常见的表达方式：记叙、议论、抒情、描写等。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3．下面对《陋室铭》内容和写法分析理解不正确的一项是（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A．本文托物言志，以陋室不陋，表达了作者对高洁情操的追求。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B．选文在描写陋室时，重点突出了“陋室”环境之清幽宁静和室内主人生活情趣之高雅。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C．文中的“无丝竹之乱耳，无案牍之劳形”表明了作者对官场生活的鄙弃。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D．作者在结尾处引用孔子的话，意在表明只要环境清幽宁静，生活闲适，“陋室’，就不陋。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本题是对选文内容和写法手法的考查。解答此题的关键是在理解文章内容的基础上，根据题目的要求和提示的信息梳理内容，做出选择。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ABC.正确；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D.作者在结尾处引用孔子的话，意在表明陋室的人品德高尚。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故选：D。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做好本题需要平时对重点文言文课文进行背诵识记。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二．基础知识（共1小题）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4．解释下列句中加点的词，注意词类活用现象。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（1）山不在高，有仙则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名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名词用作动词，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有名，出名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（2）无丝竹之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乱</w:t>
      </w:r>
      <w:r>
        <w:rPr>
          <w:rFonts w:hint="eastAsia" w:ascii="Times New Roman" w:hAnsi="Times New Roman" w:eastAsia="新宋体"/>
          <w:sz w:val="21"/>
          <w:szCs w:val="21"/>
        </w:rPr>
        <w:t>耳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形容词的使动用法，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使•••••••受到扰乱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（3）无案牍之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劳</w:t>
      </w:r>
      <w:r>
        <w:rPr>
          <w:rFonts w:hint="eastAsia" w:ascii="Times New Roman" w:hAnsi="Times New Roman" w:eastAsia="新宋体"/>
          <w:sz w:val="21"/>
          <w:szCs w:val="21"/>
        </w:rPr>
        <w:t>形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形容词的使动用法，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使•••••••劳累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蔓</w:t>
      </w:r>
      <w:r>
        <w:rPr>
          <w:rFonts w:hint="eastAsia" w:ascii="Times New Roman" w:hAnsi="Times New Roman" w:eastAsia="新宋体"/>
          <w:sz w:val="21"/>
          <w:szCs w:val="21"/>
        </w:rPr>
        <w:t>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名词用作动词，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横生藤蔓，旁生枝茎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（1）“山不在高，有仙则名”意思为：山不在于高，有了神仙就会有名气。“名”，有名，出名，名词用作动词。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（2）“无丝竹之乱耳”意思为：没有弦管奏乐的声音扰乱耳朵。“乱”，使•••••••受到扰乱，形容词使动。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（3）“无案牍之劳形”意思为：没有官府的公文使身体劳累。“劳”，使•••••••劳累，形容词使动。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（4）“不蔓不枝”意思为：不生蔓不长枝。“蔓”，横生藤蔓，“枝”旁生枝茎，名词用作动词。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（1）有名，出名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（2）使•••••••受到扰乱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（3）使•••••••劳累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（4）横生藤蔓，旁生枝茎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解答此类题目，要在理解句意的基础上解释词语，尤其注意通假字、古今异义、词类活用等特殊情况。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三．综合读写（共1小题）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5．《陋室铭》中，“谈笑有鸿儒，往来无白丁”，对于作者这种交友方式，你有什么看法？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示例一：这种交友方式可取，我们要与那些有知识有学问的人交往，才能不断进步。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示例二：这种交友方式不可取，他自命清高，看不起平民百姓。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综合读写题就是给出一段材料，考查学生的审题能力、语言组织能力以及发挥能力，而且材料不仅仅是课本中设置的专题，更多的是会灵活地联系生活，联系社会实际，考查学生在一个具体情境中综合运用语文的能力，看学生是否可以发现问题，是否可以简洁、流畅地表达自己的见解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四．文言文阅读（共1小题）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【甲】水陆草木之花，可爱者甚蕃。晋陶渊明独爱菊。自李唐来，世人甚爱牡丹。予独爱莲之出淤泥而不染，濯清涟而不妖，中通外直，不蔓不枝、香远益清，亭亭净植，可远观而不可亵玩焉。予谓菊，花之隐逸者也；牡丹，花之富贵者也；莲，花之君子者也。噫!菊之爱，陶后鲜有闻。  莲之爱，同予者何人？牡丹之爱，宜乎众矣。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周敦颐《爱莲说》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【乙】风雨送春归，飞雪迎春到。已是悬崖百丈冰。  犹有花枝俏。俏也不争春，只把春来报。待到山  花烂漫时，她在丛中笑。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毛泽东《卜算子•咏梅》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（1）解释下面句中加点的词：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出淤泥而不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染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沾染；污染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予</w:t>
      </w:r>
      <w:r>
        <w:rPr>
          <w:rFonts w:hint="eastAsia" w:ascii="Times New Roman" w:hAnsi="Times New Roman" w:eastAsia="新宋体"/>
          <w:sz w:val="21"/>
          <w:szCs w:val="21"/>
        </w:rPr>
        <w:t>谓菊，花之隐逸者也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我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陶后鲜有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闻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听说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待</w:t>
      </w:r>
      <w:r>
        <w:rPr>
          <w:rFonts w:hint="eastAsia" w:ascii="Times New Roman" w:hAnsi="Times New Roman" w:eastAsia="新宋体"/>
          <w:sz w:val="21"/>
          <w:szCs w:val="21"/>
        </w:rPr>
        <w:t>到山花烂漫时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等待；等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（2）翻译下面的句子。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莲，花之君子者也。  译文：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莲，是花中的君子　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（3）作者“独爱莲”的原因是什么？（请用原文回答）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（4）【甲】文用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菊花　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牡丹　</w:t>
      </w:r>
      <w:r>
        <w:rPr>
          <w:rFonts w:hint="eastAsia" w:ascii="Times New Roman" w:hAnsi="Times New Roman" w:eastAsia="新宋体"/>
          <w:sz w:val="21"/>
          <w:szCs w:val="21"/>
        </w:rPr>
        <w:t>衬托了莲花的形象，【乙】文用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风雪悬崖（冰天雪地）　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悬崖冰雪　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万花丛　</w:t>
      </w:r>
      <w:r>
        <w:rPr>
          <w:rFonts w:hint="eastAsia" w:ascii="Times New Roman" w:hAnsi="Times New Roman" w:eastAsia="新宋体"/>
          <w:sz w:val="21"/>
          <w:szCs w:val="21"/>
        </w:rPr>
        <w:t>等自然环境来烘托梅花的形象。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（5）两文所歌颂的对象在精神品质上有什么相似之处？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（1）考查对常见文言词（实、虚词）意义的理解及知识的迁移能力。解答本题要词语在句子里的意思，词义可根据知识的积累结合原句进行推断。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句意为：从积存的淤泥中长出却不被污染。染：沾染；污染。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句意为：我认为菊花。予：我。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句意为：陶渊明以后就很少听到了。闻：听说。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句意为：等到山花盛开时。待：等待；等。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（2）本题考查的是重点句子的翻译，做该题时，要忠于原文、不遗漏、不随意增减内容，译文要顺畅。注意重点字词以及常见句式的翻译，以直译为主，意义为辅。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句中重点词语有者也：表判断；句意为：莲，是花中的君子。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（3）本题考查的是对课文内容的理解。解答此题的关键是在理解课文内容的基础上，根据题目的要求和提示的信息梳理内容，找出相关的语句，解答即可。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（4）本题考查对文意的理解及写作手法的把握。解答此题的关键是在理解课文内容的基础上，根据题目的要求和提示的信息梳理内容，找出相关的语句，分析概括。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“予谓菊，花之隐逸者也；牡丹，花之富贵者也；莲，花之君子者也”可知用“菊花”、“牡丹”来衬托“莲”；“已是悬崖百丈冰”、“待到山花烂漫时，她在丛中笑。”中可见，“风雪悬崖（冰天雪地）悬崖冰雪”、“万花丛”自然环境来烘托梅花的形象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（5）本题是对文章主旨的考查。解答此题的关键是在理解课文内容的基础上，根据题目的要求和提示的信息梳理内容，找出相关的语句，概括即可。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不论在什么样的环境中都要坚守自己的节操（品质、精神）。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沾染；污染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我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 xml:space="preserve">听说 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等待；等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（2）莲，是花中的君子。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（3）莲之出淤泥而不染，濯清涟而不妖。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（4）菊花、牡丹；风雪悬崖（冰天雪地）悬崖冰雪、万花丛。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（5）不论在什么样的环境中都要坚守自己的节操（品质、精神）。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词义积累：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鲜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陶后鲜有闻（少）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芳草鲜美（鲜艳）《桃花源记》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五．现代文阅读（共2小题）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7．阅读下面的文字，完成问题。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我们正在劳动，突然梨树丛中闪出了一群哈尼小姑娘。走在前边的约莫十四五岁，红润的脸上有两道弯弯的修长的眉毛和一对晶莹的大眼睛。我想：她一定是梨花。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瑶族老人立即走到她们面前，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深深弯下腰去</w:t>
      </w:r>
      <w:r>
        <w:rPr>
          <w:rFonts w:hint="eastAsia" w:ascii="Times New Roman" w:hAnsi="Times New Roman" w:eastAsia="新宋体"/>
          <w:sz w:val="21"/>
          <w:szCs w:val="21"/>
        </w:rPr>
        <w:t>，行了个大礼，吓得小姑娘们像小雀似的蹦开了，接着就哈哈大笑起来：“老爷爷，你给我们行这样大的礼，不怕折损我们吗？”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老人严肃地说：“我感谢你们盖了这间小草房。”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为头的那个小姑娘赶紧摇手：“不要谢我们!不要谢我们!房子是解放军叔叔盖的。”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接着，小姑娘向我们讲述了房子的来历。十多年前，有一队解放军路过这里，在树林里过夜，半夜淋了大雨。他们想，这里要有一间给过路人避风雨的小屋就好了，第二天早上就砍树割草盖起了房子。她姐姐恰好过这边山上来拾菌子，好奇地问解放军叔叔：“你们要在这里长住？”解放军说：“不，我们是为了方便过路人。是雷锋同志教我们这样做的。”她姐姐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很受感动</w:t>
      </w:r>
      <w:r>
        <w:rPr>
          <w:rFonts w:hint="eastAsia" w:ascii="Times New Roman" w:hAnsi="Times New Roman" w:eastAsia="新宋体"/>
          <w:sz w:val="21"/>
          <w:szCs w:val="21"/>
        </w:rPr>
        <w:t>。从那以后，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常常</w:t>
      </w:r>
      <w:r>
        <w:rPr>
          <w:rFonts w:hint="eastAsia" w:ascii="Times New Roman" w:hAnsi="Times New Roman" w:eastAsia="新宋体"/>
          <w:sz w:val="21"/>
          <w:szCs w:val="21"/>
        </w:rPr>
        <w:t>趁砍柴、拾菌子、找草药的机会来照料这小茅屋。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⑥</w:t>
      </w:r>
      <w:r>
        <w:rPr>
          <w:rFonts w:hint="eastAsia" w:ascii="Times New Roman" w:hAnsi="Times New Roman" w:eastAsia="新宋体"/>
          <w:sz w:val="21"/>
          <w:szCs w:val="21"/>
        </w:rPr>
        <w:t>原来她还不是梨花。我问：“梨花呢？”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⑦</w:t>
      </w:r>
      <w:r>
        <w:rPr>
          <w:rFonts w:hint="eastAsia" w:ascii="Times New Roman" w:hAnsi="Times New Roman" w:eastAsia="新宋体"/>
          <w:sz w:val="21"/>
          <w:szCs w:val="21"/>
        </w:rPr>
        <w:t>“前几年出嫁到山那边了。”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不用说，姐姐出嫁后，是小姑娘接过任务，常来照管这小茅屋。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⑨</w:t>
      </w:r>
      <w:r>
        <w:rPr>
          <w:rFonts w:hint="eastAsia" w:ascii="Times New Roman" w:hAnsi="Times New Roman" w:eastAsia="新宋体"/>
          <w:sz w:val="21"/>
          <w:szCs w:val="21"/>
        </w:rPr>
        <w:t>我望着这群充满朝气的哈尼小姑娘和那洁白的梨花，不由得想起了一句诗：“驿路梨花处处开”。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>（节选自彭荆风《驿路梨花》）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（1）那群哈尼小姑娘中为首的一个有什么特点？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（2）选段</w:t>
      </w:r>
      <w:r>
        <w:rPr>
          <w:rFonts w:hint="eastAsia" w:ascii="Times New Roman" w:hAnsi="Times New Roman" w:eastAsia="Calibri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插叙了一件什么事？（从原因、经过、结果三个方面简要概括）插叙的作用是什么？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（3）揣摩下列语句，分析加点词语表情达意的作用。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瑶族老人立即走到她们面前，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深深弯下腰去</w:t>
      </w:r>
      <w:r>
        <w:rPr>
          <w:rFonts w:hint="eastAsia" w:ascii="Times New Roman" w:hAnsi="Times New Roman" w:eastAsia="新宋体"/>
          <w:sz w:val="21"/>
          <w:szCs w:val="21"/>
        </w:rPr>
        <w:t>，行了个大礼……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“不，我们是为了方便过路人。是雷锋同志教我们这样做的。”她姐姐</w:t>
      </w:r>
      <w:r>
        <w:rPr>
          <w:rFonts w:hint="eastAsia" w:ascii="Times New Roman" w:hAnsi="Times New Roman" w:eastAsia="新宋体"/>
          <w:sz w:val="21"/>
          <w:szCs w:val="21"/>
          <w:em w:val="dot"/>
        </w:rPr>
        <w:t>很受感动</w:t>
      </w:r>
      <w:r>
        <w:rPr>
          <w:rFonts w:hint="eastAsia" w:ascii="Times New Roman" w:hAnsi="Times New Roman" w:eastAsia="新宋体"/>
          <w:sz w:val="21"/>
          <w:szCs w:val="21"/>
        </w:rPr>
        <w:t>。从那以后，常常趁砍柴、拾菌子、找草药的机会来照料这小茅屋。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（4）根据本文的中心思想，请你给“驿路梨花处处开”拟个下联。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主要考查人物形象的分析。首先需要理解整篇文章大致内容，思考题目中的重点信息，抓住要点，再利用关键信息进行概括。结合“走在前边的约莫十四五岁，红润的脸上有两道弯弯的修长的眉毛和一对晶莹的大眼睛”“吓得小姑娘们像小雀似的蹦开了，接着就哈哈大笑”“不用说，姐姐出嫁后，是小姑娘接过任务，常来照管这小茅屋”，我们可知她美丽、活泼、纯洁、热情，有助人为乐的精神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插叙内容及其作用。选文第五段插叙内容的概括需要我们理解事件的主人公是解放军，他们在行军途中淋了雨，于是为方便路人在小树林里盖了一座小茅屋。解放军走后，梨花姑娘为了继续方便路人，继续照料小茅屋。围绕这些内容稍加整理即可。这一段插叙让我们终于明白了谁才是小茅屋的建造者和照料者，以及他们为什么这样做的原因，也让我们更加的感谢这些助人为乐的人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（3）本题考查词语的赏析。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解答此题可以从动词的角度来分析其作用。“深深弯下腰去”，属于动作描写，写出了老人给给小姑娘行礼的动作幅度之大，表现出老人对小姑娘诚挚的感谢之情。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解答此题需结合具体的语境分析。“很受感动”，说明梨花小姑娘被解放军同志的雷锋精神感动了，决定日后接替解放军继续照料小茅屋。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对联的拟写。解答此题需结合文章中心以及对联的格式来拟写。本文主要歌颂了解放军、梨花、小姑娘等人发扬雷锋精神，传递雷锋精神的品质，所以结合驿路梨花处处开，我们可以拟写一个“雷锋精神代代传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（1）美丽、活泼、纯洁、热情，有助人为乐的精神。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十多年前，解放军行军在树林里淋了雨，他们想到并且为过路人盖了一座小茅屋。解放军走了，为了继续方便过路人，梨花姑娘常常照料这小茅屋。插叙的作用是交代了小茅屋的搭建者、照料者，以及这样做的原因，歌颂了发扬雷锋精神的人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描写了老人行礼的动作，表现出老人对小姑娘们诚挚的感谢之情。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“很受感动”表明了她对发扬雷锋精神的解放军同志的敬仰，也点出了日后照管小茅屋的感情因素。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（4）雷锋精神代代传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分析概括人物形象的方法：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（1）从文章中直接找出表现人物品质、性格等的词语；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（2）从他人的相关言行以及人物自身的言行中提炼出体现人物品质、性格等的词语；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（3）联系文章所要表现的主题思想，进行综合提炼概括。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8．阅读下文，完成下列各题。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最苦与最乐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梁启超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人生什么事最苦呢？贫吗？不是。失意吗？不是。老吗？死吗？都不是。我说人生最苦的事，莫苦于身上背著一种未了的责任。人若能知足，虽贫不苦；若能安分（不多作分外希望），虽然失意不苦；老、死乃人生难免的事，达观的人看得很平常，也不算什么苦。独是凡人生在世间一天，便有一天应该的事。该做的事没有做完，便像是有几千斤重担子压在肩头，再苦是没有的了。为什么呢？因为受那良心责备不过，要逃躲也没处逃躲呀！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答应人办一件事没有办，欠了人的钱没有还，受了人的恩惠没有报答，得罪了人没有赔礼，这就连这个人的面也几乎不敢见他；纵然不见他的面，睡里梦里，都像有他的影子来缠着我。为什么呢？因为觉得对不住他呀！因为自己对他的责任，还没有解除呀！不独是对于一个人如此，就是对于家庭、对于社会、对于国家，乃至对于自己，都是如此。凡属我受过他好处的人，我对于他便有了责任。凡属我应该做的事，而且力量能够做得到的，我对于这件事便有了责任。凡属我自己打主意要做一件事，便是现在的自己和将来的自己立了一种契约，便是自己对于自己加一层责任。有了这责任，那良心便时时刻刻监督在后头，一日应尽的责任没有尽，到夜里头便是过的苦痛日子；一生应尽的责任没有尽，便死也带著苦痛往坟墓里去。这种苦痛却比不得普通的贫困老死，可以达观排解得来。所以我说人生没有苦痛便罢，若有苦痛，当然没有比这个加重的了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翻过来看，什么事最快乐呢？自然责任完了，算是人生第一件乐事。古语说得好：“如释重负”；俗语亦说是：“心上一块石头落了地”。人到这个时候，那种轻松愉快，直是不可以言语形容。责任越重大，负责的日子越久长，到责任完了时，海阔天空，心安理得，那快乐还要加几倍哩！大抵天下事从苦中得来的乐才算真乐。人生须知道有负责任的苦处，才能知道有尽责任的乐处。这种苦乐循环，便是这有活力的人间一种趣味。却是不尽责任，受良心责备，这些苦都是自己找来的。一翻过去，处处尽责任，便处处快乐；时时尽责任，便时时快乐。快乐之权，操之在己。孔子所以说：“无入而不自得”，正是这种作用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……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 有人说：“既然这苦是从负责任而生的，我若是将责任卸却，岂不是就永远没有苦了吗？”这却不然，责任是要解除了才没有，并不是卸了就没有。人生若能永远像两三岁小孩，本来没有责任，那就本来没有苦。到了长成，责任自然压在你的肩头上，如何能躲？不过有大小的分别罢了。尽得大的责任，就得大快乐；尽得小的责任，就得小快乐。你若是要躲，倒是自投苦海，永远不能解除了。                                                              </w:t>
      </w:r>
    </w:p>
    <w:p>
      <w:pPr>
        <w:spacing w:line="360" w:lineRule="auto"/>
        <w:ind w:left="273" w:leftChars="130" w:right="0" w:firstLine="0" w:firstLineChars="0"/>
        <w:jc w:val="right"/>
      </w:pPr>
      <w:r>
        <w:rPr>
          <w:rFonts w:hint="eastAsia" w:ascii="Times New Roman" w:hAnsi="Times New Roman" w:eastAsia="新宋体"/>
          <w:sz w:val="21"/>
          <w:szCs w:val="21"/>
        </w:rPr>
        <w:t xml:space="preserve">  （ 选自《饮冰室全集》）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（1）请从最后一段中找出与“快乐之权，操之在己”内涵相符的一句。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（2）你认为，文章最后所说的“卸却”责任与“解除”责任有何不同？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“卸却”责任指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未尽责任，丢开不管　</w:t>
      </w:r>
      <w:r>
        <w:rPr>
          <w:rFonts w:hint="eastAsia" w:ascii="Times New Roman" w:hAnsi="Times New Roman" w:eastAsia="新宋体"/>
          <w:sz w:val="21"/>
          <w:szCs w:val="21"/>
        </w:rPr>
        <w:t>。（10字以内）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“解除”责任指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尽了责任，再无负担　</w:t>
      </w:r>
      <w:r>
        <w:rPr>
          <w:rFonts w:hint="eastAsia" w:ascii="Times New Roman" w:hAnsi="Times New Roman" w:eastAsia="新宋体"/>
          <w:sz w:val="21"/>
          <w:szCs w:val="21"/>
        </w:rPr>
        <w:t>。（10字以内）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（3）用精练的语言概括出本文的中心论点。（10字以内）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（4）读完全文后，你对“责任”是怎样看待的？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本题考查的是对前后照应的文字的把握。解决此题，需要弄清“快乐之权，操之在己”的意思，即快乐不快乐，全在于自己把握。对照最后一段，很容易找到“尽得大的责任，就得大快乐；尽得小的责任，就得小快乐”讲的便是这个意思。对前后照应的文字的把握，需要明确各自的意思，意思一致，便是相互照应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本题考查的是对词语的特定含义的理解。“卸却”责任，根据语境可知，是未尽责任，丢开不管；“解除”责任，根据语境可知，是尽了责任，再无负担。对词语的特定含义的理解，需要联系语境进行分析，做到“词不离句”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（3）本题考查的是对议论文中心论点的把握。中心论点，即文章表明的总的观点。联系全文，本文表明的是作者这样的观点：人人必须尽责任。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本题考查的是学生对文章的阅读感悟能力。读完全文后，你对“责任”是怎样理解的？回答本题，需要通读全文，把握作者在文中表明的基本观点，然后进行语言的组织即可。尽你所了解和体悟到的责任感来写，不必苟同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答案：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（1）尽得大的责任，就得大快乐；尽得小的责任，就得小快乐。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未尽责任，丢开不管（“推卸责任”和“逃避责任”亦可）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尽了责任，再无负担。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（3）人人都须尽责任。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（4）答案有三个要点：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每一个人都有责任；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尽责任是我们生活的全部内容；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尽责任，就会快乐，否则，就会陷入痛苦。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【点评】</w:t>
      </w:r>
      <w:r>
        <w:rPr>
          <w:rFonts w:hint="eastAsia" w:ascii="Times New Roman" w:hAnsi="Times New Roman" w:eastAsia="新宋体"/>
          <w:sz w:val="21"/>
          <w:szCs w:val="21"/>
        </w:rPr>
        <w:t>对议论文中心论点的把握，要联系全文，弄清作者要表明的观点。有时可以引用文中关键句子回答，有时需要用自己的话进行概括。</w:t>
      </w:r>
    </w:p>
    <w:p>
      <w:pPr>
        <w:spacing w:line="360" w:lineRule="auto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RkMGM1OWJmYTAyZGYxNjM3YThlOTU4OGRmZjQ1ZjUifQ=="/>
  </w:docVars>
  <w:rsids>
    <w:rsidRoot w:val="00000000"/>
    <w:rsid w:val="004151FC"/>
    <w:rsid w:val="00C02FC6"/>
    <w:rsid w:val="1E0C39DB"/>
    <w:rsid w:val="2A9063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日期 Char"/>
    <w:basedOn w:val="6"/>
    <w:link w:val="2"/>
    <w:semiHidden/>
    <w:uiPriority w:val="99"/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6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6"/>
    <w:link w:val="14"/>
    <w:uiPriority w:val="1"/>
    <w:rPr>
      <w:kern w:val="0"/>
      <w:sz w:val="22"/>
    </w:rPr>
  </w:style>
  <w:style w:type="character" w:styleId="16">
    <w:name w:val="Placeholder Text"/>
    <w:basedOn w:val="6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Desktop\724\&#65288;&#36827;&#38454;&#31687;&#65289;2021-2022&#23398;&#24180;&#19979;&#23398;&#26399;&#21021;&#20013;&#35821;&#25991;&#20154;&#25945;&#37096;&#32534;&#29256;&#19971;&#24180;&#32423;&#31532;&#22235;&#21333;&#20803;&#32451;&#20064;&#21367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（进阶篇）2021-2022学年下学期初中语文人教部编版七年级第四单元练习卷.doc</Template>
  <Pages>14</Pages>
  <Words>9276</Words>
  <Characters>9310</Characters>
  <Lines>1</Lines>
  <Paragraphs>1</Paragraphs>
  <TotalTime>2</TotalTime>
  <ScaleCrop>false</ScaleCrop>
  <LinksUpToDate>false</LinksUpToDate>
  <CharactersWithSpaces>9619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2023-01-07T01:22:00Z</dcterms:created>
  <dc:creator>晓xiao卉</dc:creator>
  <cp:lastModifiedBy>Administrator</cp:lastModifiedBy>
  <dcterms:modified xsi:type="dcterms:W3CDTF">2023-01-24T11:22:46Z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