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10210800</wp:posOffset>
            </wp:positionV>
            <wp:extent cx="495300" cy="4572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495300" cy="457200"/>
                    </a:xfrm>
                    <a:prstGeom prst="rect">
                      <a:avLst/>
                    </a:prstGeom>
                  </pic:spPr>
                </pic:pic>
              </a:graphicData>
            </a:graphic>
          </wp:anchor>
        </w:drawing>
      </w:r>
      <w:r>
        <w:rPr>
          <w:rFonts w:ascii="黑体" w:hAnsi="黑体" w:eastAsia="黑体" w:cs="黑体"/>
          <w:b/>
          <w:sz w:val="30"/>
        </w:rPr>
        <w:t>第三单元 人民当家作主 测试题-2022-2023学年部编版道德与法治八年级下册</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一、单选题</w:t>
      </w:r>
    </w:p>
    <w:p>
      <w:pPr>
        <w:shd w:val="clear" w:color="auto" w:fill="auto"/>
        <w:spacing w:line="360" w:lineRule="auto"/>
        <w:jc w:val="left"/>
      </w:pPr>
      <w:r>
        <w:t>1．小广场上，气氛轻松。某地人大代表和大家坐着小板凳，面对面，唠家常，针对老旧小区改造、乡村振兴等热点问题，与群众展开互动交流。人大代表通过这一做法可以（</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A．了解群众真实想法和诉求</w:t>
      </w:r>
      <w:r>
        <w:tab/>
      </w:r>
      <w:r>
        <w:t>B．实现多党合作和民主协商</w:t>
      </w:r>
    </w:p>
    <w:p>
      <w:pPr>
        <w:shd w:val="clear" w:color="auto" w:fill="auto"/>
        <w:tabs>
          <w:tab w:val="left" w:pos="4156"/>
        </w:tabs>
        <w:spacing w:line="360" w:lineRule="auto"/>
        <w:jc w:val="left"/>
      </w:pPr>
      <w:r>
        <w:t>C．从根本上解决好热点问题</w:t>
      </w:r>
      <w:r>
        <w:tab/>
      </w:r>
      <w:r>
        <w:t>D．扩大人民群众的民主权利</w:t>
      </w:r>
    </w:p>
    <w:p>
      <w:pPr>
        <w:shd w:val="clear" w:color="auto" w:fill="auto"/>
        <w:spacing w:line="360" w:lineRule="auto"/>
        <w:jc w:val="left"/>
      </w:pPr>
      <w:r>
        <w:t>2．2022年4月，《中共中央国务院关于加快建设全国统一大市场的意见》明确：“破”要打破地方保护和市场分割的关键堵点：“立”要构建国内大循环为主体、国内国际双循环相互促进的新发展格局。“破立并举”有利于（</w:t>
      </w:r>
      <w:r>
        <w:rPr>
          <w:rFonts w:ascii="Times New Roman" w:hAnsi="Times New Roman" w:eastAsia="Times New Roman" w:cs="Times New Roman"/>
          <w:kern w:val="0"/>
          <w:sz w:val="24"/>
          <w:szCs w:val="24"/>
        </w:rPr>
        <w:t>    </w:t>
      </w:r>
      <w:r>
        <w:t>）</w:t>
      </w:r>
    </w:p>
    <w:p>
      <w:pPr>
        <w:shd w:val="clear" w:color="auto" w:fill="auto"/>
        <w:spacing w:line="360" w:lineRule="auto"/>
        <w:jc w:val="left"/>
      </w:pPr>
      <w:r>
        <w:t>①完全由“看不见的手”起作用</w:t>
      </w:r>
      <w:r>
        <w:rPr>
          <w:rFonts w:ascii="Times New Roman" w:hAnsi="Times New Roman" w:eastAsia="Times New Roman" w:cs="Times New Roman"/>
          <w:kern w:val="0"/>
          <w:sz w:val="24"/>
          <w:szCs w:val="24"/>
        </w:rPr>
        <w:t>     </w:t>
      </w:r>
      <w:r>
        <w:t>②将发展立足点转移到国际市场</w:t>
      </w:r>
    </w:p>
    <w:p>
      <w:pPr>
        <w:shd w:val="clear" w:color="auto" w:fill="auto"/>
        <w:spacing w:line="360" w:lineRule="auto"/>
        <w:jc w:val="left"/>
      </w:pPr>
      <w:r>
        <w:t>③市场对资源配置起决定性作用</w:t>
      </w:r>
      <w:r>
        <w:rPr>
          <w:rFonts w:ascii="Times New Roman" w:hAnsi="Times New Roman" w:eastAsia="Times New Roman" w:cs="Times New Roman"/>
          <w:kern w:val="0"/>
          <w:sz w:val="24"/>
          <w:szCs w:val="24"/>
        </w:rPr>
        <w:t>     </w:t>
      </w:r>
      <w:r>
        <w:t>④政府对市场进行科学宏观调控</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3．根据《国家机构》图，对图中所缺内容表述正确的是（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4572000" cy="17621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4572000" cy="1762125"/>
                    </a:xfrm>
                    <a:prstGeom prst="rect">
                      <a:avLst/>
                    </a:prstGeom>
                  </pic:spPr>
                </pic:pic>
              </a:graphicData>
            </a:graphic>
          </wp:inline>
        </w:drawing>
      </w:r>
    </w:p>
    <w:p>
      <w:pPr>
        <w:shd w:val="clear" w:color="auto" w:fill="auto"/>
        <w:spacing w:line="360" w:lineRule="auto"/>
        <w:jc w:val="left"/>
      </w:pPr>
      <w:r>
        <w:t>A．①国家权力机关②审判机关③司法机关</w:t>
      </w:r>
    </w:p>
    <w:p>
      <w:pPr>
        <w:shd w:val="clear" w:color="auto" w:fill="auto"/>
        <w:spacing w:line="360" w:lineRule="auto"/>
        <w:jc w:val="left"/>
      </w:pPr>
      <w:r>
        <w:t>B．①国家司法机关②监察机关③审判机关</w:t>
      </w:r>
    </w:p>
    <w:p>
      <w:pPr>
        <w:shd w:val="clear" w:color="auto" w:fill="auto"/>
        <w:spacing w:line="360" w:lineRule="auto"/>
        <w:jc w:val="left"/>
      </w:pPr>
      <w:r>
        <w:t>C．①国家司法机关②审判机关③权力机关</w:t>
      </w:r>
    </w:p>
    <w:p>
      <w:pPr>
        <w:shd w:val="clear" w:color="auto" w:fill="auto"/>
        <w:spacing w:line="360" w:lineRule="auto"/>
        <w:jc w:val="left"/>
      </w:pPr>
      <w:r>
        <w:t>D．①国家权力机关②审判机关③监察机关</w:t>
      </w:r>
    </w:p>
    <w:p>
      <w:pPr>
        <w:shd w:val="clear" w:color="auto" w:fill="auto"/>
        <w:spacing w:line="360" w:lineRule="auto"/>
        <w:jc w:val="left"/>
      </w:pPr>
      <w:r>
        <w:t>4．2022年3月21日，财政部下达2022年支持小微企业留抵退税有关指示，专项转移支付财力补助4000亿元，用于地方保障小微企业增值税留抵退税。采取这一措施（</w:t>
      </w:r>
      <w:r>
        <w:rPr>
          <w:rFonts w:ascii="Times New Roman" w:hAnsi="Times New Roman" w:eastAsia="Times New Roman" w:cs="Times New Roman"/>
          <w:kern w:val="0"/>
          <w:sz w:val="24"/>
          <w:szCs w:val="24"/>
        </w:rPr>
        <w:t>   </w:t>
      </w:r>
      <w:r>
        <w:t>）</w:t>
      </w:r>
    </w:p>
    <w:p>
      <w:pPr>
        <w:shd w:val="clear" w:color="auto" w:fill="auto"/>
        <w:spacing w:line="360" w:lineRule="auto"/>
        <w:jc w:val="left"/>
        <w:rPr>
          <w:rFonts w:ascii="'Times New Roman'" w:hAnsi="'Times New Roman'" w:eastAsia="'Times New Roman'" w:cs="'Times New Roman'"/>
        </w:rPr>
      </w:pPr>
      <w:r>
        <w:t>①表明我国鼓励支持引导非公有制经济发展</w:t>
      </w:r>
      <w:r>
        <w:rPr>
          <w:rFonts w:ascii="Times New Roman" w:hAnsi="Times New Roman" w:eastAsia="Times New Roman" w:cs="Times New Roman"/>
          <w:kern w:val="0"/>
          <w:sz w:val="24"/>
          <w:szCs w:val="24"/>
        </w:rPr>
        <w:t>             </w:t>
      </w:r>
      <w:r>
        <w:t>②表明小微企业已成为国民经济的主导力量</w:t>
      </w:r>
      <w:r>
        <w:rPr>
          <w:rFonts w:ascii="Times New Roman" w:hAnsi="Times New Roman" w:eastAsia="Times New Roman" w:cs="Times New Roman"/>
          <w:kern w:val="0"/>
          <w:sz w:val="24"/>
          <w:szCs w:val="24"/>
        </w:rPr>
        <w:t>        </w:t>
      </w:r>
    </w:p>
    <w:p>
      <w:pPr>
        <w:shd w:val="clear" w:color="auto" w:fill="auto"/>
        <w:spacing w:line="360" w:lineRule="auto"/>
        <w:jc w:val="left"/>
      </w:pPr>
      <w:r>
        <w:t>③说明政府对小微企业的发展发挥重要作用</w:t>
      </w:r>
      <w:r>
        <w:rPr>
          <w:rFonts w:ascii="Times New Roman" w:hAnsi="Times New Roman" w:eastAsia="Times New Roman" w:cs="Times New Roman"/>
          <w:kern w:val="0"/>
          <w:sz w:val="24"/>
          <w:szCs w:val="24"/>
        </w:rPr>
        <w:t>              </w:t>
      </w:r>
      <w:r>
        <w:t>④有利于激发小微企业活力，保民生稳就业</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5．十四五规划指出，要优化民营企业发展环境，完善促进中小微企业和个体工商户发展的政策体系。这表明我国（</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A．政府在资源配置中起决定性作用</w:t>
      </w:r>
      <w:r>
        <w:tab/>
      </w:r>
      <w:r>
        <w:t>B．国有经济是国民经济的主导力量</w:t>
      </w:r>
    </w:p>
    <w:p>
      <w:pPr>
        <w:shd w:val="clear" w:color="auto" w:fill="auto"/>
        <w:tabs>
          <w:tab w:val="left" w:pos="4156"/>
        </w:tabs>
        <w:spacing w:line="360" w:lineRule="auto"/>
        <w:jc w:val="left"/>
      </w:pPr>
      <w:r>
        <w:t>C．鼓励、支持、引导非公有制经济发展</w:t>
      </w:r>
      <w:r>
        <w:tab/>
      </w:r>
      <w:r>
        <w:t>D．坚持以小微企业为主体</w:t>
      </w:r>
    </w:p>
    <w:p>
      <w:pPr>
        <w:shd w:val="clear" w:color="auto" w:fill="auto"/>
        <w:spacing w:line="360" w:lineRule="auto"/>
        <w:jc w:val="left"/>
      </w:pPr>
      <w:r>
        <w:t>6．2021年10月13日至14日，中央人大工作会议在北京召开。习近平总书记强调，60多年来，人民代表大会制度为党领导人民创造经济快速发展奇迹和社会长期稳定奇迹，提供了重要制度保障。这表明，人民代表大会制度是（</w:t>
      </w:r>
      <w:r>
        <w:rPr>
          <w:rFonts w:ascii="Times New Roman" w:hAnsi="Times New Roman" w:eastAsia="Times New Roman" w:cs="Times New Roman"/>
          <w:kern w:val="0"/>
          <w:sz w:val="24"/>
          <w:szCs w:val="24"/>
        </w:rPr>
        <w:t>   </w:t>
      </w:r>
      <w:r>
        <w:t>）</w:t>
      </w:r>
    </w:p>
    <w:p>
      <w:pPr>
        <w:shd w:val="clear" w:color="auto" w:fill="auto"/>
        <w:spacing w:line="360" w:lineRule="auto"/>
        <w:jc w:val="left"/>
      </w:pPr>
      <w:r>
        <w:t>①符合中国国情和实际的好制度</w:t>
      </w:r>
      <w:r>
        <w:rPr>
          <w:rFonts w:ascii="Times New Roman" w:hAnsi="Times New Roman" w:eastAsia="Times New Roman" w:cs="Times New Roman"/>
          <w:kern w:val="0"/>
          <w:sz w:val="24"/>
          <w:szCs w:val="24"/>
        </w:rPr>
        <w:t>       </w:t>
      </w:r>
      <w:r>
        <w:t>②群众自我管理、自我监督的好制度</w:t>
      </w:r>
    </w:p>
    <w:p>
      <w:pPr>
        <w:shd w:val="clear" w:color="auto" w:fill="auto"/>
        <w:spacing w:line="360" w:lineRule="auto"/>
        <w:jc w:val="left"/>
      </w:pPr>
      <w:r>
        <w:t>③肝胆相照、荣辱与共的好制度</w:t>
      </w:r>
      <w:r>
        <w:rPr>
          <w:rFonts w:ascii="Times New Roman" w:hAnsi="Times New Roman" w:eastAsia="Times New Roman" w:cs="Times New Roman"/>
          <w:kern w:val="0"/>
          <w:sz w:val="24"/>
          <w:szCs w:val="24"/>
        </w:rPr>
        <w:t>       </w:t>
      </w:r>
      <w:r>
        <w:t>④保障实现中华民族伟大复兴的好制度</w:t>
      </w:r>
    </w:p>
    <w:p>
      <w:pPr>
        <w:shd w:val="clear" w:color="auto" w:fill="auto"/>
        <w:tabs>
          <w:tab w:val="left" w:pos="2078"/>
          <w:tab w:val="left" w:pos="4156"/>
          <w:tab w:val="left" w:pos="6234"/>
        </w:tabs>
        <w:spacing w:line="360" w:lineRule="auto"/>
        <w:jc w:val="left"/>
      </w:pPr>
      <w:r>
        <w:t>A．①②</w:t>
      </w:r>
      <w:r>
        <w:tab/>
      </w:r>
      <w:r>
        <w:t>B．③④</w:t>
      </w:r>
      <w:r>
        <w:tab/>
      </w:r>
      <w:r>
        <w:t>C．②③</w:t>
      </w:r>
      <w:r>
        <w:tab/>
      </w:r>
      <w:r>
        <w:t>D．①④</w:t>
      </w:r>
    </w:p>
    <w:p>
      <w:pPr>
        <w:shd w:val="clear" w:color="auto" w:fill="auto"/>
        <w:spacing w:line="360" w:lineRule="auto"/>
        <w:jc w:val="left"/>
      </w:pPr>
      <w:r>
        <w:t>7．浙江数字政府建设以“一件事”为突破口，推动更多公共服务事项“一网通办、一证通办、全域通办”，让“百姓少跑腿，数据多跑路”。这一举措（</w:t>
      </w:r>
      <w:r>
        <w:rPr>
          <w:rFonts w:ascii="Times New Roman" w:hAnsi="Times New Roman" w:eastAsia="Times New Roman" w:cs="Times New Roman"/>
          <w:kern w:val="0"/>
          <w:sz w:val="24"/>
          <w:szCs w:val="24"/>
        </w:rPr>
        <w:t>    </w:t>
      </w:r>
      <w:r>
        <w:t>）</w:t>
      </w:r>
    </w:p>
    <w:p>
      <w:pPr>
        <w:shd w:val="clear" w:color="auto" w:fill="auto"/>
        <w:spacing w:line="360" w:lineRule="auto"/>
        <w:jc w:val="left"/>
      </w:pPr>
      <w:r>
        <w:t>①提升了社会治理的现代化水平</w:t>
      </w:r>
      <w:r>
        <w:rPr>
          <w:rFonts w:ascii="Times New Roman" w:hAnsi="Times New Roman" w:eastAsia="Times New Roman" w:cs="Times New Roman"/>
          <w:kern w:val="0"/>
          <w:sz w:val="24"/>
          <w:szCs w:val="24"/>
        </w:rPr>
        <w:t>           </w:t>
      </w:r>
      <w:r>
        <w:t>②提高了政府为人民服务的效率</w:t>
      </w:r>
    </w:p>
    <w:p>
      <w:pPr>
        <w:shd w:val="clear" w:color="auto" w:fill="auto"/>
        <w:spacing w:line="360" w:lineRule="auto"/>
        <w:jc w:val="left"/>
      </w:pPr>
      <w:r>
        <w:t>③加强了政府对监察机关的监督</w:t>
      </w:r>
      <w:r>
        <w:rPr>
          <w:rFonts w:ascii="Times New Roman" w:hAnsi="Times New Roman" w:eastAsia="Times New Roman" w:cs="Times New Roman"/>
          <w:kern w:val="0"/>
          <w:sz w:val="24"/>
          <w:szCs w:val="24"/>
        </w:rPr>
        <w:t>           </w:t>
      </w:r>
      <w:r>
        <w:t>④保障了政府持续推进科学立法</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8．在课堂上，老师展示了下列词条。这些词条共同反映的制度是（</w:t>
      </w:r>
      <w:r>
        <w:rPr>
          <w:rFonts w:ascii="Times New Roman" w:hAnsi="Times New Roman" w:eastAsia="Times New Roman" w:cs="Times New Roman"/>
          <w:kern w:val="0"/>
          <w:sz w:val="24"/>
          <w:szCs w:val="24"/>
        </w:rPr>
        <w:t>   </w:t>
      </w:r>
      <w:r>
        <w:t>）</w:t>
      </w:r>
    </w:p>
    <w:tbl>
      <w:tblPr>
        <w:tblStyle w:val="5"/>
        <w:tblW w:w="4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词条一：符合中国国情和实际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词条二：体现社会主义国家性质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词条三：保证人民当家作主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词条四：保障实现中华民族伟大复兴</w:t>
            </w:r>
          </w:p>
        </w:tc>
      </w:tr>
    </w:tbl>
    <w:p>
      <w:pPr>
        <w:shd w:val="clear" w:color="auto" w:fill="auto"/>
        <w:spacing w:line="360" w:lineRule="auto"/>
        <w:jc w:val="left"/>
      </w:pPr>
    </w:p>
    <w:p>
      <w:pPr>
        <w:shd w:val="clear" w:color="auto" w:fill="auto"/>
        <w:tabs>
          <w:tab w:val="left" w:pos="4156"/>
        </w:tabs>
        <w:spacing w:line="360" w:lineRule="auto"/>
        <w:jc w:val="left"/>
      </w:pPr>
      <w:r>
        <w:t>A．基层群众自治制度</w:t>
      </w:r>
      <w:r>
        <w:tab/>
      </w:r>
      <w:r>
        <w:t>B．民族区域自治制度</w:t>
      </w:r>
    </w:p>
    <w:p>
      <w:pPr>
        <w:shd w:val="clear" w:color="auto" w:fill="auto"/>
        <w:tabs>
          <w:tab w:val="left" w:pos="4156"/>
        </w:tabs>
        <w:spacing w:line="360" w:lineRule="auto"/>
        <w:jc w:val="left"/>
      </w:pPr>
      <w:r>
        <w:t>C．人民代表大会制度</w:t>
      </w:r>
      <w:r>
        <w:tab/>
      </w:r>
      <w:r>
        <w:t>D．我国基本经济制度</w:t>
      </w:r>
    </w:p>
    <w:p>
      <w:pPr>
        <w:shd w:val="clear" w:color="auto" w:fill="auto"/>
        <w:spacing w:line="360" w:lineRule="auto"/>
        <w:jc w:val="left"/>
      </w:pPr>
      <w:r>
        <w:t>9．根据《国务院关于印发盐业体制改革方案的通知》精神：我国现在已经放开食盐出厂、批发和零售价格，由企业根据生产经营成本、食盐品质、市场供求状况等因素自主确定。这一措施（</w:t>
      </w:r>
      <w:r>
        <w:rPr>
          <w:rFonts w:ascii="Times New Roman" w:hAnsi="Times New Roman" w:eastAsia="Times New Roman" w:cs="Times New Roman"/>
          <w:kern w:val="0"/>
          <w:sz w:val="24"/>
          <w:szCs w:val="24"/>
        </w:rPr>
        <w:t>   </w:t>
      </w:r>
      <w:r>
        <w:t>）</w:t>
      </w:r>
    </w:p>
    <w:p>
      <w:pPr>
        <w:shd w:val="clear" w:color="auto" w:fill="auto"/>
        <w:spacing w:line="360" w:lineRule="auto"/>
        <w:jc w:val="left"/>
      </w:pPr>
      <w:r>
        <w:t>A．会导致食盐生产企业恶性抬高食盐的价格</w:t>
      </w:r>
    </w:p>
    <w:p>
      <w:pPr>
        <w:shd w:val="clear" w:color="auto" w:fill="auto"/>
        <w:spacing w:line="360" w:lineRule="auto"/>
        <w:jc w:val="left"/>
      </w:pPr>
      <w:r>
        <w:t>B．导致政府彻底不需要对市场经济进行调控</w:t>
      </w:r>
    </w:p>
    <w:p>
      <w:pPr>
        <w:shd w:val="clear" w:color="auto" w:fill="auto"/>
        <w:spacing w:line="360" w:lineRule="auto"/>
        <w:jc w:val="left"/>
      </w:pPr>
      <w:r>
        <w:t>C．有利于发挥市场在资源配置中决定性作用</w:t>
      </w:r>
    </w:p>
    <w:p>
      <w:pPr>
        <w:shd w:val="clear" w:color="auto" w:fill="auto"/>
        <w:spacing w:line="360" w:lineRule="auto"/>
        <w:jc w:val="left"/>
      </w:pPr>
      <w:r>
        <w:t>D．促使我国企业缩减食盐的生产和销售规模</w:t>
      </w:r>
    </w:p>
    <w:p>
      <w:pPr>
        <w:shd w:val="clear" w:color="auto" w:fill="auto"/>
        <w:spacing w:line="360" w:lineRule="auto"/>
        <w:jc w:val="left"/>
      </w:pPr>
      <w:r>
        <w:t>10．以下三位同学共同探讨的内容涉及的制度有（</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5278120" cy="2125980"/>
            <wp:effectExtent l="0" t="0" r="17780" b="762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5278120" cy="2126168"/>
                    </a:xfrm>
                    <a:prstGeom prst="rect">
                      <a:avLst/>
                    </a:prstGeom>
                  </pic:spPr>
                </pic:pic>
              </a:graphicData>
            </a:graphic>
          </wp:inline>
        </w:drawing>
      </w:r>
    </w:p>
    <w:p>
      <w:pPr>
        <w:shd w:val="clear" w:color="auto" w:fill="auto"/>
        <w:spacing w:line="360" w:lineRule="auto"/>
        <w:jc w:val="left"/>
      </w:pPr>
      <w:r>
        <w:t>①基层民主自治制度</w:t>
      </w:r>
    </w:p>
    <w:p>
      <w:pPr>
        <w:shd w:val="clear" w:color="auto" w:fill="auto"/>
        <w:spacing w:line="360" w:lineRule="auto"/>
        <w:jc w:val="left"/>
      </w:pPr>
      <w:r>
        <w:t>②民族区域自治制度</w:t>
      </w:r>
    </w:p>
    <w:p>
      <w:pPr>
        <w:shd w:val="clear" w:color="auto" w:fill="auto"/>
        <w:spacing w:line="360" w:lineRule="auto"/>
        <w:jc w:val="left"/>
      </w:pPr>
      <w:r>
        <w:t>③人民代表大会制度</w:t>
      </w:r>
    </w:p>
    <w:p>
      <w:pPr>
        <w:shd w:val="clear" w:color="auto" w:fill="auto"/>
        <w:spacing w:line="360" w:lineRule="auto"/>
        <w:jc w:val="left"/>
      </w:pPr>
      <w:r>
        <w:t>④中国共产党领导的多党合作和政治协商制度</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11．四十多年来，广西合寨村坚持三个“群众说了算”原则，即机构组成由群众说了算、重大事项由群众说了算、工作成效由群众说了算，不断深化村民自治，实现了“小事不出村、矛盾不上交、平安不出事、服务不缺位”，使一个偏远村寨逐步转型为美丽新村。合寨村的发展说明（</w:t>
      </w:r>
      <w:r>
        <w:rPr>
          <w:rFonts w:ascii="Times New Roman" w:hAnsi="Times New Roman" w:eastAsia="Times New Roman" w:cs="Times New Roman"/>
          <w:kern w:val="0"/>
          <w:sz w:val="24"/>
          <w:szCs w:val="24"/>
        </w:rPr>
        <w:t>   </w:t>
      </w:r>
      <w:r>
        <w:t>）</w:t>
      </w:r>
    </w:p>
    <w:p>
      <w:pPr>
        <w:shd w:val="clear" w:color="auto" w:fill="auto"/>
        <w:spacing w:line="360" w:lineRule="auto"/>
        <w:jc w:val="left"/>
      </w:pPr>
      <w:r>
        <w:t>①我国坚持基层群众自治制度</w:t>
      </w:r>
      <w:r>
        <w:rPr>
          <w:rFonts w:ascii="Times New Roman" w:hAnsi="Times New Roman" w:eastAsia="Times New Roman" w:cs="Times New Roman"/>
          <w:kern w:val="0"/>
          <w:sz w:val="24"/>
          <w:szCs w:val="24"/>
        </w:rPr>
        <w:t>   </w:t>
      </w:r>
      <w:r>
        <w:t>②村民自治有利于促进该村和谐稳定</w:t>
      </w:r>
    </w:p>
    <w:p>
      <w:pPr>
        <w:shd w:val="clear" w:color="auto" w:fill="auto"/>
        <w:spacing w:line="360" w:lineRule="auto"/>
        <w:jc w:val="left"/>
      </w:pPr>
      <w:r>
        <w:t>③我国人民直接管理国家一切事务</w:t>
      </w:r>
      <w:r>
        <w:rPr>
          <w:rFonts w:ascii="Times New Roman" w:hAnsi="Times New Roman" w:eastAsia="Times New Roman" w:cs="Times New Roman"/>
          <w:kern w:val="0"/>
          <w:sz w:val="24"/>
          <w:szCs w:val="24"/>
        </w:rPr>
        <w:t>   </w:t>
      </w:r>
      <w:r>
        <w:t>④政治协商制度推动了社会主义民主的发展</w:t>
      </w:r>
    </w:p>
    <w:p>
      <w:pPr>
        <w:shd w:val="clear" w:color="auto" w:fill="auto"/>
        <w:tabs>
          <w:tab w:val="left" w:pos="2078"/>
          <w:tab w:val="left" w:pos="4156"/>
          <w:tab w:val="left" w:pos="6234"/>
        </w:tabs>
        <w:spacing w:line="360" w:lineRule="auto"/>
        <w:jc w:val="left"/>
      </w:pPr>
      <w:r>
        <w:t>A．①④</w:t>
      </w:r>
      <w:r>
        <w:tab/>
      </w:r>
      <w:r>
        <w:t>B．①②</w:t>
      </w:r>
      <w:r>
        <w:tab/>
      </w:r>
      <w:r>
        <w:t>C．②③</w:t>
      </w:r>
      <w:r>
        <w:tab/>
      </w:r>
      <w:r>
        <w:t>D．③④</w:t>
      </w:r>
    </w:p>
    <w:p>
      <w:pPr>
        <w:shd w:val="clear" w:color="auto" w:fill="auto"/>
        <w:spacing w:line="360" w:lineRule="auto"/>
        <w:jc w:val="left"/>
      </w:pPr>
      <w:r>
        <w:t>12．《习近平谈治国理政》第三卷将“完善和发展我国国家制度和治理体系”设为一个专题，收入了党的十九大以来，习近平总书记在领导推进新时代治国理政的实践中关于制度建设的重要论述。必须充分彰显制度之“重”，切实推进制度之“治”。下列说法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A．全国人民代表大会是我国的基本政治制度，是人民行使权力的根本途径</w:t>
      </w:r>
    </w:p>
    <w:p>
      <w:pPr>
        <w:shd w:val="clear" w:color="auto" w:fill="auto"/>
        <w:spacing w:line="360" w:lineRule="auto"/>
        <w:jc w:val="left"/>
      </w:pPr>
      <w:r>
        <w:t>B．基层群众自治制度是我国的一项基本政治制度，有利于保障少数民族的合法权利</w:t>
      </w:r>
    </w:p>
    <w:p>
      <w:pPr>
        <w:shd w:val="clear" w:color="auto" w:fill="auto"/>
        <w:spacing w:line="360" w:lineRule="auto"/>
        <w:jc w:val="left"/>
      </w:pPr>
      <w:r>
        <w:t>C．中国共产党领导的多党合作和政治协商制度是我国的一项基本政治制度，有利于求同存异</w:t>
      </w:r>
    </w:p>
    <w:p>
      <w:pPr>
        <w:shd w:val="clear" w:color="auto" w:fill="auto"/>
        <w:spacing w:line="360" w:lineRule="auto"/>
        <w:jc w:val="left"/>
      </w:pPr>
      <w:r>
        <w:t>D．民族区域自治制度是我国的一项根本政治制度，有利于发展基层民主</w:t>
      </w:r>
    </w:p>
    <w:p>
      <w:pPr>
        <w:shd w:val="clear" w:color="auto" w:fill="auto"/>
        <w:spacing w:line="360" w:lineRule="auto"/>
        <w:jc w:val="left"/>
      </w:pPr>
      <w:r>
        <w:t>13．苏州市完善“互联网+政务服务”建设，发展“一网通办”，让市民、企业办事少跑腿、更舒心。这样做旨在（</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857500" cy="18859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2857500" cy="1885950"/>
                    </a:xfrm>
                    <a:prstGeom prst="rect">
                      <a:avLst/>
                    </a:prstGeom>
                  </pic:spPr>
                </pic:pic>
              </a:graphicData>
            </a:graphic>
          </wp:inline>
        </w:drawing>
      </w:r>
    </w:p>
    <w:p>
      <w:pPr>
        <w:shd w:val="clear" w:color="auto" w:fill="auto"/>
        <w:tabs>
          <w:tab w:val="left" w:pos="4156"/>
        </w:tabs>
        <w:spacing w:line="360" w:lineRule="auto"/>
        <w:jc w:val="left"/>
      </w:pPr>
      <w:r>
        <w:t>A．打造为人民服务的政府</w:t>
      </w:r>
      <w:r>
        <w:tab/>
      </w:r>
      <w:r>
        <w:t>B．扩大政府部门的行政权</w:t>
      </w:r>
    </w:p>
    <w:p>
      <w:pPr>
        <w:shd w:val="clear" w:color="auto" w:fill="auto"/>
        <w:tabs>
          <w:tab w:val="left" w:pos="4156"/>
        </w:tabs>
        <w:spacing w:line="360" w:lineRule="auto"/>
        <w:jc w:val="left"/>
      </w:pPr>
      <w:r>
        <w:t>C．完善基层群众自治制度</w:t>
      </w:r>
      <w:r>
        <w:tab/>
      </w:r>
      <w:r>
        <w:t>D．推动司法机关公正司法</w:t>
      </w:r>
    </w:p>
    <w:p>
      <w:pPr>
        <w:shd w:val="clear" w:color="auto" w:fill="auto"/>
        <w:spacing w:line="360" w:lineRule="auto"/>
        <w:jc w:val="left"/>
      </w:pPr>
      <w:r>
        <w:t>14．2022年全国政协十三届五次会议上，政协委员们针对经济、科技、教育、民生、文化、环境、两岸交流等问题提交议案，深入协商议政、认真履职尽责、广泛凝聚共识，为全面建设社会主义现代化国家汇聚智慧和力量。中国共产党领导的多党合作和政治协商制度有利于（</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Times New Roman'" w:hAnsi="'Times New Roman'" w:eastAsia="'Times New Roman'" w:cs="'Times New Roman'"/>
        </w:rPr>
      </w:pPr>
      <w:r>
        <w:t>①反映民意，集中民智，促进科学民主决策</w:t>
      </w:r>
      <w:r>
        <w:rPr>
          <w:rFonts w:ascii="Times New Roman" w:hAnsi="Times New Roman" w:eastAsia="Times New Roman" w:cs="Times New Roman"/>
          <w:kern w:val="0"/>
          <w:sz w:val="24"/>
          <w:szCs w:val="24"/>
        </w:rPr>
        <w:t>      </w:t>
      </w:r>
      <w:r>
        <w:t>②协调关系，化解矛盾，维护社会和谐稳定</w:t>
      </w:r>
      <w:r>
        <w:rPr>
          <w:rFonts w:ascii="Times New Roman" w:hAnsi="Times New Roman" w:eastAsia="Times New Roman" w:cs="Times New Roman"/>
          <w:kern w:val="0"/>
          <w:sz w:val="24"/>
          <w:szCs w:val="24"/>
        </w:rPr>
        <w:t>      </w:t>
      </w:r>
    </w:p>
    <w:p>
      <w:pPr>
        <w:shd w:val="clear" w:color="auto" w:fill="auto"/>
        <w:spacing w:line="360" w:lineRule="auto"/>
        <w:ind w:firstLine="420"/>
        <w:jc w:val="left"/>
      </w:pPr>
      <w:r>
        <w:t>③解决民族分裂，促进民族地区的社会发展</w:t>
      </w:r>
      <w:r>
        <w:rPr>
          <w:rFonts w:ascii="Times New Roman" w:hAnsi="Times New Roman" w:eastAsia="Times New Roman" w:cs="Times New Roman"/>
          <w:kern w:val="0"/>
          <w:sz w:val="24"/>
          <w:szCs w:val="24"/>
        </w:rPr>
        <w:t>      </w:t>
      </w:r>
      <w:r>
        <w:t>④凝聚人心，反对分裂，推进祖国和平统一</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15．“十四五”规划指出，全面深化改革必须激发各类市场主体活力。要发挥国有经济战略支撑作用，培育先导性和支柱性产业；优化民营企业发展环境，完善促进中小微企业和个体工商户发展的政策体系。这表明我国（</w:t>
      </w:r>
      <w:r>
        <w:rPr>
          <w:rFonts w:ascii="Times New Roman" w:hAnsi="Times New Roman" w:eastAsia="Times New Roman" w:cs="Times New Roman"/>
          <w:kern w:val="0"/>
          <w:sz w:val="24"/>
          <w:szCs w:val="24"/>
        </w:rPr>
        <w:t>    </w:t>
      </w:r>
      <w:r>
        <w:t>）</w:t>
      </w:r>
    </w:p>
    <w:p>
      <w:pPr>
        <w:shd w:val="clear" w:color="auto" w:fill="auto"/>
        <w:spacing w:line="360" w:lineRule="auto"/>
        <w:jc w:val="left"/>
      </w:pPr>
      <w:r>
        <w:t>A．非公有制经济是我国社会主义计划经济的重要组成部分</w:t>
      </w:r>
    </w:p>
    <w:p>
      <w:pPr>
        <w:shd w:val="clear" w:color="auto" w:fill="auto"/>
        <w:spacing w:line="360" w:lineRule="auto"/>
        <w:jc w:val="left"/>
      </w:pPr>
      <w:r>
        <w:t>B．国有经济是国民经济的主导力量</w:t>
      </w:r>
    </w:p>
    <w:p>
      <w:pPr>
        <w:shd w:val="clear" w:color="auto" w:fill="auto"/>
        <w:spacing w:line="360" w:lineRule="auto"/>
        <w:jc w:val="left"/>
      </w:pPr>
      <w:r>
        <w:t>C．在我国，非公有制经济将逐步取代公有制经济</w:t>
      </w:r>
    </w:p>
    <w:p>
      <w:pPr>
        <w:shd w:val="clear" w:color="auto" w:fill="auto"/>
        <w:spacing w:line="360" w:lineRule="auto"/>
        <w:jc w:val="left"/>
      </w:pPr>
      <w:r>
        <w:t>D．发挥民营企业在国民经济中的主体作用</w:t>
      </w:r>
    </w:p>
    <w:p>
      <w:pPr>
        <w:shd w:val="clear" w:color="auto" w:fill="auto"/>
        <w:spacing w:line="360" w:lineRule="auto"/>
        <w:jc w:val="left"/>
      </w:pPr>
      <w:r>
        <w:t>16．依照法律规定，襄阳市对所有行使公权力的公职人员进行监察的机关是（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A．襄阳市监察委员会</w:t>
      </w:r>
      <w:r>
        <w:tab/>
      </w:r>
      <w:r>
        <w:t>B．襄阳市人民政府</w:t>
      </w:r>
    </w:p>
    <w:p>
      <w:pPr>
        <w:shd w:val="clear" w:color="auto" w:fill="auto"/>
        <w:tabs>
          <w:tab w:val="left" w:pos="4156"/>
        </w:tabs>
        <w:spacing w:line="360" w:lineRule="auto"/>
        <w:jc w:val="left"/>
      </w:pPr>
      <w:r>
        <w:t>C．襄阳市人民检察院</w:t>
      </w:r>
      <w:r>
        <w:tab/>
      </w:r>
      <w:r>
        <w:t>D．襄阳市中级人民法院</w:t>
      </w:r>
    </w:p>
    <w:p>
      <w:pPr>
        <w:shd w:val="clear" w:color="auto" w:fill="auto"/>
        <w:tabs>
          <w:tab w:val="left" w:pos="4156"/>
        </w:tabs>
        <w:spacing w:line="360" w:lineRule="auto"/>
        <w:jc w:val="center"/>
        <w:rPr>
          <w:rFonts w:ascii="黑体" w:hAnsi="黑体" w:eastAsia="黑体" w:cs="黑体"/>
          <w:b/>
          <w:sz w:val="30"/>
        </w:rPr>
      </w:pP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二、简答题</w:t>
      </w:r>
    </w:p>
    <w:p>
      <w:pPr>
        <w:shd w:val="clear" w:color="auto" w:fill="auto"/>
        <w:spacing w:line="360" w:lineRule="auto"/>
        <w:ind w:firstLine="420"/>
        <w:jc w:val="left"/>
        <w:rPr>
          <w:rFonts w:ascii="楷体" w:hAnsi="楷体" w:eastAsia="楷体" w:cs="楷体"/>
        </w:rPr>
      </w:pPr>
      <w:r>
        <w:t>17．</w:t>
      </w:r>
      <w:r>
        <w:rPr>
          <w:rFonts w:ascii="楷体" w:hAnsi="楷体" w:eastAsia="楷体" w:cs="楷体"/>
        </w:rPr>
        <w:t>习近平，男，汉族，</w:t>
      </w:r>
      <w:r>
        <w:t>1953</w:t>
      </w:r>
      <w:r>
        <w:rPr>
          <w:rFonts w:ascii="楷体" w:hAnsi="楷体" w:eastAsia="楷体" w:cs="楷体"/>
        </w:rPr>
        <w:t>年</w:t>
      </w:r>
      <w:r>
        <w:t>6</w:t>
      </w:r>
      <w:r>
        <w:rPr>
          <w:rFonts w:ascii="楷体" w:hAnsi="楷体" w:eastAsia="楷体" w:cs="楷体"/>
        </w:rPr>
        <w:t>月生，陕西富平人，</w:t>
      </w:r>
      <w:r>
        <w:t>1969</w:t>
      </w:r>
      <w:r>
        <w:rPr>
          <w:rFonts w:ascii="楷体" w:hAnsi="楷体" w:eastAsia="楷体" w:cs="楷体"/>
        </w:rPr>
        <w:t>年</w:t>
      </w:r>
      <w:r>
        <w:t>1</w:t>
      </w:r>
      <w:r>
        <w:rPr>
          <w:rFonts w:ascii="楷体" w:hAnsi="楷体" w:eastAsia="楷体" w:cs="楷体"/>
        </w:rPr>
        <w:t>月参加工作，</w:t>
      </w:r>
      <w:r>
        <w:t>1974</w:t>
      </w:r>
      <w:r>
        <w:rPr>
          <w:rFonts w:ascii="楷体" w:hAnsi="楷体" w:eastAsia="楷体" w:cs="楷体"/>
        </w:rPr>
        <w:t>年</w:t>
      </w:r>
      <w:r>
        <w:t>1</w:t>
      </w:r>
      <w:r>
        <w:rPr>
          <w:rFonts w:ascii="楷体" w:hAnsi="楷体" w:eastAsia="楷体" w:cs="楷体"/>
        </w:rPr>
        <w:t>月加入中国共产党，清华大学人文社会学院马克思主义理论与思想政治教育专业毕业，在职研究生学历，法学博士学位。</w:t>
      </w:r>
    </w:p>
    <w:p>
      <w:pPr>
        <w:shd w:val="clear" w:color="auto" w:fill="auto"/>
        <w:spacing w:line="360" w:lineRule="auto"/>
        <w:jc w:val="left"/>
      </w:pPr>
      <w:r>
        <w:t>谈谈要想成为国家主席、副主席，要满足什么条件呢？</w:t>
      </w:r>
    </w:p>
    <w:p>
      <w:pPr>
        <w:shd w:val="clear" w:color="auto" w:fill="auto"/>
        <w:spacing w:line="360" w:lineRule="auto"/>
        <w:jc w:val="left"/>
      </w:pPr>
      <w:r>
        <w:t>18．观察下面图片，回答下列问题。</w:t>
      </w:r>
    </w:p>
    <w:p>
      <w:pPr>
        <w:shd w:val="clear" w:color="auto" w:fill="auto"/>
        <w:spacing w:line="360" w:lineRule="auto"/>
        <w:jc w:val="left"/>
      </w:pPr>
      <w:r>
        <w:drawing>
          <wp:inline distT="0" distB="0" distL="114300" distR="114300">
            <wp:extent cx="3705225" cy="2066925"/>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3705225" cy="2066925"/>
                    </a:xfrm>
                    <a:prstGeom prst="rect">
                      <a:avLst/>
                    </a:prstGeom>
                  </pic:spPr>
                </pic:pic>
              </a:graphicData>
            </a:graphic>
          </wp:inline>
        </w:drawing>
      </w:r>
    </w:p>
    <w:p>
      <w:pPr>
        <w:shd w:val="clear" w:color="auto" w:fill="auto"/>
        <w:spacing w:line="360" w:lineRule="auto"/>
        <w:jc w:val="left"/>
      </w:pPr>
      <w:r>
        <w:t>(1)完成图片中A、F处的填空。</w:t>
      </w:r>
    </w:p>
    <w:p>
      <w:pPr>
        <w:shd w:val="clear" w:color="auto" w:fill="auto"/>
        <w:spacing w:line="360" w:lineRule="auto"/>
        <w:jc w:val="left"/>
      </w:pPr>
      <w:r>
        <w:t>(2)图片中的A与其他中央国家机关是怎样的关系？</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w:t>
      </w:r>
    </w:p>
    <w:p>
      <w:pPr>
        <w:shd w:val="clear" w:color="auto" w:fill="auto"/>
        <w:spacing w:line="360" w:lineRule="auto"/>
        <w:jc w:val="left"/>
      </w:pPr>
      <w:r>
        <w:t>2．D</w:t>
      </w:r>
    </w:p>
    <w:p>
      <w:pPr>
        <w:shd w:val="clear" w:color="auto" w:fill="auto"/>
        <w:spacing w:line="360" w:lineRule="auto"/>
        <w:jc w:val="left"/>
      </w:pPr>
      <w:r>
        <w:t>3．D</w:t>
      </w:r>
    </w:p>
    <w:p>
      <w:pPr>
        <w:shd w:val="clear" w:color="auto" w:fill="auto"/>
        <w:spacing w:line="360" w:lineRule="auto"/>
        <w:jc w:val="left"/>
      </w:pPr>
      <w:r>
        <w:t>4．C</w:t>
      </w:r>
    </w:p>
    <w:p>
      <w:pPr>
        <w:shd w:val="clear" w:color="auto" w:fill="auto"/>
        <w:spacing w:line="360" w:lineRule="auto"/>
        <w:jc w:val="left"/>
      </w:pPr>
      <w:r>
        <w:t>5．C</w:t>
      </w:r>
    </w:p>
    <w:p>
      <w:pPr>
        <w:shd w:val="clear" w:color="auto" w:fill="auto"/>
        <w:spacing w:line="360" w:lineRule="auto"/>
        <w:jc w:val="left"/>
      </w:pPr>
      <w:r>
        <w:t>6．D</w:t>
      </w:r>
    </w:p>
    <w:p>
      <w:pPr>
        <w:shd w:val="clear" w:color="auto" w:fill="auto"/>
        <w:spacing w:line="360" w:lineRule="auto"/>
        <w:jc w:val="left"/>
      </w:pPr>
      <w:r>
        <w:t>7．A</w:t>
      </w:r>
    </w:p>
    <w:p>
      <w:pPr>
        <w:shd w:val="clear" w:color="auto" w:fill="auto"/>
        <w:spacing w:line="360" w:lineRule="auto"/>
        <w:jc w:val="left"/>
      </w:pPr>
      <w:r>
        <w:t>8．C</w:t>
      </w:r>
    </w:p>
    <w:p>
      <w:pPr>
        <w:shd w:val="clear" w:color="auto" w:fill="auto"/>
        <w:spacing w:line="360" w:lineRule="auto"/>
        <w:jc w:val="left"/>
      </w:pPr>
      <w:r>
        <w:t>9．C</w:t>
      </w:r>
    </w:p>
    <w:p>
      <w:pPr>
        <w:shd w:val="clear" w:color="auto" w:fill="auto"/>
        <w:spacing w:line="360" w:lineRule="auto"/>
        <w:jc w:val="left"/>
      </w:pPr>
      <w:r>
        <w:t>10．C</w:t>
      </w:r>
    </w:p>
    <w:p>
      <w:pPr>
        <w:shd w:val="clear" w:color="auto" w:fill="auto"/>
        <w:spacing w:line="360" w:lineRule="auto"/>
        <w:jc w:val="left"/>
      </w:pPr>
      <w:r>
        <w:t>11．B</w:t>
      </w:r>
    </w:p>
    <w:p>
      <w:pPr>
        <w:shd w:val="clear" w:color="auto" w:fill="auto"/>
        <w:spacing w:line="360" w:lineRule="auto"/>
        <w:jc w:val="left"/>
      </w:pPr>
      <w:r>
        <w:t>12．C</w:t>
      </w:r>
    </w:p>
    <w:p>
      <w:pPr>
        <w:shd w:val="clear" w:color="auto" w:fill="auto"/>
        <w:spacing w:line="360" w:lineRule="auto"/>
        <w:jc w:val="left"/>
      </w:pPr>
      <w:r>
        <w:t>13．A</w:t>
      </w:r>
    </w:p>
    <w:p>
      <w:pPr>
        <w:shd w:val="clear" w:color="auto" w:fill="auto"/>
        <w:spacing w:line="360" w:lineRule="auto"/>
        <w:jc w:val="left"/>
      </w:pPr>
      <w:r>
        <w:t>14．B</w:t>
      </w:r>
    </w:p>
    <w:p>
      <w:pPr>
        <w:shd w:val="clear" w:color="auto" w:fill="auto"/>
        <w:spacing w:line="360" w:lineRule="auto"/>
        <w:jc w:val="left"/>
      </w:pPr>
      <w:r>
        <w:t>15．B</w:t>
      </w:r>
    </w:p>
    <w:p>
      <w:pPr>
        <w:shd w:val="clear" w:color="auto" w:fill="auto"/>
        <w:spacing w:line="360" w:lineRule="auto"/>
        <w:jc w:val="left"/>
      </w:pPr>
      <w:r>
        <w:t>16．A</w:t>
      </w:r>
    </w:p>
    <w:p>
      <w:pPr>
        <w:shd w:val="clear" w:color="auto" w:fill="auto"/>
        <w:spacing w:line="360" w:lineRule="auto"/>
        <w:jc w:val="left"/>
      </w:pPr>
      <w:r>
        <w:t>17．《宪法》第9条第2款规定：“有选举权和被选举权的年满四十五周岁的中华人民共和国公民可以被选为中华人民共和国主席、副主席。”</w:t>
      </w:r>
    </w:p>
    <w:p>
      <w:pPr>
        <w:shd w:val="clear" w:color="auto" w:fill="auto"/>
        <w:spacing w:line="360" w:lineRule="auto"/>
        <w:jc w:val="left"/>
      </w:pPr>
      <w:r>
        <w:t>18．(1)A:全国人民代表大会。F:国家监察委。</w:t>
      </w:r>
    </w:p>
    <w:p>
      <w:pPr>
        <w:shd w:val="clear" w:color="auto" w:fill="auto"/>
        <w:spacing w:line="360" w:lineRule="auto"/>
        <w:jc w:val="left"/>
      </w:pPr>
      <w:r>
        <w:t>(2)国务院、最高人民法院、最高人民检察院、国家监察委都是由全国人民代表大会产生，对它负责，受它监督。</w:t>
      </w:r>
    </w:p>
    <w:p>
      <w:pPr>
        <w:shd w:val="clear" w:color="auto" w:fill="auto"/>
        <w:spacing w:line="360" w:lineRule="auto"/>
        <w:jc w:val="left"/>
      </w:pP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26072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2023-01-26T12:00:26Z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