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ind w:firstLine="2530" w:firstLineChars="9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12166600</wp:posOffset>
            </wp:positionH>
            <wp:positionV relativeFrom="topMargin">
              <wp:posOffset>12547600</wp:posOffset>
            </wp:positionV>
            <wp:extent cx="444500" cy="3937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28"/>
          <w:szCs w:val="28"/>
        </w:rPr>
        <w:t>语文参考答案及评分标准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栉风沐雨 砥砺前行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ind w:firstLine="241" w:firstLineChars="100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评分说明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：2分，若出现错别字则不得分。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>1</w:t>
      </w:r>
      <w:r>
        <w:rPr>
          <w:rFonts w:hint="eastAsia" w:ascii="宋体" w:hAnsi="宋体"/>
          <w:sz w:val="24"/>
          <w:lang w:eastAsia="zh-CN"/>
        </w:rPr>
        <w:t>）</w:t>
      </w:r>
      <w:r>
        <w:rPr>
          <w:rFonts w:hint="eastAsia" w:ascii="宋体" w:hAnsi="宋体"/>
          <w:sz w:val="24"/>
          <w:lang w:val="en-US" w:eastAsia="zh-CN"/>
        </w:rPr>
        <w:t xml:space="preserve"> 秋容如拭     长烟落日孤城闭   忽如一夜春风来  千树万树梨花开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ind w:firstLine="240" w:firstLineChars="100"/>
        <w:jc w:val="both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不知饴阿谁     未能远谋         八百里分麾下炙  五十弦翻塞外声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ind w:firstLine="960" w:firstLineChars="400"/>
        <w:jc w:val="both"/>
        <w:textAlignment w:val="auto"/>
        <w:rPr>
          <w:rFonts w:hint="default" w:ascii="宋体" w:hAnsi="宋体" w:eastAsia="宋体"/>
          <w:color w:val="FF0000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伤心秦汉经行处  宫阙万间都做了土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评分说明：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每空1分，共10分，出现错字、别字、添字、漏字等，该空不得分。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_GB2312" w:hAnsi="宋体" w:eastAsia="楷体_GB2312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二、3.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A 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楷体_GB2312" w:hAnsi="宋体" w:eastAsia="楷体_GB2312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Style w:val="10"/>
          <w:rFonts w:hint="eastAsia" w:ascii="方正书宋简体" w:hAnsi="方正书宋简体" w:eastAsia="方正书宋简体" w:cs="方正书宋简体"/>
          <w:b w:val="0"/>
          <w:i w:val="0"/>
          <w:caps w:val="0"/>
          <w:color w:val="000000" w:themeColor="text1"/>
          <w:spacing w:val="-2"/>
          <w:w w:val="100"/>
          <w:sz w:val="24"/>
          <w:szCs w:val="24"/>
          <w:lang w:val="en-US" w:eastAsia="zh-CN" w:bidi="en-US"/>
          <w14:textFill>
            <w14:solidFill>
              <w14:schemeClr w14:val="tx1"/>
            </w14:solidFill>
          </w14:textFill>
        </w:rPr>
        <w:t>（1）人物：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简·爱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ind w:firstLine="240" w:firstLineChars="100"/>
        <w:textAlignment w:val="auto"/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（2）出处：《 简·爱》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ind w:firstLine="240" w:firstLineChars="100"/>
        <w:textAlignment w:val="auto"/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（3）外貌特征：貌不惊人，矮小瘦弱。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ind w:firstLine="240" w:firstLineChars="100"/>
        <w:textAlignment w:val="auto"/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（4）典型情节：被关红房子、表白罗切斯特、拒绝圣约翰、重回桑菲尔德庄园等。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ind w:firstLine="240" w:firstLineChars="100"/>
        <w:textAlignment w:val="auto"/>
        <w:rPr>
          <w:rFonts w:hint="default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（5）简单点评：追求自由平等、人格独立、有强烈的自尊心，敢于反抗(刚强勇敢、勇于反抗、自强自立、勇敢自尊、善良淳朴)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评分说明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（2）（3）（4）空各1分，第（5）空答出两点2分，共5分。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示例：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我的榜样是袁隆平。他以专注和热爱为我打开了通往未来的大门，让我敢于探索，为梦执着。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评分说明：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内容恰当1分，句式相似1分，共2分。</w:t>
      </w:r>
    </w:p>
    <w:p>
      <w:pPr>
        <w:pStyle w:val="4"/>
        <w:keepNext w:val="0"/>
        <w:keepLines w:val="0"/>
        <w:pageBreakBefore w:val="0"/>
        <w:numPr>
          <w:ilvl w:val="0"/>
          <w:numId w:val="3"/>
        </w:numP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示例：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野羚在不利的情况下，学会了静候，在静候中，它们把浮冰当成机会，顺利到达了对岸。</w:t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Chars="0"/>
        <w:textAlignment w:val="auto"/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  <w:lang w:val="en-US" w:eastAsia="zh-CN"/>
        </w:rPr>
        <w:t>评分说明：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答出野羚在不利情况下静候机会到来之意即可，3分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Theme="minorEastAsia" w:hAnsiTheme="minorEastAsia" w:eastAsiaTheme="minorEastAsia" w:cstheme="minorEastAsia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示例：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困境之中，要冷静思考，静候时机。巴尔扎克曾说：“善于等待的人，一切都会及时来到”野羚面对困境，在静候中把握时机，最终到达对岸。酒店大王希尔顿淘金失败，但他仔细思考淘金业的衍生行业，静候商机，而成为世界酒店业的翘楚。当面临困境时，静待时机，让自己走向更广阔的天地。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评分说明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本题共8分。</w:t>
      </w:r>
      <w:r>
        <w:rPr>
          <w:rFonts w:hint="eastAsia" w:ascii="Times New Roman" w:hAnsi="Times New Roman" w:eastAsia="宋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观点正确2分；能围绕观点进行论证，论证过程逻辑严密4分；思路清晰1分；语言流畅1分。字数不符合要求</w:t>
      </w:r>
      <w:r>
        <w:rPr>
          <w:rFonts w:hint="eastAsia" w:ascii="Times New Roman" w:hAnsi="Times New Roman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酌情减分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textAlignment w:val="auto"/>
        <w:rPr>
          <w:rFonts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8.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微软雅黑" w:hAnsi="微软雅黑" w:eastAsia="微软雅黑" w:cs="微软雅黑"/>
          <w:color w:val="000000" w:themeColor="text1"/>
          <w:kern w:val="2"/>
          <w:lang w:val="en-US" w:eastAsia="zh-CN"/>
          <w14:textFill>
            <w14:solidFill>
              <w14:schemeClr w14:val="tx1"/>
            </w14:solidFill>
          </w14:textFill>
        </w:rPr>
        <w:t>hu</w:t>
      </w:r>
      <w:r>
        <w:rPr>
          <w:rFonts w:hint="default" w:ascii="Calibri" w:hAnsi="Calibri" w:eastAsia="微软雅黑" w:cs="Calibri"/>
          <w:color w:val="000000" w:themeColor="text1"/>
          <w:kern w:val="2"/>
          <w:lang w:val="en-US" w:eastAsia="zh-CN"/>
          <w14:textFill>
            <w14:solidFill>
              <w14:schemeClr w14:val="tx1"/>
            </w14:solidFill>
          </w14:textFill>
        </w:rPr>
        <w:t>á</w:t>
      </w:r>
      <w:r>
        <w:rPr>
          <w:rFonts w:hint="eastAsia" w:ascii="微软雅黑" w:hAnsi="微软雅黑" w:eastAsia="微软雅黑" w:cs="微软雅黑"/>
          <w:color w:val="000000" w:themeColor="text1"/>
          <w:kern w:val="2"/>
          <w:lang w:val="en-US" w:eastAsia="zh-CN"/>
          <w14:textFill>
            <w14:solidFill>
              <w14:schemeClr w14:val="tx1"/>
            </w14:solidFill>
          </w14:textFill>
        </w:rPr>
        <w:t>ng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微软雅黑" w:hAnsi="微软雅黑" w:eastAsia="微软雅黑" w:cs="微软雅黑"/>
          <w:color w:val="000000" w:themeColor="text1"/>
          <w:kern w:val="2"/>
          <w:lang w:val="en-US" w:eastAsia="zh-CN"/>
          <w14:textFill>
            <w14:solidFill>
              <w14:schemeClr w14:val="tx1"/>
            </w14:solidFill>
          </w14:textFill>
        </w:rPr>
        <w:t xml:space="preserve">   cù 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2"/>
          <w14:textFill>
            <w14:solidFill>
              <w14:schemeClr w14:val="tx1"/>
            </w14:solidFill>
          </w14:textFill>
        </w:rPr>
        <w:t>（2分）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textAlignment w:val="auto"/>
        <w:rPr>
          <w:rFonts w:ascii="等线" w:hAnsi="等线" w:cs="Times New Roman"/>
          <w:kern w:val="2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9. </w:t>
      </w:r>
      <w:r>
        <w:rPr>
          <w:rFonts w:hint="eastAsia" w:ascii="等线" w:hAnsi="等线" w:cs="Times New Roman" w:eastAsiaTheme="minorEastAsia"/>
          <w:kern w:val="2"/>
          <w:sz w:val="24"/>
          <w:szCs w:val="24"/>
          <w:lang w:val="en-US" w:eastAsia="zh-CN"/>
        </w:rPr>
        <w:t>C</w:t>
      </w:r>
      <w:r>
        <w:rPr>
          <w:rFonts w:ascii="等线" w:hAnsi="等线" w:cs="Times New Roman"/>
          <w:kern w:val="2"/>
          <w:sz w:val="24"/>
          <w:szCs w:val="24"/>
        </w:rPr>
        <w:t xml:space="preserve"> </w:t>
      </w:r>
      <w:r>
        <w:rPr>
          <w:rFonts w:hint="eastAsia" w:ascii="等线" w:hAnsi="等线" w:cs="Times New Roman"/>
          <w:kern w:val="2"/>
          <w:lang w:val="en-US" w:eastAsia="zh-CN"/>
        </w:rPr>
        <w:t xml:space="preserve"> </w:t>
      </w:r>
      <w:r>
        <w:rPr>
          <w:rFonts w:hint="eastAsia" w:ascii="等线" w:hAnsi="等线" w:cs="Times New Roman"/>
          <w:kern w:val="2"/>
        </w:rPr>
        <w:t>（</w:t>
      </w:r>
      <w:r>
        <w:rPr>
          <w:rFonts w:hint="eastAsia" w:ascii="等线" w:hAnsi="等线" w:cs="Times New Roman"/>
          <w:kern w:val="2"/>
          <w:lang w:val="en-US" w:eastAsia="zh-CN"/>
        </w:rPr>
        <w:t>3</w:t>
      </w:r>
      <w:r>
        <w:rPr>
          <w:rFonts w:hint="eastAsia" w:ascii="等线" w:hAnsi="等线" w:cs="Times New Roman"/>
          <w:kern w:val="2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Theme="minorEastAsia" w:hAnsiTheme="minorEastAsia" w:eastAsiaTheme="minorEastAsia" w:cs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10.（1）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不仅贤人有这种心，不过贤人能够不丧失（它）罢了。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分）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Theme="minorEastAsia" w:hAnsiTheme="minorEastAsia" w:eastAsia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可是有的人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见了优厚的俸禄却不辨别是否合乎礼义就接受了，（这样，）优厚的俸禄对我有什么益处呢！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rFonts w:asciiTheme="minorEastAsia" w:hAnsiTheme="minorEastAsia" w:eastAsia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分）   </w:t>
      </w:r>
    </w:p>
    <w:p>
      <w:pPr>
        <w:pStyle w:val="4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11. 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示例：</w:t>
      </w:r>
      <w:r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《过零丁洋》中“人生自古谁无死？留取丹心照汗青”印证了《鱼我所欲也》中孟子“二者不可得兼，舍生而取义者也”的观点。孟子认为，在生与义不能兼得的情况下，选择舍生取义。文天祥在被俘后，拒绝投降，发出“人生自古谁无死，留取丹心照汗青”的绝唱，宁愿舍生取义，以死明志，留存赤诚的心光照史册。这颗“丹心”就是孟子所说的“本心”。</w:t>
      </w:r>
    </w:p>
    <w:p>
      <w:pPr>
        <w:pStyle w:val="4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textAlignment w:val="auto"/>
        <w:rPr>
          <w:rFonts w:hint="default" w:asciiTheme="minorEastAsia" w:hAnsiTheme="minorEastAsia" w:eastAsia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评分说明：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诗句1分，理由2分，共3分。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12.</w:t>
      </w:r>
      <w:r>
        <w:rPr>
          <w:rFonts w:hint="eastAsia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先</w:t>
      </w:r>
      <w:r>
        <w:rPr>
          <w:rFonts w:hint="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王</w:t>
      </w:r>
      <w:r>
        <w:rPr>
          <w:rFonts w:hint="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之</w:t>
      </w:r>
      <w:r>
        <w:rPr>
          <w:rFonts w:hint="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立</w:t>
      </w:r>
      <w:r>
        <w:rPr>
          <w:rFonts w:hint="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爱</w:t>
      </w:r>
      <w:r>
        <w:rPr>
          <w:rFonts w:hint="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/>
          <w:bCs/>
          <w:color w:val="FF0000"/>
          <w:sz w:val="28"/>
          <w:szCs w:val="28"/>
          <w:u w:val="none"/>
          <w:lang w:val="en-US" w:eastAsia="zh-CN"/>
        </w:rPr>
        <w:t>/</w:t>
      </w:r>
      <w:r>
        <w:rPr>
          <w:rFonts w:hint="eastAsia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以</w:t>
      </w:r>
      <w:r>
        <w:rPr>
          <w:rFonts w:hint="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劝</w:t>
      </w:r>
      <w:r>
        <w:rPr>
          <w:rFonts w:hint="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善</w:t>
      </w:r>
      <w:r>
        <w:rPr>
          <w:rFonts w:hint="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也</w:t>
      </w:r>
      <w:r>
        <w:rPr>
          <w:rFonts w:hint="eastAsia"/>
          <w:b w:val="0"/>
          <w:bCs w:val="0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/>
          <w:bCs/>
          <w:color w:val="FF0000"/>
          <w:sz w:val="28"/>
          <w:szCs w:val="28"/>
          <w:u w:val="none"/>
          <w:lang w:val="en-US" w:eastAsia="zh-CN"/>
        </w:rPr>
        <w:t>/</w:t>
      </w:r>
      <w:r>
        <w:rPr>
          <w:rFonts w:hint="eastAsia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其</w:t>
      </w:r>
      <w:r>
        <w:rPr>
          <w:rFonts w:hint="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立</w:t>
      </w:r>
      <w:r>
        <w:rPr>
          <w:rFonts w:hint="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恶</w:t>
      </w:r>
      <w:r>
        <w:rPr>
          <w:rFonts w:hint="eastAsia"/>
          <w:b w:val="0"/>
          <w:bCs w:val="0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/>
          <w:bCs/>
          <w:color w:val="FF0000"/>
          <w:sz w:val="28"/>
          <w:szCs w:val="28"/>
          <w:u w:val="none"/>
          <w:lang w:val="en-US" w:eastAsia="zh-CN"/>
        </w:rPr>
        <w:t>/</w:t>
      </w:r>
      <w:r>
        <w:rPr>
          <w:rFonts w:hint="eastAsia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以</w:t>
      </w:r>
      <w:r>
        <w:rPr>
          <w:rFonts w:hint="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禁</w:t>
      </w:r>
      <w:r>
        <w:rPr>
          <w:rFonts w:hint="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暴</w:t>
      </w:r>
      <w:r>
        <w:rPr>
          <w:rFonts w:hint="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 w:val="0"/>
          <w:bCs w:val="0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也。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eastAsia="宋体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评分说明：正确标出一处停顿1分，共3分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/>
          <w:sz w:val="24"/>
          <w:szCs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 xml:space="preserve">13.①听说，听到 </w:t>
      </w:r>
      <w:r>
        <w:rPr>
          <w:rFonts w:hint="eastAsia" w:ascii="宋体" w:hAnsi="宋体" w:cs="宋体"/>
          <w:sz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lang w:val="en-US" w:eastAsia="zh-CN"/>
        </w:rPr>
        <w:t>②明所爱而贤良众，</w:t>
      </w:r>
      <w:r>
        <w:rPr>
          <w:rFonts w:hint="eastAsia"/>
          <w:sz w:val="24"/>
          <w:szCs w:val="24"/>
        </w:rPr>
        <w:t>明所恶而邪僻灭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评分说明：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 w:eastAsia="宋体" w:cs="宋体"/>
          <w:sz w:val="24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空1分；第</w:t>
      </w:r>
      <w:r>
        <w:rPr>
          <w:rFonts w:hint="eastAsia" w:ascii="宋体" w:hAnsi="宋体" w:eastAsia="宋体" w:cs="宋体"/>
          <w:sz w:val="24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空2分，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共3分。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14.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示例：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首先将正方形纸沿中线对折，然后在对折过的纸上画下兔子的半个轮廓，接着拿一把剪刀顺着画痕剪下，最后再把裁剪好的纸张展开，一个栩栩如生的小兔子便出现了。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hAnsi="宋体"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评分说明：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剪纸步骤说明清楚4分，语言条理、简洁2分，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共6分。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textAlignment w:val="auto"/>
        <w:rPr>
          <w:rFonts w:hint="default" w:ascii="宋体" w:hAnsi="宋体" w:eastAsia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15.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示例：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本文标题“背着月亮”一语双关，既指母亲不辞辛苦，伴着月光，半夜上山刮松丫毛，并把它们背回家；同时象征了母亲在艰难困苦的生活中，任劳任怨，主动担起家庭的重担，表现了母亲吃苦耐劳、坚强不屈的美好品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80" w:hanging="482" w:hangingChars="200"/>
        <w:textAlignment w:val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评分说明</w:t>
      </w:r>
      <w:r>
        <w:rPr>
          <w:rFonts w:hint="eastAsia" w:ascii="宋体" w:hAnsi="宋体"/>
          <w:sz w:val="24"/>
        </w:rPr>
        <w:t>:</w:t>
      </w:r>
      <w:r>
        <w:rPr>
          <w:rFonts w:hint="eastAsia" w:ascii="宋体" w:hAnsi="宋体"/>
          <w:sz w:val="24"/>
          <w:lang w:val="en-US" w:eastAsia="zh-CN"/>
        </w:rPr>
        <w:t>表层含义2分，深层含义2分，人物品质1分，共5分。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（2）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示例：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本文记叙了“我”陪母亲半夜上山刮松丫毛的事情，表达了“我”对母亲为家庭辛勤地付出而感动以及对母亲的感激和赞美之情。半夜起大风，母亲独自摸黑爬山去抢刮松丫毛，劳动过程中意外受伤却说“不要紧”，足见她的勤劳与坚强；“我”上山陪母亲摞松丫毛，心疼母亲被树杈戳到，下山时想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和母亲抬竹筐帮她分担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，凸显出“我”对母亲的体贴与关爱。艰难岁月中，母亲柔弱的肩膀上虽背起家庭的重担，但一家人却能相互体贴，相互关爱，令人感动。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评分说明:</w:t>
      </w:r>
      <w:r>
        <w:rPr>
          <w:rFonts w:hint="eastAsia" w:ascii="宋体" w:hAnsi="宋体"/>
          <w:sz w:val="24"/>
          <w:lang w:val="en-US" w:eastAsia="zh-CN"/>
        </w:rPr>
        <w:t>本题共10分。赏析角度明确合理2分，围绕所选角度结合文章具体内容进行深入赏析6分，语言通畅2分。字数不符合要求酌情减分。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16.（1）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示例：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精神内耗是自我认知的负面信念导致过度思考，陷入精神疲倦却无所作为的一种心理状态。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评分说明</w:t>
      </w:r>
      <w:r>
        <w:rPr>
          <w:rFonts w:hint="eastAsia" w:ascii="宋体" w:hAnsi="宋体"/>
          <w:sz w:val="24"/>
        </w:rPr>
        <w:t>: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大意对即可，共2分。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示例：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心理专注度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评分说明</w:t>
      </w:r>
      <w:r>
        <w:rPr>
          <w:rFonts w:hint="eastAsia" w:ascii="宋体" w:hAnsi="宋体"/>
          <w:sz w:val="24"/>
        </w:rPr>
        <w:t>: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能根据材料概括即可，共2分。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示例：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同学们，大家好！自我认知的负面信念导致过度思考，精神疲倦却无所作为，这便是陷入了精神内耗。造成精神内耗的主要原因是对自己不自信，或者对自己有过高要求。精神内耗会给我们带来很多危害，例如做事犹豫不决，把自己搞得很累，厌恶自己，常常因为别人的话语影响自己等。因此要努力摆脱精神内耗。我们可通过心理健美操，多肯定自己、鼓励自己，提升做事专注度等多种方法来逐渐摆脱精神内耗，成功驾驭生命的波澜起伏，做最好的自己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评分说明: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本题共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围绕讨论话题发言的观点明确2分，筛选有用信息6分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、思路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清晰1分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、语言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得体1分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。字数不符合要求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酌情减分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【卷面书写】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评分说明：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共3分。根据书写的规范性、卷面的整洁度和标点符号的使用情况，分三个档次赋分。</w:t>
      </w:r>
    </w:p>
    <w:tbl>
      <w:tblPr>
        <w:tblStyle w:val="6"/>
        <w:tblW w:w="82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2"/>
        <w:gridCol w:w="68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3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1D1DED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1D1DED"/>
                <w:sz w:val="24"/>
                <w:szCs w:val="24"/>
                <w:vertAlign w:val="baseline"/>
                <w:lang w:val="en-US" w:eastAsia="zh-CN"/>
              </w:rPr>
              <w:t>分 值</w:t>
            </w:r>
          </w:p>
        </w:tc>
        <w:tc>
          <w:tcPr>
            <w:tcW w:w="68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1D1DED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1D1DED"/>
                <w:sz w:val="24"/>
                <w:szCs w:val="24"/>
                <w:vertAlign w:val="baseline"/>
                <w:lang w:val="en-US" w:eastAsia="zh-CN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1D1DED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1D1DED"/>
                <w:sz w:val="24"/>
                <w:szCs w:val="24"/>
                <w:vertAlign w:val="baseline"/>
                <w:lang w:val="en-US" w:eastAsia="zh-CN"/>
              </w:rPr>
              <w:t>3分</w:t>
            </w:r>
          </w:p>
        </w:tc>
        <w:tc>
          <w:tcPr>
            <w:tcW w:w="68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color w:val="1D1DED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1D1DED"/>
                <w:sz w:val="24"/>
                <w:szCs w:val="24"/>
                <w:vertAlign w:val="baseline"/>
                <w:lang w:val="en-US" w:eastAsia="zh-CN"/>
              </w:rPr>
              <w:t>书写规范、工整；卷面整洁；标点符号使用规范。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1D1DED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1D1DED"/>
                <w:sz w:val="24"/>
                <w:szCs w:val="24"/>
                <w:vertAlign w:val="baseline"/>
                <w:lang w:val="en-US" w:eastAsia="zh-CN"/>
              </w:rPr>
              <w:t>2分</w:t>
            </w:r>
          </w:p>
        </w:tc>
        <w:tc>
          <w:tcPr>
            <w:tcW w:w="68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color w:val="1D1DED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1D1DED"/>
                <w:sz w:val="24"/>
                <w:szCs w:val="24"/>
                <w:vertAlign w:val="baseline"/>
                <w:lang w:val="en-US" w:eastAsia="zh-CN"/>
              </w:rPr>
              <w:t>书写一般；卷面基本整洁；标点符号使用基本规范。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1D1DED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1D1DED"/>
                <w:sz w:val="24"/>
                <w:szCs w:val="24"/>
                <w:vertAlign w:val="baseline"/>
                <w:lang w:val="en-US" w:eastAsia="zh-CN"/>
              </w:rPr>
              <w:t>0—1分</w:t>
            </w:r>
          </w:p>
        </w:tc>
        <w:tc>
          <w:tcPr>
            <w:tcW w:w="68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color w:val="1D1DED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1D1DED"/>
                <w:sz w:val="24"/>
                <w:szCs w:val="24"/>
                <w:vertAlign w:val="baseline"/>
                <w:lang w:val="en-US" w:eastAsia="zh-CN"/>
              </w:rPr>
              <w:t>书写潦草；卷面不整洁；无标点或标点符号使用不规范。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【作文】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评分说明：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共32分。根据所写作文的内容、结构、语言、立意，分五个档次赋分。字数不达600字酌情减分；错别字每三个扣1分，重现不计，扣满3分为止。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Style w:val="10"/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-10"/>
          <w:w w:val="100"/>
          <w:sz w:val="24"/>
          <w:szCs w:val="24"/>
          <w:lang w:val="en-US" w:eastAsia="zh-CN" w:bidi="en-US"/>
          <w14:textFill>
            <w14:solidFill>
              <w14:schemeClr w14:val="tx1"/>
            </w14:solidFill>
          </w14:textFill>
        </w:rPr>
      </w:pPr>
      <w:r>
        <w:rPr>
          <w:rStyle w:val="10"/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-10"/>
          <w:w w:val="100"/>
          <w:sz w:val="24"/>
          <w:szCs w:val="24"/>
          <w:lang w:val="en-US" w:eastAsia="zh-CN" w:bidi="en-US"/>
          <w14:textFill>
            <w14:solidFill>
              <w14:schemeClr w14:val="tx1"/>
            </w14:solidFill>
          </w14:textFill>
        </w:rPr>
        <w:t>题目一:向前，向前！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10"/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-10"/>
          <w:w w:val="100"/>
          <w:sz w:val="24"/>
          <w:szCs w:val="24"/>
          <w:lang w:val="en-US" w:eastAsia="zh-CN" w:bidi="en-US"/>
          <w14:textFill>
            <w14:solidFill>
              <w14:schemeClr w14:val="tx1"/>
            </w14:solidFill>
          </w14:textFill>
        </w:rPr>
        <w:t xml:space="preserve">题目二: </w:t>
      </w:r>
      <w:r>
        <w:rPr>
          <w:rStyle w:val="10"/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-10"/>
          <w:w w:val="100"/>
          <w:sz w:val="24"/>
          <w:szCs w:val="24"/>
          <w:u w:val="single"/>
          <w:lang w:val="en-US" w:eastAsia="zh-CN" w:bidi="en-US"/>
          <w14:textFill>
            <w14:solidFill>
              <w14:schemeClr w14:val="tx1"/>
            </w14:solidFill>
          </w14:textFill>
        </w:rPr>
        <w:t xml:space="preserve">     ▲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Style w:val="10"/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-2"/>
          <w:w w:val="100"/>
          <w:sz w:val="24"/>
          <w:szCs w:val="24"/>
          <w:lang w:val="en-US" w:eastAsia="zh-CN" w:bidi="en-US"/>
          <w14:textFill>
            <w14:solidFill>
              <w14:schemeClr w14:val="tx1"/>
            </w14:solidFill>
          </w14:textFill>
        </w:rPr>
        <w:t xml:space="preserve"> 使我退却  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500"/>
        <w:gridCol w:w="1530"/>
        <w:gridCol w:w="1810"/>
        <w:gridCol w:w="14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271" w:type="dxa"/>
            <w:vAlign w:val="center"/>
          </w:tcPr>
          <w:p>
            <w:pPr>
              <w:jc w:val="center"/>
            </w:pPr>
            <w:r>
              <w:t>分值</w:t>
            </w:r>
          </w:p>
        </w:tc>
        <w:tc>
          <w:tcPr>
            <w:tcW w:w="25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结构</w:t>
            </w:r>
          </w:p>
        </w:tc>
        <w:tc>
          <w:tcPr>
            <w:tcW w:w="181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语言</w:t>
            </w:r>
          </w:p>
        </w:tc>
        <w:tc>
          <w:tcPr>
            <w:tcW w:w="141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立意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3" w:hRule="atLeast"/>
        </w:trPr>
        <w:tc>
          <w:tcPr>
            <w:tcW w:w="1271" w:type="dxa"/>
          </w:tcPr>
          <w:p>
            <w:pPr>
              <w:ind w:firstLine="420" w:firstLineChars="200"/>
            </w:pPr>
            <w:r>
              <w:t>一类</w:t>
            </w:r>
          </w:p>
          <w:p>
            <w:r>
              <w:t>（2</w:t>
            </w:r>
            <w:r>
              <w:rPr>
                <w:rFonts w:hint="eastAsia"/>
                <w:lang w:val="en-US" w:eastAsia="zh-CN"/>
              </w:rPr>
              <w:t>9</w:t>
            </w:r>
            <w:r>
              <w:t>-3</w:t>
            </w:r>
            <w:r>
              <w:rPr>
                <w:rFonts w:hint="eastAsia"/>
                <w:lang w:val="en-US" w:eastAsia="zh-CN"/>
              </w:rPr>
              <w:t>2</w:t>
            </w:r>
            <w:r>
              <w:t>分）</w:t>
            </w:r>
          </w:p>
        </w:tc>
        <w:tc>
          <w:tcPr>
            <w:tcW w:w="2500" w:type="dxa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表现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出所写文题</w:t>
            </w:r>
            <w:r>
              <w:rPr>
                <w:sz w:val="21"/>
                <w:szCs w:val="21"/>
              </w:rPr>
              <w:t>的特殊意义；内容新颖典型，有真情实感，能表达自己对自然、社会、人生的真实而独特的感悟，叙事生动具体；描写富有表现力；说明清楚明白；议论观点鲜明，理由充分，逻辑严密。</w:t>
            </w:r>
          </w:p>
        </w:tc>
        <w:tc>
          <w:tcPr>
            <w:tcW w:w="1530" w:type="dxa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结构有创意，完整统一，过渡自然，条理清楚，详略得当，对集中体现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文题的</w:t>
            </w:r>
            <w:r>
              <w:rPr>
                <w:sz w:val="21"/>
                <w:szCs w:val="21"/>
              </w:rPr>
              <w:t>内容要详写，线索分明。</w:t>
            </w:r>
          </w:p>
          <w:p>
            <w:pPr>
              <w:rPr>
                <w:sz w:val="21"/>
                <w:szCs w:val="21"/>
              </w:rPr>
            </w:pPr>
          </w:p>
        </w:tc>
        <w:tc>
          <w:tcPr>
            <w:tcW w:w="1810" w:type="dxa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能恰当运用多种表达方式，善用修辞，词汇丰富，用词贴切，句式多样，语言通畅，有文采，使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所写文题</w:t>
            </w:r>
            <w:r>
              <w:rPr>
                <w:sz w:val="21"/>
                <w:szCs w:val="21"/>
              </w:rPr>
              <w:t>得以充分表达，给读者留下深刻的印象。</w:t>
            </w:r>
          </w:p>
        </w:tc>
        <w:tc>
          <w:tcPr>
            <w:tcW w:w="1411" w:type="dxa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有正确的价值导向，能挖掘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所写文题</w:t>
            </w:r>
            <w:r>
              <w:rPr>
                <w:sz w:val="21"/>
                <w:szCs w:val="21"/>
              </w:rPr>
              <w:t>的主题思想，深刻新颖，有充沛的情感，能引起读者的情感共鸣。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2" w:hRule="atLeast"/>
        </w:trPr>
        <w:tc>
          <w:tcPr>
            <w:tcW w:w="1271" w:type="dxa"/>
          </w:tcPr>
          <w:p>
            <w:pPr>
              <w:ind w:firstLine="420" w:firstLineChars="200"/>
            </w:pPr>
            <w:r>
              <w:t>二类</w:t>
            </w:r>
          </w:p>
          <w:p>
            <w:r>
              <w:t>（2</w:t>
            </w:r>
            <w:r>
              <w:rPr>
                <w:rFonts w:hint="eastAsia"/>
                <w:lang w:val="en-US" w:eastAsia="zh-CN"/>
              </w:rPr>
              <w:t>6</w:t>
            </w:r>
            <w:r>
              <w:t>-2</w:t>
            </w:r>
            <w:r>
              <w:rPr>
                <w:rFonts w:hint="eastAsia"/>
                <w:lang w:val="en-US" w:eastAsia="zh-CN"/>
              </w:rPr>
              <w:t>8</w:t>
            </w:r>
            <w:r>
              <w:t>分）</w:t>
            </w:r>
          </w:p>
        </w:tc>
        <w:tc>
          <w:tcPr>
            <w:tcW w:w="2500" w:type="dxa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表现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出所写文题</w:t>
            </w:r>
            <w:r>
              <w:rPr>
                <w:sz w:val="21"/>
                <w:szCs w:val="21"/>
              </w:rPr>
              <w:t>的特别意义，内容典型，有真情实感，能表达自己对自然、社会、人生的感受和思考，叙事清楚；描写生动；说明清楚；议论观点明确，论述有理有据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</w:tc>
        <w:tc>
          <w:tcPr>
            <w:tcW w:w="1530" w:type="dxa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结构完整，过渡自然，条理清楚，详略得当。</w:t>
            </w:r>
          </w:p>
        </w:tc>
        <w:tc>
          <w:tcPr>
            <w:tcW w:w="1810" w:type="dxa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能合理运用表达方式，词汇较丰富，语言通畅，表意清楚。</w:t>
            </w:r>
          </w:p>
        </w:tc>
        <w:tc>
          <w:tcPr>
            <w:tcW w:w="1411" w:type="dxa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有正确的价值导向，能体现</w:t>
            </w:r>
            <w:r>
              <w:rPr>
                <w:rFonts w:hint="eastAsia"/>
                <w:sz w:val="21"/>
                <w:szCs w:val="21"/>
              </w:rPr>
              <w:t>所写文题</w:t>
            </w:r>
            <w:r>
              <w:rPr>
                <w:sz w:val="21"/>
                <w:szCs w:val="21"/>
              </w:rPr>
              <w:t>的主题，中心思想突出。</w:t>
            </w:r>
          </w:p>
          <w:p>
            <w:pPr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1271" w:type="dxa"/>
          </w:tcPr>
          <w:p>
            <w:pPr>
              <w:ind w:firstLine="420" w:firstLineChars="200"/>
            </w:pPr>
            <w:r>
              <w:rPr>
                <w:rFonts w:hint="eastAsia"/>
              </w:rPr>
              <w:t>三</w:t>
            </w:r>
            <w:r>
              <w:t>类</w:t>
            </w:r>
          </w:p>
          <w:p>
            <w:r>
              <w:t>（2</w:t>
            </w:r>
            <w:r>
              <w:rPr>
                <w:rFonts w:hint="eastAsia"/>
                <w:lang w:val="en-US" w:eastAsia="zh-CN"/>
              </w:rPr>
              <w:t>3</w:t>
            </w:r>
            <w:r>
              <w:t>-2</w:t>
            </w:r>
            <w:r>
              <w:rPr>
                <w:rFonts w:hint="eastAsia"/>
                <w:lang w:val="en-US" w:eastAsia="zh-CN"/>
              </w:rPr>
              <w:t>5</w:t>
            </w:r>
            <w:r>
              <w:t>分）</w:t>
            </w:r>
          </w:p>
        </w:tc>
        <w:tc>
          <w:tcPr>
            <w:tcW w:w="2500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表现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出所写文题</w:t>
            </w:r>
            <w:r>
              <w:rPr>
                <w:rFonts w:hint="eastAsia"/>
                <w:sz w:val="21"/>
                <w:szCs w:val="21"/>
              </w:rPr>
              <w:t>的意义，</w:t>
            </w:r>
            <w:r>
              <w:rPr>
                <w:sz w:val="21"/>
                <w:szCs w:val="21"/>
              </w:rPr>
              <w:t>内容较真实，情感较真挚，能表达自己的</w:t>
            </w:r>
            <w:r>
              <w:rPr>
                <w:rFonts w:hint="eastAsia"/>
                <w:sz w:val="21"/>
                <w:szCs w:val="21"/>
              </w:rPr>
              <w:t>感受</w:t>
            </w:r>
            <w:r>
              <w:rPr>
                <w:sz w:val="21"/>
                <w:szCs w:val="21"/>
              </w:rPr>
              <w:t>。叙事较清楚</w:t>
            </w:r>
            <w:r>
              <w:rPr>
                <w:rFonts w:hint="eastAsia"/>
                <w:sz w:val="21"/>
                <w:szCs w:val="21"/>
              </w:rPr>
              <w:t>；描写较生动；</w:t>
            </w:r>
            <w:r>
              <w:rPr>
                <w:sz w:val="21"/>
                <w:szCs w:val="21"/>
              </w:rPr>
              <w:t>说明较清楚；议论观点较明确，理由较充分。</w:t>
            </w:r>
          </w:p>
        </w:tc>
        <w:tc>
          <w:tcPr>
            <w:tcW w:w="1530" w:type="dxa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结构</w:t>
            </w:r>
            <w:r>
              <w:rPr>
                <w:rFonts w:hint="eastAsia"/>
                <w:sz w:val="21"/>
                <w:szCs w:val="21"/>
              </w:rPr>
              <w:t>较</w:t>
            </w:r>
            <w:r>
              <w:rPr>
                <w:sz w:val="21"/>
                <w:szCs w:val="21"/>
              </w:rPr>
              <w:t>完整，条理</w:t>
            </w:r>
            <w:r>
              <w:rPr>
                <w:rFonts w:hint="eastAsia"/>
                <w:sz w:val="21"/>
                <w:szCs w:val="21"/>
              </w:rPr>
              <w:t>较</w:t>
            </w:r>
            <w:r>
              <w:rPr>
                <w:sz w:val="21"/>
                <w:szCs w:val="21"/>
              </w:rPr>
              <w:t>清楚，详略</w:t>
            </w:r>
            <w:r>
              <w:rPr>
                <w:rFonts w:hint="eastAsia"/>
                <w:sz w:val="21"/>
                <w:szCs w:val="21"/>
              </w:rPr>
              <w:t>较</w:t>
            </w:r>
            <w:r>
              <w:rPr>
                <w:sz w:val="21"/>
                <w:szCs w:val="21"/>
              </w:rPr>
              <w:t>得当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</w:tc>
        <w:tc>
          <w:tcPr>
            <w:tcW w:w="1810" w:type="dxa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能合理运用表达方式，语言通</w:t>
            </w:r>
            <w:r>
              <w:rPr>
                <w:rFonts w:hint="eastAsia"/>
                <w:sz w:val="21"/>
                <w:szCs w:val="21"/>
              </w:rPr>
              <w:t>顺</w:t>
            </w:r>
            <w:r>
              <w:rPr>
                <w:sz w:val="21"/>
                <w:szCs w:val="21"/>
              </w:rPr>
              <w:t>，表意清楚。</w:t>
            </w:r>
          </w:p>
        </w:tc>
        <w:tc>
          <w:tcPr>
            <w:tcW w:w="1411" w:type="dxa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有正确的价值导向，</w:t>
            </w:r>
            <w:r>
              <w:rPr>
                <w:rFonts w:hint="eastAsia"/>
                <w:sz w:val="21"/>
                <w:szCs w:val="21"/>
              </w:rPr>
              <w:t>基本</w:t>
            </w:r>
            <w:r>
              <w:rPr>
                <w:sz w:val="21"/>
                <w:szCs w:val="21"/>
              </w:rPr>
              <w:t>能体现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所写文题</w:t>
            </w:r>
            <w:r>
              <w:rPr>
                <w:sz w:val="21"/>
                <w:szCs w:val="21"/>
              </w:rPr>
              <w:t>的主题，中心思想</w:t>
            </w:r>
            <w:r>
              <w:rPr>
                <w:rFonts w:hint="eastAsia"/>
                <w:sz w:val="21"/>
                <w:szCs w:val="21"/>
              </w:rPr>
              <w:t>明确</w:t>
            </w:r>
            <w:r>
              <w:rPr>
                <w:sz w:val="21"/>
                <w:szCs w:val="21"/>
              </w:rPr>
              <w:t>。</w:t>
            </w:r>
          </w:p>
          <w:p>
            <w:pPr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2" w:hRule="atLeast"/>
        </w:trPr>
        <w:tc>
          <w:tcPr>
            <w:tcW w:w="1271" w:type="dxa"/>
          </w:tcPr>
          <w:p>
            <w:pPr>
              <w:ind w:firstLine="420" w:firstLineChars="200"/>
            </w:pPr>
            <w:r>
              <w:rPr>
                <w:rFonts w:hint="eastAsia"/>
              </w:rPr>
              <w:t>四</w:t>
            </w:r>
            <w:r>
              <w:t>类</w:t>
            </w:r>
          </w:p>
          <w:p>
            <w:r>
              <w:t>（</w:t>
            </w:r>
            <w:r>
              <w:rPr>
                <w:rFonts w:hint="eastAsia"/>
                <w:lang w:val="en-US" w:eastAsia="zh-CN"/>
              </w:rPr>
              <w:t>20</w:t>
            </w:r>
            <w:r>
              <w:t>-2</w:t>
            </w:r>
            <w:r>
              <w:rPr>
                <w:rFonts w:hint="eastAsia"/>
                <w:lang w:val="en-US" w:eastAsia="zh-CN"/>
              </w:rPr>
              <w:t>2</w:t>
            </w:r>
            <w:r>
              <w:t>分）</w:t>
            </w:r>
          </w:p>
        </w:tc>
        <w:tc>
          <w:tcPr>
            <w:tcW w:w="2500" w:type="dxa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对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所写文题</w:t>
            </w:r>
            <w:r>
              <w:rPr>
                <w:sz w:val="21"/>
                <w:szCs w:val="21"/>
              </w:rPr>
              <w:t>理解肤浅，选材陈旧、不典型。内容不具体，情感不够真实。叙</w:t>
            </w:r>
            <w:r>
              <w:rPr>
                <w:rFonts w:hint="eastAsia"/>
                <w:sz w:val="21"/>
                <w:szCs w:val="21"/>
              </w:rPr>
              <w:t>事</w:t>
            </w:r>
            <w:r>
              <w:rPr>
                <w:sz w:val="21"/>
                <w:szCs w:val="21"/>
              </w:rPr>
              <w:t>不清楚，说明不清楚；观点不明确，论述没有针对性。</w:t>
            </w:r>
          </w:p>
        </w:tc>
        <w:tc>
          <w:tcPr>
            <w:tcW w:w="1530" w:type="dxa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结构</w:t>
            </w:r>
            <w:r>
              <w:rPr>
                <w:rFonts w:hint="eastAsia"/>
                <w:sz w:val="21"/>
                <w:szCs w:val="21"/>
              </w:rPr>
              <w:t>基本</w:t>
            </w:r>
            <w:r>
              <w:rPr>
                <w:sz w:val="21"/>
                <w:szCs w:val="21"/>
              </w:rPr>
              <w:t>完整，条理</w:t>
            </w:r>
            <w:r>
              <w:rPr>
                <w:rFonts w:hint="eastAsia"/>
                <w:sz w:val="21"/>
                <w:szCs w:val="21"/>
              </w:rPr>
              <w:t>不</w:t>
            </w:r>
            <w:r>
              <w:rPr>
                <w:sz w:val="21"/>
                <w:szCs w:val="21"/>
              </w:rPr>
              <w:t>清楚，详略</w:t>
            </w:r>
            <w:r>
              <w:rPr>
                <w:rFonts w:hint="eastAsia"/>
                <w:sz w:val="21"/>
                <w:szCs w:val="21"/>
              </w:rPr>
              <w:t>不</w:t>
            </w:r>
            <w:r>
              <w:rPr>
                <w:sz w:val="21"/>
                <w:szCs w:val="21"/>
              </w:rPr>
              <w:t>得当</w:t>
            </w:r>
          </w:p>
        </w:tc>
        <w:tc>
          <w:tcPr>
            <w:tcW w:w="1810" w:type="dxa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语言平淡，表达方式单一，词汇较贫乏，表意含糊。</w:t>
            </w:r>
          </w:p>
        </w:tc>
        <w:tc>
          <w:tcPr>
            <w:tcW w:w="1411" w:type="dxa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有中心思想且立意正确。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1271" w:type="dxa"/>
          </w:tcPr>
          <w:p>
            <w:pPr>
              <w:ind w:firstLine="420" w:firstLineChars="200"/>
            </w:pPr>
            <w:r>
              <w:rPr>
                <w:rFonts w:hint="eastAsia"/>
              </w:rPr>
              <w:t>五</w:t>
            </w:r>
            <w:r>
              <w:t>类</w:t>
            </w:r>
          </w:p>
          <w:p>
            <w:r>
              <w:rPr>
                <w:sz w:val="18"/>
                <w:szCs w:val="21"/>
              </w:rPr>
              <w:t>（</w:t>
            </w:r>
            <w:r>
              <w:rPr>
                <w:rFonts w:hint="eastAsia"/>
                <w:sz w:val="18"/>
                <w:szCs w:val="21"/>
              </w:rPr>
              <w:t>1</w:t>
            </w:r>
            <w:r>
              <w:rPr>
                <w:rFonts w:hint="eastAsia"/>
                <w:sz w:val="18"/>
                <w:szCs w:val="21"/>
                <w:lang w:val="en-US" w:eastAsia="zh-CN"/>
              </w:rPr>
              <w:t>9</w:t>
            </w:r>
            <w:r>
              <w:rPr>
                <w:sz w:val="18"/>
                <w:szCs w:val="21"/>
              </w:rPr>
              <w:t>分</w:t>
            </w:r>
            <w:r>
              <w:rPr>
                <w:rFonts w:hint="eastAsia"/>
                <w:sz w:val="18"/>
                <w:szCs w:val="21"/>
              </w:rPr>
              <w:t>以下</w:t>
            </w:r>
            <w:r>
              <w:rPr>
                <w:sz w:val="18"/>
                <w:szCs w:val="21"/>
              </w:rPr>
              <w:t>）</w:t>
            </w:r>
          </w:p>
        </w:tc>
        <w:tc>
          <w:tcPr>
            <w:tcW w:w="2500" w:type="dxa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不符合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所写文题的</w:t>
            </w:r>
            <w:r>
              <w:rPr>
                <w:sz w:val="21"/>
                <w:szCs w:val="21"/>
              </w:rPr>
              <w:t>题意，选材不恰当，内容空洞、虚假，表达混乱。</w:t>
            </w:r>
          </w:p>
        </w:tc>
        <w:tc>
          <w:tcPr>
            <w:tcW w:w="1530" w:type="dxa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结构</w:t>
            </w:r>
            <w:r>
              <w:rPr>
                <w:rFonts w:hint="eastAsia"/>
                <w:sz w:val="21"/>
                <w:szCs w:val="21"/>
              </w:rPr>
              <w:t>不</w:t>
            </w:r>
            <w:r>
              <w:rPr>
                <w:sz w:val="21"/>
                <w:szCs w:val="21"/>
              </w:rPr>
              <w:t>完整，</w:t>
            </w:r>
            <w:r>
              <w:rPr>
                <w:rFonts w:hint="eastAsia"/>
                <w:sz w:val="21"/>
                <w:szCs w:val="21"/>
              </w:rPr>
              <w:t>没有</w:t>
            </w:r>
            <w:r>
              <w:rPr>
                <w:sz w:val="21"/>
                <w:szCs w:val="21"/>
              </w:rPr>
              <w:t>条理，详略</w:t>
            </w:r>
            <w:r>
              <w:rPr>
                <w:rFonts w:hint="eastAsia"/>
                <w:sz w:val="21"/>
                <w:szCs w:val="21"/>
              </w:rPr>
              <w:t>失当。</w:t>
            </w:r>
          </w:p>
        </w:tc>
        <w:tc>
          <w:tcPr>
            <w:tcW w:w="1810" w:type="dxa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语言乏味，表意不清。</w:t>
            </w:r>
          </w:p>
        </w:tc>
        <w:tc>
          <w:tcPr>
            <w:tcW w:w="1411" w:type="dxa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中心思想</w:t>
            </w:r>
            <w:r>
              <w:rPr>
                <w:rFonts w:hint="eastAsia"/>
                <w:sz w:val="21"/>
                <w:szCs w:val="21"/>
              </w:rPr>
              <w:t>不明确或立意不正确。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注: ①不写题目减2分；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②要拉开评分差距，对于优秀作文，要勇于打满分。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AD2800B"/>
    <w:multiLevelType w:val="singleLevel"/>
    <w:tmpl w:val="EAD2800B"/>
    <w:lvl w:ilvl="0" w:tentative="0">
      <w:start w:val="17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8335B46"/>
    <w:multiLevelType w:val="singleLevel"/>
    <w:tmpl w:val="F8335B46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3209D6CE"/>
    <w:multiLevelType w:val="singleLevel"/>
    <w:tmpl w:val="3209D6CE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4241DA6A"/>
    <w:multiLevelType w:val="singleLevel"/>
    <w:tmpl w:val="4241DA6A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7D750976"/>
    <w:multiLevelType w:val="singleLevel"/>
    <w:tmpl w:val="7D750976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ZkNzQ4ZWFiZmQ4NTRhOWRkZTk3YTMwMjlmMmZhYmUifQ=="/>
  </w:docVars>
  <w:rsids>
    <w:rsidRoot w:val="5E0F388B"/>
    <w:rsid w:val="00072031"/>
    <w:rsid w:val="001669A8"/>
    <w:rsid w:val="002A58E7"/>
    <w:rsid w:val="003012BE"/>
    <w:rsid w:val="00331DEB"/>
    <w:rsid w:val="004151FC"/>
    <w:rsid w:val="00416187"/>
    <w:rsid w:val="0044449F"/>
    <w:rsid w:val="00465398"/>
    <w:rsid w:val="004A3A7D"/>
    <w:rsid w:val="004E7E5C"/>
    <w:rsid w:val="0052588D"/>
    <w:rsid w:val="00563650"/>
    <w:rsid w:val="00625275"/>
    <w:rsid w:val="00630027"/>
    <w:rsid w:val="006D7E50"/>
    <w:rsid w:val="0073101C"/>
    <w:rsid w:val="007865A8"/>
    <w:rsid w:val="008102F1"/>
    <w:rsid w:val="00812E79"/>
    <w:rsid w:val="00843D9D"/>
    <w:rsid w:val="00866973"/>
    <w:rsid w:val="008E0A46"/>
    <w:rsid w:val="009221D2"/>
    <w:rsid w:val="0095756D"/>
    <w:rsid w:val="009A1EFB"/>
    <w:rsid w:val="009B6AA0"/>
    <w:rsid w:val="009E2384"/>
    <w:rsid w:val="00A10815"/>
    <w:rsid w:val="00A4673A"/>
    <w:rsid w:val="00AE1C29"/>
    <w:rsid w:val="00B31A75"/>
    <w:rsid w:val="00BE55A4"/>
    <w:rsid w:val="00BE5B80"/>
    <w:rsid w:val="00BE6C39"/>
    <w:rsid w:val="00BF4504"/>
    <w:rsid w:val="00C02FC6"/>
    <w:rsid w:val="00CC42EB"/>
    <w:rsid w:val="00DA01A5"/>
    <w:rsid w:val="00E62FD4"/>
    <w:rsid w:val="00E8587F"/>
    <w:rsid w:val="00EA608C"/>
    <w:rsid w:val="00EB0E21"/>
    <w:rsid w:val="00F220EF"/>
    <w:rsid w:val="00F511CF"/>
    <w:rsid w:val="01265DAF"/>
    <w:rsid w:val="014E09E5"/>
    <w:rsid w:val="016A347B"/>
    <w:rsid w:val="01796BBB"/>
    <w:rsid w:val="018502B5"/>
    <w:rsid w:val="01C73200"/>
    <w:rsid w:val="01C761D7"/>
    <w:rsid w:val="023575E5"/>
    <w:rsid w:val="025D6B3C"/>
    <w:rsid w:val="02A9380C"/>
    <w:rsid w:val="02E46D6A"/>
    <w:rsid w:val="02EF5FE0"/>
    <w:rsid w:val="0340027B"/>
    <w:rsid w:val="03630182"/>
    <w:rsid w:val="03681A9C"/>
    <w:rsid w:val="036D1000"/>
    <w:rsid w:val="03B804CE"/>
    <w:rsid w:val="03FD4B17"/>
    <w:rsid w:val="057E5747"/>
    <w:rsid w:val="06092EB5"/>
    <w:rsid w:val="06196715"/>
    <w:rsid w:val="061E65E2"/>
    <w:rsid w:val="06D476A2"/>
    <w:rsid w:val="075B5D40"/>
    <w:rsid w:val="07734F6D"/>
    <w:rsid w:val="07797F74"/>
    <w:rsid w:val="07A34FF1"/>
    <w:rsid w:val="07CC279A"/>
    <w:rsid w:val="07EF6488"/>
    <w:rsid w:val="07F876E5"/>
    <w:rsid w:val="08000695"/>
    <w:rsid w:val="08856DEC"/>
    <w:rsid w:val="088C20D5"/>
    <w:rsid w:val="09BE6112"/>
    <w:rsid w:val="09C120A6"/>
    <w:rsid w:val="09E3201C"/>
    <w:rsid w:val="09EA6F07"/>
    <w:rsid w:val="0A7256AD"/>
    <w:rsid w:val="0B1526A9"/>
    <w:rsid w:val="0B8D4202"/>
    <w:rsid w:val="0BAE5329"/>
    <w:rsid w:val="0C4568E5"/>
    <w:rsid w:val="0DB9570B"/>
    <w:rsid w:val="0DC108C7"/>
    <w:rsid w:val="0E433DCE"/>
    <w:rsid w:val="0F804C89"/>
    <w:rsid w:val="0F8576B4"/>
    <w:rsid w:val="0FDD0033"/>
    <w:rsid w:val="10190CB5"/>
    <w:rsid w:val="10591327"/>
    <w:rsid w:val="108A31F2"/>
    <w:rsid w:val="109A1AD8"/>
    <w:rsid w:val="10EC7542"/>
    <w:rsid w:val="10EF3575"/>
    <w:rsid w:val="11136B65"/>
    <w:rsid w:val="111D24AC"/>
    <w:rsid w:val="114925D9"/>
    <w:rsid w:val="114950F1"/>
    <w:rsid w:val="116E75A7"/>
    <w:rsid w:val="1246139A"/>
    <w:rsid w:val="12D659E4"/>
    <w:rsid w:val="12F568FB"/>
    <w:rsid w:val="1309099F"/>
    <w:rsid w:val="131B45D5"/>
    <w:rsid w:val="134C29E0"/>
    <w:rsid w:val="1360023A"/>
    <w:rsid w:val="13FD3CDB"/>
    <w:rsid w:val="14696AF6"/>
    <w:rsid w:val="14B24B2F"/>
    <w:rsid w:val="14F52C04"/>
    <w:rsid w:val="14FA5E23"/>
    <w:rsid w:val="150C68CB"/>
    <w:rsid w:val="155344FA"/>
    <w:rsid w:val="15DB004C"/>
    <w:rsid w:val="15EB4733"/>
    <w:rsid w:val="160052E2"/>
    <w:rsid w:val="16041350"/>
    <w:rsid w:val="161C0D90"/>
    <w:rsid w:val="168A4516"/>
    <w:rsid w:val="168D6A99"/>
    <w:rsid w:val="17914E66"/>
    <w:rsid w:val="18732562"/>
    <w:rsid w:val="18932E60"/>
    <w:rsid w:val="189C1D14"/>
    <w:rsid w:val="19441DA9"/>
    <w:rsid w:val="195C76F5"/>
    <w:rsid w:val="19900F58"/>
    <w:rsid w:val="19C92FDD"/>
    <w:rsid w:val="1A4A7178"/>
    <w:rsid w:val="1A903AFB"/>
    <w:rsid w:val="1B03673F"/>
    <w:rsid w:val="1C964CCC"/>
    <w:rsid w:val="1CF713B0"/>
    <w:rsid w:val="1D23335A"/>
    <w:rsid w:val="1D2937EB"/>
    <w:rsid w:val="1D3764AF"/>
    <w:rsid w:val="1D9F7764"/>
    <w:rsid w:val="1DAC27D3"/>
    <w:rsid w:val="1DE26A2B"/>
    <w:rsid w:val="1E195BB5"/>
    <w:rsid w:val="1E5009E4"/>
    <w:rsid w:val="1E6362A4"/>
    <w:rsid w:val="1F0028D1"/>
    <w:rsid w:val="204C132C"/>
    <w:rsid w:val="20F944A8"/>
    <w:rsid w:val="219D08AB"/>
    <w:rsid w:val="224B5222"/>
    <w:rsid w:val="228E4DC3"/>
    <w:rsid w:val="22BB36DF"/>
    <w:rsid w:val="231828DF"/>
    <w:rsid w:val="23337A0C"/>
    <w:rsid w:val="23F52C20"/>
    <w:rsid w:val="2409047A"/>
    <w:rsid w:val="246102B6"/>
    <w:rsid w:val="249537F0"/>
    <w:rsid w:val="24FB7DC2"/>
    <w:rsid w:val="257F27A2"/>
    <w:rsid w:val="259B6CE5"/>
    <w:rsid w:val="25B82AE8"/>
    <w:rsid w:val="25D36F91"/>
    <w:rsid w:val="25D76F46"/>
    <w:rsid w:val="25ED0053"/>
    <w:rsid w:val="26084E8D"/>
    <w:rsid w:val="266E76A2"/>
    <w:rsid w:val="273E043A"/>
    <w:rsid w:val="275639D6"/>
    <w:rsid w:val="27D843EB"/>
    <w:rsid w:val="280C0662"/>
    <w:rsid w:val="28287666"/>
    <w:rsid w:val="28565D06"/>
    <w:rsid w:val="28AB086C"/>
    <w:rsid w:val="28B22E8E"/>
    <w:rsid w:val="290C34A9"/>
    <w:rsid w:val="291955A7"/>
    <w:rsid w:val="299B0CAE"/>
    <w:rsid w:val="29DF5F05"/>
    <w:rsid w:val="2B395B3B"/>
    <w:rsid w:val="2B5841C1"/>
    <w:rsid w:val="2B595843"/>
    <w:rsid w:val="2B6C1A1A"/>
    <w:rsid w:val="2B924CE2"/>
    <w:rsid w:val="2BA94A1C"/>
    <w:rsid w:val="2C096464"/>
    <w:rsid w:val="2C1874AC"/>
    <w:rsid w:val="2CC338BC"/>
    <w:rsid w:val="2D1B7D7C"/>
    <w:rsid w:val="2D9B030F"/>
    <w:rsid w:val="2E1B14D5"/>
    <w:rsid w:val="2E3D144C"/>
    <w:rsid w:val="2E7F7CB6"/>
    <w:rsid w:val="2E8B0409"/>
    <w:rsid w:val="2EC205E4"/>
    <w:rsid w:val="2EFE0BDB"/>
    <w:rsid w:val="2F4B5DEA"/>
    <w:rsid w:val="2F71411D"/>
    <w:rsid w:val="2F8C268B"/>
    <w:rsid w:val="30654C8A"/>
    <w:rsid w:val="30CC7E97"/>
    <w:rsid w:val="30DF4A3C"/>
    <w:rsid w:val="30E336EE"/>
    <w:rsid w:val="31556940"/>
    <w:rsid w:val="3192385D"/>
    <w:rsid w:val="319F479A"/>
    <w:rsid w:val="320C1861"/>
    <w:rsid w:val="32144BB9"/>
    <w:rsid w:val="32B67A1F"/>
    <w:rsid w:val="33152997"/>
    <w:rsid w:val="338B2C59"/>
    <w:rsid w:val="34080C51"/>
    <w:rsid w:val="3474193F"/>
    <w:rsid w:val="348778C5"/>
    <w:rsid w:val="351D1FD7"/>
    <w:rsid w:val="353D3C40"/>
    <w:rsid w:val="359E4B45"/>
    <w:rsid w:val="36196DB9"/>
    <w:rsid w:val="36343134"/>
    <w:rsid w:val="36421CF5"/>
    <w:rsid w:val="36743E79"/>
    <w:rsid w:val="36B939EC"/>
    <w:rsid w:val="36EE59D9"/>
    <w:rsid w:val="371A67CE"/>
    <w:rsid w:val="372A4F37"/>
    <w:rsid w:val="374C1817"/>
    <w:rsid w:val="376069E1"/>
    <w:rsid w:val="379E11AD"/>
    <w:rsid w:val="380B25BB"/>
    <w:rsid w:val="383B2FB3"/>
    <w:rsid w:val="386322C3"/>
    <w:rsid w:val="38AC266C"/>
    <w:rsid w:val="38AC5B4C"/>
    <w:rsid w:val="38B11145"/>
    <w:rsid w:val="38C7660A"/>
    <w:rsid w:val="39232E8A"/>
    <w:rsid w:val="39276F80"/>
    <w:rsid w:val="39685583"/>
    <w:rsid w:val="39F74718"/>
    <w:rsid w:val="3B3C08E5"/>
    <w:rsid w:val="3B844B5E"/>
    <w:rsid w:val="3C2E2D81"/>
    <w:rsid w:val="3C3D3C58"/>
    <w:rsid w:val="3C5F4C83"/>
    <w:rsid w:val="3C6266BC"/>
    <w:rsid w:val="3D874491"/>
    <w:rsid w:val="3D911531"/>
    <w:rsid w:val="3DA037A5"/>
    <w:rsid w:val="3DB72FC9"/>
    <w:rsid w:val="3ED71449"/>
    <w:rsid w:val="3F016FD5"/>
    <w:rsid w:val="3F051B12"/>
    <w:rsid w:val="3F2D1069"/>
    <w:rsid w:val="3F3917BB"/>
    <w:rsid w:val="400973E0"/>
    <w:rsid w:val="40640ABA"/>
    <w:rsid w:val="40BB2DD0"/>
    <w:rsid w:val="411A73CB"/>
    <w:rsid w:val="41BD67C5"/>
    <w:rsid w:val="423F17DF"/>
    <w:rsid w:val="43030A5E"/>
    <w:rsid w:val="432310A1"/>
    <w:rsid w:val="432B3B11"/>
    <w:rsid w:val="44352E99"/>
    <w:rsid w:val="44562E10"/>
    <w:rsid w:val="44BC6BB3"/>
    <w:rsid w:val="44D10DB8"/>
    <w:rsid w:val="44D46F6B"/>
    <w:rsid w:val="44F763A1"/>
    <w:rsid w:val="4541077E"/>
    <w:rsid w:val="45442C68"/>
    <w:rsid w:val="456C7EC6"/>
    <w:rsid w:val="45A858ED"/>
    <w:rsid w:val="45BB10DA"/>
    <w:rsid w:val="45EA29D6"/>
    <w:rsid w:val="46FD7572"/>
    <w:rsid w:val="472E0500"/>
    <w:rsid w:val="4761041B"/>
    <w:rsid w:val="479138E4"/>
    <w:rsid w:val="483416BA"/>
    <w:rsid w:val="48704FB9"/>
    <w:rsid w:val="48D662CD"/>
    <w:rsid w:val="490B241B"/>
    <w:rsid w:val="49A534E2"/>
    <w:rsid w:val="49DC7913"/>
    <w:rsid w:val="4A8134F1"/>
    <w:rsid w:val="4B1D4687"/>
    <w:rsid w:val="4B2A2B07"/>
    <w:rsid w:val="4BC728F8"/>
    <w:rsid w:val="4BF93260"/>
    <w:rsid w:val="4C052F6A"/>
    <w:rsid w:val="4C612351"/>
    <w:rsid w:val="4CD86297"/>
    <w:rsid w:val="4D7F644B"/>
    <w:rsid w:val="4DE314F8"/>
    <w:rsid w:val="4E035DB6"/>
    <w:rsid w:val="4E2F2998"/>
    <w:rsid w:val="4E4F0E45"/>
    <w:rsid w:val="4E834801"/>
    <w:rsid w:val="4ED676B8"/>
    <w:rsid w:val="4EE42C72"/>
    <w:rsid w:val="4EE71234"/>
    <w:rsid w:val="4EEC05F8"/>
    <w:rsid w:val="4F7A20A8"/>
    <w:rsid w:val="4FBA6948"/>
    <w:rsid w:val="4FC1313B"/>
    <w:rsid w:val="50502E09"/>
    <w:rsid w:val="50523148"/>
    <w:rsid w:val="50CA4969"/>
    <w:rsid w:val="520C27BD"/>
    <w:rsid w:val="5391228E"/>
    <w:rsid w:val="5426635A"/>
    <w:rsid w:val="54581C60"/>
    <w:rsid w:val="54A37739"/>
    <w:rsid w:val="54A537D1"/>
    <w:rsid w:val="54A92AE8"/>
    <w:rsid w:val="55052414"/>
    <w:rsid w:val="550541C2"/>
    <w:rsid w:val="550C37A2"/>
    <w:rsid w:val="55342CF9"/>
    <w:rsid w:val="55B00597"/>
    <w:rsid w:val="55DD6EED"/>
    <w:rsid w:val="560C332E"/>
    <w:rsid w:val="56603C0D"/>
    <w:rsid w:val="56DA49F2"/>
    <w:rsid w:val="57477E4B"/>
    <w:rsid w:val="57B669EE"/>
    <w:rsid w:val="57E44C9B"/>
    <w:rsid w:val="57EB65F9"/>
    <w:rsid w:val="57F16D40"/>
    <w:rsid w:val="57F624E8"/>
    <w:rsid w:val="586837F7"/>
    <w:rsid w:val="58B74892"/>
    <w:rsid w:val="58C779E0"/>
    <w:rsid w:val="58D81BED"/>
    <w:rsid w:val="58F5279F"/>
    <w:rsid w:val="59C4289D"/>
    <w:rsid w:val="5A690D4F"/>
    <w:rsid w:val="5A920098"/>
    <w:rsid w:val="5A9B3D02"/>
    <w:rsid w:val="5ADA39FB"/>
    <w:rsid w:val="5B487A84"/>
    <w:rsid w:val="5B64485F"/>
    <w:rsid w:val="5BA022BD"/>
    <w:rsid w:val="5C01332F"/>
    <w:rsid w:val="5C190553"/>
    <w:rsid w:val="5C385584"/>
    <w:rsid w:val="5C3E7830"/>
    <w:rsid w:val="5C7D31D8"/>
    <w:rsid w:val="5C973631"/>
    <w:rsid w:val="5CB67D2E"/>
    <w:rsid w:val="5CC11316"/>
    <w:rsid w:val="5D397F87"/>
    <w:rsid w:val="5D641CA2"/>
    <w:rsid w:val="5DEA664B"/>
    <w:rsid w:val="5DFB43B4"/>
    <w:rsid w:val="5E0F388B"/>
    <w:rsid w:val="5E3E0745"/>
    <w:rsid w:val="5ECC0CE5"/>
    <w:rsid w:val="5ED04211"/>
    <w:rsid w:val="5F551E92"/>
    <w:rsid w:val="5FBF0863"/>
    <w:rsid w:val="5FC33971"/>
    <w:rsid w:val="5FD27396"/>
    <w:rsid w:val="5FF23595"/>
    <w:rsid w:val="607246D5"/>
    <w:rsid w:val="60F754D6"/>
    <w:rsid w:val="61A11716"/>
    <w:rsid w:val="61D45648"/>
    <w:rsid w:val="61E54E96"/>
    <w:rsid w:val="61F93300"/>
    <w:rsid w:val="620F2509"/>
    <w:rsid w:val="62504506"/>
    <w:rsid w:val="626A44F7"/>
    <w:rsid w:val="6371542A"/>
    <w:rsid w:val="64EA6F49"/>
    <w:rsid w:val="64F45C8E"/>
    <w:rsid w:val="650A0BA4"/>
    <w:rsid w:val="655B332F"/>
    <w:rsid w:val="65A66FEF"/>
    <w:rsid w:val="65BA2DA7"/>
    <w:rsid w:val="65E73D86"/>
    <w:rsid w:val="66240220"/>
    <w:rsid w:val="664242B7"/>
    <w:rsid w:val="666335C4"/>
    <w:rsid w:val="666F3B91"/>
    <w:rsid w:val="67A1421E"/>
    <w:rsid w:val="67BC4E63"/>
    <w:rsid w:val="685C0AA0"/>
    <w:rsid w:val="68B7377C"/>
    <w:rsid w:val="68E90BBE"/>
    <w:rsid w:val="694D5CE0"/>
    <w:rsid w:val="69935DE8"/>
    <w:rsid w:val="69F30635"/>
    <w:rsid w:val="6AB73D58"/>
    <w:rsid w:val="6B9B71D6"/>
    <w:rsid w:val="6BA11AAE"/>
    <w:rsid w:val="6BD935EC"/>
    <w:rsid w:val="6C7D4B2E"/>
    <w:rsid w:val="6C8A65E5"/>
    <w:rsid w:val="6CF50B68"/>
    <w:rsid w:val="6CFC13C2"/>
    <w:rsid w:val="6E301E58"/>
    <w:rsid w:val="6E9D3265"/>
    <w:rsid w:val="6F377216"/>
    <w:rsid w:val="6F5C6C7D"/>
    <w:rsid w:val="6F7C2E7B"/>
    <w:rsid w:val="6FC22F83"/>
    <w:rsid w:val="6FCD135A"/>
    <w:rsid w:val="6FD42CB7"/>
    <w:rsid w:val="7034407B"/>
    <w:rsid w:val="70757FF6"/>
    <w:rsid w:val="70812E3F"/>
    <w:rsid w:val="71456DC6"/>
    <w:rsid w:val="718B55F7"/>
    <w:rsid w:val="718D5813"/>
    <w:rsid w:val="71BE2E29"/>
    <w:rsid w:val="72D57472"/>
    <w:rsid w:val="72FC31D9"/>
    <w:rsid w:val="73426189"/>
    <w:rsid w:val="735056BD"/>
    <w:rsid w:val="73520360"/>
    <w:rsid w:val="73577E87"/>
    <w:rsid w:val="73CA0659"/>
    <w:rsid w:val="742C48AA"/>
    <w:rsid w:val="74762A96"/>
    <w:rsid w:val="74A25132"/>
    <w:rsid w:val="74AC240C"/>
    <w:rsid w:val="74CE4C4B"/>
    <w:rsid w:val="74D177C5"/>
    <w:rsid w:val="75B570E6"/>
    <w:rsid w:val="75CE1F56"/>
    <w:rsid w:val="76302655"/>
    <w:rsid w:val="764543D4"/>
    <w:rsid w:val="775C1F10"/>
    <w:rsid w:val="781946DC"/>
    <w:rsid w:val="78725BD5"/>
    <w:rsid w:val="7895797F"/>
    <w:rsid w:val="78C947F9"/>
    <w:rsid w:val="78E71CAD"/>
    <w:rsid w:val="790A14F7"/>
    <w:rsid w:val="79336CA0"/>
    <w:rsid w:val="79AF14FB"/>
    <w:rsid w:val="79CE6D9C"/>
    <w:rsid w:val="7A504D61"/>
    <w:rsid w:val="7AB4796D"/>
    <w:rsid w:val="7ADE0E8D"/>
    <w:rsid w:val="7B185EAE"/>
    <w:rsid w:val="7B560A24"/>
    <w:rsid w:val="7B8437E3"/>
    <w:rsid w:val="7C02295A"/>
    <w:rsid w:val="7C0B3F04"/>
    <w:rsid w:val="7C7A0246"/>
    <w:rsid w:val="7CC517FB"/>
    <w:rsid w:val="7CEC1640"/>
    <w:rsid w:val="7CF26778"/>
    <w:rsid w:val="7DCF4ABD"/>
    <w:rsid w:val="7DEC38C1"/>
    <w:rsid w:val="7E32675D"/>
    <w:rsid w:val="7E776B66"/>
    <w:rsid w:val="7E81400A"/>
    <w:rsid w:val="7EB97C47"/>
    <w:rsid w:val="7EC14D4E"/>
    <w:rsid w:val="7ED80300"/>
    <w:rsid w:val="7F4A08A0"/>
    <w:rsid w:val="7F745013"/>
    <w:rsid w:val="7F8813C8"/>
    <w:rsid w:val="7F935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7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NormalCharacter"/>
    <w:link w:val="1"/>
    <w:semiHidden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2595</Words>
  <Characters>2642</Characters>
  <Lines>29</Lines>
  <Paragraphs>8</Paragraphs>
  <TotalTime>4</TotalTime>
  <ScaleCrop>false</ScaleCrop>
  <LinksUpToDate>false</LinksUpToDate>
  <CharactersWithSpaces>2740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2022-04-04T09:51:00Z</dcterms:created>
  <dc:creator>简单的一</dc:creator>
  <cp:lastModifiedBy>Administrator</cp:lastModifiedBy>
  <dcterms:modified xsi:type="dcterms:W3CDTF">2023-01-29T03:00:11Z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