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outlineLvl w:val="0"/>
        <w:rPr>
          <w:rFonts w:eastAsia="楷体_GB2312"/>
          <w:sz w:val="32"/>
          <w:szCs w:val="32"/>
        </w:rPr>
      </w:pPr>
      <w:r>
        <w:rPr>
          <w:rFonts w:eastAsia="楷体_GB2312"/>
          <w:sz w:val="32"/>
          <w:szCs w:val="32"/>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10185400</wp:posOffset>
            </wp:positionV>
            <wp:extent cx="304800" cy="4445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304800" cy="444500"/>
                    </a:xfrm>
                    <a:prstGeom prst="rect">
                      <a:avLst/>
                    </a:prstGeom>
                  </pic:spPr>
                </pic:pic>
              </a:graphicData>
            </a:graphic>
          </wp:anchor>
        </w:drawing>
      </w:r>
      <w:r>
        <w:rPr>
          <w:rFonts w:eastAsia="楷体_GB2312"/>
          <w:sz w:val="32"/>
          <w:szCs w:val="32"/>
        </w:rPr>
        <w:t>二O二二年初中学业水平考试模拟测试</w:t>
      </w:r>
    </w:p>
    <w:p>
      <w:pPr>
        <w:spacing w:line="276" w:lineRule="auto"/>
        <w:jc w:val="center"/>
        <w:outlineLvl w:val="0"/>
        <w:rPr>
          <w:rFonts w:eastAsia="黑体"/>
          <w:sz w:val="44"/>
          <w:szCs w:val="44"/>
        </w:rPr>
      </w:pPr>
      <w:r>
        <w:rPr>
          <w:rFonts w:eastAsia="黑体"/>
          <w:sz w:val="44"/>
          <w:szCs w:val="44"/>
        </w:rPr>
        <w:t>道德与法治试题（二）</w:t>
      </w:r>
    </w:p>
    <w:p>
      <w:pPr>
        <w:pStyle w:val="7"/>
        <w:spacing w:line="276" w:lineRule="auto"/>
        <w:ind w:left="1050" w:hanging="1050" w:hangingChars="500"/>
        <w:rPr>
          <w:rFonts w:ascii="Times New Roman" w:hAnsi="Times New Roman" w:eastAsia="黑体" w:cs="Times New Roman"/>
          <w:sz w:val="21"/>
          <w:szCs w:val="21"/>
        </w:rPr>
      </w:pPr>
      <w:r>
        <w:rPr>
          <w:rFonts w:ascii="Times New Roman" w:hAnsi="Times New Roman" w:eastAsia="黑体" w:cs="Times New Roman"/>
          <w:sz w:val="21"/>
          <w:szCs w:val="21"/>
        </w:rPr>
        <w:t>温馨提示</w:t>
      </w:r>
      <w:r>
        <w:rPr>
          <w:rFonts w:ascii="Times New Roman" w:hAnsi="Times New Roman" w:eastAsia="楷体_GB2312" w:cs="Times New Roman"/>
          <w:sz w:val="21"/>
          <w:szCs w:val="21"/>
        </w:rPr>
        <w:t>：</w:t>
      </w:r>
      <w:r>
        <w:rPr>
          <w:rFonts w:ascii="Times New Roman" w:hAnsi="Times New Roman" w:eastAsia="黑体" w:cs="Times New Roman"/>
          <w:spacing w:val="10"/>
          <w:kern w:val="2"/>
          <w:sz w:val="21"/>
          <w:szCs w:val="21"/>
        </w:rPr>
        <w:t>所有题目要在答题卡相应位置作答，写在试题卷、答题卡上的非答题区域均无效。</w:t>
      </w:r>
    </w:p>
    <w:p>
      <w:pPr>
        <w:spacing w:line="276" w:lineRule="auto"/>
        <w:ind w:left="420" w:hanging="420" w:hangingChars="200"/>
        <w:jc w:val="left"/>
        <w:textAlignment w:val="center"/>
        <w:rPr>
          <w:rFonts w:eastAsia="黑体"/>
          <w:szCs w:val="21"/>
        </w:rPr>
      </w:pPr>
      <w:r>
        <w:rPr>
          <w:rFonts w:eastAsia="黑体"/>
          <w:szCs w:val="21"/>
        </w:rPr>
        <w:t>一、辨别性选择题（认真思考下列各小题的说法，你认为正确的选正确，错误的选错误，并涂在答题卡规定的位置．每小题1分，共10分）</w:t>
      </w:r>
    </w:p>
    <w:p>
      <w:pPr>
        <w:spacing w:line="276" w:lineRule="auto"/>
        <w:rPr>
          <w:szCs w:val="21"/>
        </w:rPr>
      </w:pPr>
      <w:r>
        <w:t>1．</w:t>
      </w:r>
      <w:r>
        <w:rPr>
          <w:szCs w:val="21"/>
        </w:rPr>
        <w:t>为了防止学生谈恋爱，学校禁止男女生私下接触。</w:t>
      </w:r>
    </w:p>
    <w:p>
      <w:pPr>
        <w:spacing w:line="276" w:lineRule="auto"/>
        <w:rPr>
          <w:color w:val="FF0000"/>
        </w:rPr>
      </w:pPr>
      <w:r>
        <w:rPr>
          <w:color w:val="FF0000"/>
        </w:rPr>
        <w:t>2．</w:t>
      </w:r>
      <w:r>
        <w:t>运动员在比赛时往往会通过发出喝喊声来增强自信，这是应用了情绪感染。</w:t>
      </w:r>
    </w:p>
    <w:p>
      <w:pPr>
        <w:spacing w:line="276" w:lineRule="auto"/>
        <w:jc w:val="left"/>
        <w:textAlignment w:val="center"/>
        <w:rPr>
          <w:color w:val="000000"/>
          <w:szCs w:val="24"/>
        </w:rPr>
      </w:pPr>
      <w:r>
        <w:t>3．</w:t>
      </w:r>
      <w:r>
        <w:rPr>
          <w:color w:val="000000"/>
          <w:szCs w:val="24"/>
        </w:rPr>
        <w:t>法治规范自由，又保障自由，我们要追求不受限制的自由。</w:t>
      </w:r>
    </w:p>
    <w:p>
      <w:pPr>
        <w:spacing w:line="276" w:lineRule="auto"/>
        <w:rPr>
          <w:szCs w:val="21"/>
        </w:rPr>
      </w:pPr>
      <w:r>
        <w:rPr>
          <w:color w:val="FF0000"/>
          <w:szCs w:val="21"/>
        </w:rPr>
        <w:t>4．“止</w:t>
      </w:r>
      <w:r>
        <w:rPr>
          <w:szCs w:val="21"/>
        </w:rPr>
        <w:t>于至善”要求我们养成自我省察的习惯，“日省其身，有则改之，无则加勉”。</w:t>
      </w:r>
    </w:p>
    <w:p>
      <w:pPr>
        <w:spacing w:line="276" w:lineRule="auto"/>
      </w:pPr>
      <w:r>
        <w:t>5．公平是相对的，真正的公平是不存在的。</w:t>
      </w:r>
    </w:p>
    <w:p>
      <w:pPr>
        <w:spacing w:line="276" w:lineRule="auto"/>
      </w:pPr>
      <w:r>
        <w:rPr>
          <w:color w:val="FF0000"/>
        </w:rPr>
        <w:t>6</w:t>
      </w:r>
      <w:r>
        <w:t>．法治政府是现代政府的基本特征，我们要积极推进法治政府建设。</w:t>
      </w:r>
    </w:p>
    <w:p>
      <w:pPr>
        <w:spacing w:line="276" w:lineRule="auto"/>
      </w:pPr>
      <w:r>
        <w:t>7．目前，我国经济已由高质量发展阶段转向高速增长阶段。</w:t>
      </w:r>
    </w:p>
    <w:p>
      <w:pPr>
        <w:spacing w:line="276" w:lineRule="auto"/>
        <w:rPr>
          <w:color w:val="FF0000"/>
        </w:rPr>
      </w:pPr>
      <w:r>
        <w:rPr>
          <w:szCs w:val="22"/>
        </w:rPr>
        <w:t>8．我国目前推行三胎政策，是因为我国人口众多的基本国情发生了根本改变。</w:t>
      </w:r>
    </w:p>
    <w:p>
      <w:pPr>
        <w:spacing w:line="276" w:lineRule="auto"/>
      </w:pPr>
      <w:r>
        <w:rPr>
          <w:color w:val="FF0000"/>
        </w:rPr>
        <w:t>9</w:t>
      </w:r>
      <w:r>
        <w:t>．加强和巩固民族团结，维护祖国统一，是中华民族的最高利益。</w:t>
      </w:r>
    </w:p>
    <w:p>
      <w:pPr>
        <w:spacing w:line="276" w:lineRule="auto"/>
        <w:ind w:left="420" w:hanging="420" w:hangingChars="200"/>
        <w:rPr>
          <w:szCs w:val="22"/>
        </w:rPr>
      </w:pPr>
      <w:r>
        <w:rPr>
          <w:szCs w:val="22"/>
        </w:rPr>
        <w:t>10．俄罗斯和乌克兰爆发战争，以美国为首的西方国家提出对俄罗斯进行制裁，当今世界的主题已经改变。</w:t>
      </w:r>
    </w:p>
    <w:p>
      <w:pPr>
        <w:spacing w:line="276" w:lineRule="auto"/>
        <w:ind w:left="420" w:hanging="420" w:hangingChars="200"/>
        <w:jc w:val="left"/>
        <w:textAlignment w:val="center"/>
        <w:rPr>
          <w:rFonts w:eastAsia="黑体"/>
          <w:color w:val="000000"/>
          <w:szCs w:val="21"/>
        </w:rPr>
      </w:pPr>
      <w:r>
        <w:rPr>
          <w:rFonts w:eastAsia="黑体"/>
          <w:color w:val="000000"/>
          <w:szCs w:val="21"/>
        </w:rPr>
        <w:t>二、单项选择题（在每小题所列的四个选项中，只有一项是符合题目要求的，请将正确选项涂在答题卡规定的位置．每小题1分，共10分）</w:t>
      </w:r>
    </w:p>
    <w:p>
      <w:pPr>
        <w:spacing w:line="276" w:lineRule="auto"/>
        <w:ind w:left="420" w:hanging="420" w:hangingChars="200"/>
        <w:rPr>
          <w:szCs w:val="24"/>
        </w:rPr>
      </w:pPr>
      <w:r>
        <w:rPr>
          <w:rFonts w:hint="eastAsia"/>
          <w:szCs w:val="24"/>
        </w:rPr>
        <w:t>1</w:t>
      </w:r>
      <w:r>
        <w:rPr>
          <w:szCs w:val="24"/>
        </w:rPr>
        <w:t>1</w:t>
      </w:r>
      <w:r>
        <w:rPr>
          <w:rFonts w:hint="eastAsia"/>
          <w:szCs w:val="24"/>
        </w:rPr>
        <w:t>．</w:t>
      </w:r>
      <w:r>
        <w:t>2021年11月8日至11日，中国共产党第十九届中央委员会第六次全体会议在北京举行</w:t>
      </w:r>
      <w:r>
        <w:rPr>
          <w:rFonts w:hint="eastAsia"/>
          <w:szCs w:val="24"/>
        </w:rPr>
        <w:t>下列关于党的十九届六中全会的认识，正确的是</w:t>
      </w:r>
    </w:p>
    <w:p>
      <w:pPr>
        <w:spacing w:line="276" w:lineRule="auto"/>
        <w:ind w:firstLine="420" w:firstLineChars="200"/>
        <w:rPr>
          <w:szCs w:val="24"/>
        </w:rPr>
      </w:pPr>
      <w:r>
        <w:rPr>
          <w:rFonts w:hint="eastAsia" w:ascii="宋体" w:hAnsi="宋体"/>
          <w:szCs w:val="24"/>
        </w:rPr>
        <w:t>①</w:t>
      </w:r>
      <w:r>
        <w:rPr>
          <w:rFonts w:hint="eastAsia"/>
          <w:szCs w:val="24"/>
        </w:rPr>
        <w:t>会议由全国人民代表大会常务委员会主持主持召开</w:t>
      </w:r>
    </w:p>
    <w:p>
      <w:pPr>
        <w:spacing w:line="276" w:lineRule="auto"/>
        <w:ind w:left="420" w:leftChars="200"/>
        <w:rPr>
          <w:szCs w:val="24"/>
        </w:rPr>
      </w:pPr>
      <w:r>
        <w:rPr>
          <w:rFonts w:hint="eastAsia" w:ascii="宋体" w:hAnsi="宋体"/>
          <w:szCs w:val="24"/>
        </w:rPr>
        <w:t>②会议</w:t>
      </w:r>
      <w:r>
        <w:rPr>
          <w:rFonts w:hint="eastAsia"/>
        </w:rPr>
        <w:t>宣布中国特色社会主义进入了新时代，这是我国发展新的历史方位</w:t>
      </w:r>
    </w:p>
    <w:p>
      <w:pPr>
        <w:spacing w:line="276" w:lineRule="auto"/>
        <w:ind w:firstLine="420" w:firstLineChars="200"/>
      </w:pPr>
      <w:r>
        <w:rPr>
          <w:rFonts w:hint="eastAsia" w:ascii="宋体" w:hAnsi="宋体"/>
        </w:rPr>
        <w:t>③</w:t>
      </w:r>
      <w:r>
        <w:t>全会审议通过了《中共中央关于党的百年奋斗重大成就和</w:t>
      </w:r>
      <w:r>
        <w:rPr>
          <w:rFonts w:hint="eastAsia"/>
        </w:rPr>
        <w:t>历史经验</w:t>
      </w:r>
      <w:r>
        <w:t>的决议》</w:t>
      </w:r>
    </w:p>
    <w:p>
      <w:pPr>
        <w:spacing w:line="276" w:lineRule="auto"/>
        <w:ind w:firstLine="420" w:firstLineChars="200"/>
      </w:pPr>
      <w:r>
        <w:rPr>
          <w:rFonts w:hint="eastAsia" w:ascii="宋体" w:hAnsi="宋体"/>
        </w:rPr>
        <w:t>④</w:t>
      </w:r>
      <w:r>
        <w:rPr>
          <w:rFonts w:hint="eastAsia"/>
          <w:szCs w:val="24"/>
        </w:rPr>
        <w:t>全会决定中国共产党第二十次全国代表大会于2022年下半年在北京召开</w:t>
      </w:r>
    </w:p>
    <w:p>
      <w:pPr>
        <w:tabs>
          <w:tab w:val="left" w:pos="2436"/>
          <w:tab w:val="left" w:pos="4873"/>
          <w:tab w:val="left" w:pos="7309"/>
        </w:tabs>
        <w:spacing w:line="276" w:lineRule="auto"/>
        <w:ind w:firstLine="420" w:firstLineChars="200"/>
        <w:jc w:val="left"/>
        <w:textAlignment w:val="center"/>
        <w:rPr>
          <w:color w:val="000000"/>
          <w:szCs w:val="24"/>
        </w:rPr>
      </w:pPr>
      <w:r>
        <w:rPr>
          <w:color w:val="000000"/>
          <w:szCs w:val="24"/>
        </w:rPr>
        <w:t>A．</w:t>
      </w:r>
      <w:r>
        <w:rPr>
          <w:rFonts w:hint="eastAsia" w:ascii="宋体" w:hAnsi="宋体" w:cs="宋体"/>
          <w:color w:val="000000"/>
          <w:szCs w:val="24"/>
        </w:rPr>
        <w:t>①②</w:t>
      </w:r>
      <w:r>
        <w:rPr>
          <w:color w:val="000000"/>
          <w:szCs w:val="24"/>
        </w:rPr>
        <w:t xml:space="preserve">          B．</w:t>
      </w:r>
      <w:r>
        <w:rPr>
          <w:rFonts w:hint="eastAsia" w:ascii="宋体" w:hAnsi="宋体" w:cs="宋体"/>
          <w:color w:val="000000"/>
          <w:szCs w:val="24"/>
        </w:rPr>
        <w:t>①③</w:t>
      </w:r>
      <w:r>
        <w:rPr>
          <w:color w:val="000000"/>
          <w:szCs w:val="24"/>
        </w:rPr>
        <w:t xml:space="preserve">          </w:t>
      </w:r>
      <w:r>
        <w:rPr>
          <w:szCs w:val="24"/>
        </w:rPr>
        <w:t>C</w:t>
      </w:r>
      <w:r>
        <w:rPr>
          <w:color w:val="000000"/>
          <w:szCs w:val="24"/>
        </w:rPr>
        <w:t>．</w:t>
      </w:r>
      <w:r>
        <w:rPr>
          <w:rFonts w:hint="eastAsia" w:ascii="宋体" w:hAnsi="宋体" w:cs="宋体"/>
          <w:color w:val="000000"/>
          <w:szCs w:val="24"/>
        </w:rPr>
        <w:t>②④</w:t>
      </w:r>
      <w:r>
        <w:rPr>
          <w:color w:val="000000"/>
          <w:szCs w:val="24"/>
        </w:rPr>
        <w:t xml:space="preserve">          </w:t>
      </w:r>
      <w:r>
        <w:rPr>
          <w:color w:val="FF0000"/>
          <w:szCs w:val="24"/>
        </w:rPr>
        <w:t>D</w:t>
      </w:r>
      <w:r>
        <w:rPr>
          <w:color w:val="000000"/>
          <w:szCs w:val="24"/>
        </w:rPr>
        <w:t>．</w:t>
      </w:r>
      <w:r>
        <w:rPr>
          <w:rFonts w:hint="eastAsia" w:ascii="宋体" w:hAnsi="宋体" w:cs="宋体"/>
          <w:color w:val="000000"/>
          <w:szCs w:val="24"/>
        </w:rPr>
        <w:t>③④</w:t>
      </w:r>
    </w:p>
    <w:p>
      <w:pPr>
        <w:spacing w:line="276" w:lineRule="auto"/>
        <w:ind w:left="420" w:hanging="420" w:hangingChars="200"/>
        <w:textAlignment w:val="center"/>
        <w:rPr>
          <w:color w:val="000000"/>
        </w:rPr>
      </w:pPr>
      <w:r>
        <w:rPr>
          <w:color w:val="000000"/>
        </w:rPr>
        <w:t>12</w:t>
      </w:r>
      <w:r>
        <w:rPr>
          <w:rFonts w:hint="eastAsia"/>
          <w:szCs w:val="24"/>
        </w:rPr>
        <w:t>．</w:t>
      </w:r>
      <w:r>
        <w:rPr>
          <w:rFonts w:hint="eastAsia"/>
          <w:color w:val="000000"/>
        </w:rPr>
        <w:t>北京时间2021年10月16日0时23分，搭载神舟十三号载人飞船的长征二号F遥十三运载火箭，在酒泉卫星发射中心按照预定时间精准点火发射，约582秒后，神舟十三号载人飞船与火箭成功分离，进入预定轨道，</w:t>
      </w:r>
      <w:r>
        <w:rPr>
          <w:color w:val="000000"/>
        </w:rPr>
        <w:t>顺利将翟志刚、叶光富、</w:t>
      </w:r>
      <w:r>
        <w:rPr>
          <w:color w:val="000000"/>
          <w:u w:val="single"/>
        </w:rPr>
        <w:t xml:space="preserve">       </w:t>
      </w:r>
      <w:r>
        <w:rPr>
          <w:color w:val="000000"/>
        </w:rPr>
        <w:t>三名航天员送人太空</w:t>
      </w:r>
      <w:r>
        <w:rPr>
          <w:rFonts w:hint="eastAsia"/>
          <w:color w:val="000000"/>
        </w:rPr>
        <w:t>，发射取得圆满成功。</w:t>
      </w:r>
    </w:p>
    <w:p>
      <w:pPr>
        <w:spacing w:line="276" w:lineRule="auto"/>
        <w:ind w:firstLine="420" w:firstLineChars="200"/>
        <w:jc w:val="left"/>
        <w:textAlignment w:val="center"/>
        <w:rPr>
          <w:color w:val="000000"/>
        </w:rPr>
      </w:pPr>
      <w:r>
        <w:rPr>
          <w:color w:val="FF0000"/>
        </w:rPr>
        <w:t>A</w:t>
      </w:r>
      <w:r>
        <w:rPr>
          <w:color w:val="000000"/>
        </w:rPr>
        <w:t>．王亚平        B．刘洋          C．聂海胜        D．杨利伟</w:t>
      </w:r>
    </w:p>
    <w:p>
      <w:pPr>
        <w:spacing w:line="266" w:lineRule="auto"/>
        <w:ind w:left="420" w:hanging="420" w:hangingChars="200"/>
        <w:textAlignment w:val="center"/>
        <w:rPr>
          <w:color w:val="000000"/>
          <w:szCs w:val="24"/>
        </w:rPr>
      </w:pPr>
      <w:r>
        <w:rPr>
          <w:color w:val="000000"/>
          <w:szCs w:val="24"/>
        </w:rPr>
        <w:t>13．</w:t>
      </w:r>
      <w:r>
        <w:rPr>
          <w:rFonts w:eastAsia="Times New Roman"/>
          <w:color w:val="000000"/>
          <w:szCs w:val="24"/>
        </w:rPr>
        <w:t>2021</w:t>
      </w:r>
      <w:r>
        <w:rPr>
          <w:color w:val="000000"/>
          <w:szCs w:val="24"/>
        </w:rPr>
        <w:t>年度感动中国人物江梦南，从小失聪，却依靠读唇语考上清华大学的博士。对于她来说，人生的每一步都是“困难模式”，但她却凭着惊人的努力一路逆袭。之所以感动中国，是因为她</w:t>
      </w:r>
    </w:p>
    <w:p>
      <w:pPr>
        <w:spacing w:line="266" w:lineRule="auto"/>
        <w:ind w:firstLine="420" w:firstLineChars="200"/>
        <w:jc w:val="left"/>
        <w:textAlignment w:val="center"/>
        <w:rPr>
          <w:color w:val="000000"/>
          <w:szCs w:val="24"/>
        </w:rPr>
      </w:pPr>
      <w:r>
        <w:rPr>
          <w:rFonts w:hint="eastAsia" w:ascii="宋体" w:hAnsi="宋体" w:cs="宋体"/>
          <w:color w:val="000000"/>
          <w:szCs w:val="24"/>
        </w:rPr>
        <w:t>①</w:t>
      </w:r>
      <w:r>
        <w:rPr>
          <w:color w:val="000000"/>
          <w:szCs w:val="24"/>
        </w:rPr>
        <w:t>意志坚强，不畏挫折</w:t>
      </w:r>
      <w:r>
        <w:rPr>
          <w:rFonts w:eastAsia="Times New Roman"/>
          <w:color w:val="000000"/>
          <w:szCs w:val="24"/>
        </w:rPr>
        <w:t xml:space="preserve">                  </w:t>
      </w:r>
      <w:r>
        <w:rPr>
          <w:rFonts w:hint="eastAsia" w:ascii="宋体" w:hAnsi="宋体" w:cs="宋体"/>
          <w:color w:val="000000"/>
          <w:szCs w:val="24"/>
        </w:rPr>
        <w:t>②</w:t>
      </w:r>
      <w:r>
        <w:rPr>
          <w:color w:val="000000"/>
          <w:szCs w:val="24"/>
        </w:rPr>
        <w:t>埋头苦学，追求学历和名利</w:t>
      </w:r>
    </w:p>
    <w:p>
      <w:pPr>
        <w:spacing w:line="266" w:lineRule="auto"/>
        <w:ind w:firstLine="420" w:firstLineChars="200"/>
        <w:jc w:val="left"/>
        <w:textAlignment w:val="center"/>
        <w:rPr>
          <w:color w:val="000000"/>
          <w:szCs w:val="24"/>
        </w:rPr>
      </w:pPr>
      <w:r>
        <w:rPr>
          <w:rFonts w:hint="eastAsia" w:ascii="宋体" w:hAnsi="宋体" w:cs="宋体"/>
          <w:color w:val="000000"/>
          <w:szCs w:val="24"/>
        </w:rPr>
        <w:t>③</w:t>
      </w:r>
      <w:r>
        <w:rPr>
          <w:color w:val="000000"/>
          <w:szCs w:val="24"/>
        </w:rPr>
        <w:t>别无选择，唯有上学</w:t>
      </w:r>
      <w:r>
        <w:rPr>
          <w:rFonts w:eastAsia="Times New Roman"/>
          <w:color w:val="000000"/>
          <w:szCs w:val="24"/>
        </w:rPr>
        <w:t xml:space="preserve">                  </w:t>
      </w:r>
      <w:r>
        <w:rPr>
          <w:rFonts w:hint="eastAsia" w:ascii="宋体" w:hAnsi="宋体" w:cs="宋体"/>
          <w:color w:val="000000"/>
          <w:szCs w:val="24"/>
        </w:rPr>
        <w:t>④</w:t>
      </w:r>
      <w:r>
        <w:rPr>
          <w:color w:val="000000"/>
          <w:szCs w:val="24"/>
        </w:rPr>
        <w:t>不断丰富自我，活出生命的精彩</w:t>
      </w:r>
    </w:p>
    <w:p>
      <w:pPr>
        <w:tabs>
          <w:tab w:val="left" w:pos="2436"/>
          <w:tab w:val="left" w:pos="4873"/>
          <w:tab w:val="left" w:pos="7309"/>
        </w:tabs>
        <w:spacing w:line="266" w:lineRule="auto"/>
        <w:ind w:firstLine="420" w:firstLineChars="200"/>
        <w:jc w:val="left"/>
        <w:textAlignment w:val="center"/>
        <w:rPr>
          <w:color w:val="000000"/>
          <w:szCs w:val="24"/>
        </w:rPr>
      </w:pPr>
      <w:r>
        <w:rPr>
          <w:color w:val="000000"/>
          <w:szCs w:val="24"/>
        </w:rPr>
        <w:t>A．</w:t>
      </w:r>
      <w:r>
        <w:rPr>
          <w:rFonts w:hint="eastAsia" w:ascii="宋体" w:hAnsi="宋体" w:cs="宋体"/>
          <w:color w:val="000000"/>
          <w:szCs w:val="24"/>
        </w:rPr>
        <w:t>①②</w:t>
      </w:r>
      <w:r>
        <w:rPr>
          <w:color w:val="000000"/>
          <w:szCs w:val="24"/>
        </w:rPr>
        <w:t xml:space="preserve">          B．</w:t>
      </w:r>
      <w:r>
        <w:rPr>
          <w:rFonts w:hint="eastAsia" w:ascii="宋体" w:hAnsi="宋体" w:cs="宋体"/>
          <w:color w:val="000000"/>
          <w:szCs w:val="24"/>
        </w:rPr>
        <w:t>②③</w:t>
      </w:r>
      <w:r>
        <w:rPr>
          <w:color w:val="000000"/>
          <w:szCs w:val="24"/>
        </w:rPr>
        <w:t xml:space="preserve">          </w:t>
      </w:r>
      <w:r>
        <w:rPr>
          <w:color w:val="FF0000"/>
          <w:szCs w:val="24"/>
        </w:rPr>
        <w:t>C</w:t>
      </w:r>
      <w:r>
        <w:rPr>
          <w:color w:val="000000"/>
          <w:szCs w:val="24"/>
        </w:rPr>
        <w:t>．</w:t>
      </w:r>
      <w:r>
        <w:rPr>
          <w:rFonts w:hint="eastAsia" w:ascii="宋体" w:hAnsi="宋体" w:cs="宋体"/>
          <w:color w:val="000000"/>
          <w:szCs w:val="24"/>
        </w:rPr>
        <w:t>①④</w:t>
      </w:r>
      <w:r>
        <w:rPr>
          <w:color w:val="000000"/>
          <w:szCs w:val="24"/>
        </w:rPr>
        <w:t xml:space="preserve">          D．</w:t>
      </w:r>
      <w:r>
        <w:rPr>
          <w:rFonts w:hint="eastAsia" w:ascii="宋体" w:hAnsi="宋体" w:cs="宋体"/>
          <w:color w:val="000000"/>
          <w:szCs w:val="24"/>
        </w:rPr>
        <w:t>③④</w:t>
      </w:r>
    </w:p>
    <w:p>
      <w:pPr>
        <w:spacing w:line="266" w:lineRule="auto"/>
        <w:ind w:left="420" w:hanging="420" w:hangingChars="200"/>
        <w:textAlignment w:val="center"/>
        <w:rPr>
          <w:color w:val="000000"/>
          <w:szCs w:val="24"/>
        </w:rPr>
      </w:pPr>
      <w:r>
        <w:rPr>
          <w:szCs w:val="21"/>
        </w:rPr>
        <w:t>14．</w:t>
      </w:r>
      <w:r>
        <w:rPr>
          <w:color w:val="000000"/>
          <w:szCs w:val="24"/>
        </w:rPr>
        <w:t>要“发展全过程人民民主”，意味着民主的所有环节一个都不能少。关于公民参与民主生活的形式和途径，下列表格中匹配正确的是</w:t>
      </w:r>
    </w:p>
    <w:tbl>
      <w:tblPr>
        <w:tblStyle w:val="8"/>
        <w:tblW w:w="8071" w:type="dxa"/>
        <w:tblInd w:w="4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08"/>
        <w:gridCol w:w="6005"/>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6" w:hRule="atLeast"/>
        </w:trPr>
        <w:tc>
          <w:tcPr>
            <w:tcW w:w="7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color w:val="000000"/>
                <w:szCs w:val="24"/>
              </w:rPr>
              <w:t>序号</w:t>
            </w:r>
          </w:p>
        </w:tc>
        <w:tc>
          <w:tcPr>
            <w:tcW w:w="6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color w:val="000000"/>
                <w:szCs w:val="24"/>
              </w:rPr>
              <w:t>材料</w:t>
            </w:r>
          </w:p>
        </w:tc>
        <w:tc>
          <w:tcPr>
            <w:tcW w:w="13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color w:val="000000"/>
                <w:szCs w:val="24"/>
              </w:rPr>
              <w:t>形式和途径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 w:hRule="atLeast"/>
        </w:trPr>
        <w:tc>
          <w:tcPr>
            <w:tcW w:w="7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rFonts w:hint="eastAsia" w:ascii="宋体" w:hAnsi="宋体" w:cs="宋体"/>
                <w:color w:val="000000"/>
                <w:szCs w:val="24"/>
              </w:rPr>
              <w:t>①</w:t>
            </w:r>
          </w:p>
        </w:tc>
        <w:tc>
          <w:tcPr>
            <w:tcW w:w="6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left"/>
              <w:textAlignment w:val="center"/>
              <w:rPr>
                <w:color w:val="000000"/>
                <w:szCs w:val="24"/>
              </w:rPr>
            </w:pPr>
            <w:r>
              <w:rPr>
                <w:color w:val="000000"/>
                <w:szCs w:val="24"/>
              </w:rPr>
              <w:t>某市就公交票价调整举行听证会，芳芳妈在会上积极建言献策</w:t>
            </w:r>
          </w:p>
        </w:tc>
        <w:tc>
          <w:tcPr>
            <w:tcW w:w="13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color w:val="000000"/>
                <w:szCs w:val="24"/>
              </w:rPr>
              <w:t>民主监督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rFonts w:hint="eastAsia" w:ascii="宋体" w:hAnsi="宋体" w:cs="宋体"/>
                <w:color w:val="000000"/>
                <w:szCs w:val="24"/>
              </w:rPr>
              <w:t>②</w:t>
            </w:r>
          </w:p>
        </w:tc>
        <w:tc>
          <w:tcPr>
            <w:tcW w:w="6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left"/>
              <w:textAlignment w:val="center"/>
              <w:rPr>
                <w:color w:val="000000"/>
                <w:szCs w:val="24"/>
              </w:rPr>
            </w:pPr>
            <w:r>
              <w:rPr>
                <w:color w:val="000000"/>
                <w:szCs w:val="24"/>
              </w:rPr>
              <w:t>小强拨打市长热线反映校门前路口放学期问拥堵，要求整治</w:t>
            </w:r>
          </w:p>
        </w:tc>
        <w:tc>
          <w:tcPr>
            <w:tcW w:w="13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color w:val="000000"/>
                <w:szCs w:val="24"/>
              </w:rPr>
              <w:t>民主决策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rFonts w:hint="eastAsia" w:ascii="宋体" w:hAnsi="宋体" w:cs="宋体"/>
                <w:color w:val="000000"/>
                <w:szCs w:val="24"/>
              </w:rPr>
              <w:t>③</w:t>
            </w:r>
          </w:p>
        </w:tc>
        <w:tc>
          <w:tcPr>
            <w:tcW w:w="6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left"/>
              <w:textAlignment w:val="center"/>
              <w:rPr>
                <w:color w:val="000000"/>
                <w:szCs w:val="24"/>
              </w:rPr>
            </w:pPr>
            <w:r>
              <w:rPr>
                <w:color w:val="000000"/>
                <w:szCs w:val="24"/>
              </w:rPr>
              <w:t>在某区人大代表选举大会上，小明爸爸投出了神圣庄严的一票</w:t>
            </w:r>
          </w:p>
        </w:tc>
        <w:tc>
          <w:tcPr>
            <w:tcW w:w="13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color w:val="000000"/>
                <w:szCs w:val="24"/>
              </w:rPr>
              <w:t>民主选举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88" w:hRule="atLeast"/>
        </w:trPr>
        <w:tc>
          <w:tcPr>
            <w:tcW w:w="7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rFonts w:hint="eastAsia" w:ascii="宋体" w:hAnsi="宋体" w:cs="宋体"/>
                <w:color w:val="000000"/>
                <w:szCs w:val="24"/>
              </w:rPr>
              <w:t>④</w:t>
            </w:r>
          </w:p>
        </w:tc>
        <w:tc>
          <w:tcPr>
            <w:tcW w:w="6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left"/>
              <w:textAlignment w:val="center"/>
              <w:rPr>
                <w:color w:val="000000"/>
                <w:szCs w:val="24"/>
              </w:rPr>
            </w:pPr>
            <w:r>
              <w:rPr>
                <w:color w:val="000000"/>
                <w:szCs w:val="24"/>
              </w:rPr>
              <w:t>某村建立“村规民约”，并通过“接地气”的宣传形式引导村民内化于心、外化于行</w:t>
            </w:r>
          </w:p>
        </w:tc>
        <w:tc>
          <w:tcPr>
            <w:tcW w:w="135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color w:val="000000"/>
                <w:szCs w:val="24"/>
              </w:rPr>
            </w:pPr>
            <w:r>
              <w:rPr>
                <w:color w:val="000000"/>
                <w:szCs w:val="24"/>
              </w:rPr>
              <w:t>民主管理</w:t>
            </w:r>
          </w:p>
        </w:tc>
      </w:tr>
    </w:tbl>
    <w:p>
      <w:pPr>
        <w:tabs>
          <w:tab w:val="left" w:pos="2436"/>
          <w:tab w:val="left" w:pos="4873"/>
          <w:tab w:val="left" w:pos="7309"/>
        </w:tabs>
        <w:spacing w:line="266" w:lineRule="auto"/>
        <w:ind w:firstLine="420" w:firstLineChars="200"/>
        <w:jc w:val="left"/>
        <w:textAlignment w:val="center"/>
        <w:rPr>
          <w:color w:val="000000"/>
          <w:szCs w:val="24"/>
        </w:rPr>
      </w:pPr>
      <w:r>
        <w:rPr>
          <w:color w:val="000000"/>
          <w:szCs w:val="24"/>
        </w:rPr>
        <w:t>A</w:t>
      </w:r>
      <w:r>
        <w:rPr>
          <w:szCs w:val="21"/>
        </w:rPr>
        <w:t>．</w:t>
      </w:r>
      <w:r>
        <w:rPr>
          <w:rFonts w:hint="eastAsia" w:ascii="宋体" w:hAnsi="宋体" w:cs="宋体"/>
          <w:color w:val="000000"/>
          <w:szCs w:val="24"/>
        </w:rPr>
        <w:t>①②</w:t>
      </w:r>
      <w:r>
        <w:rPr>
          <w:color w:val="000000"/>
          <w:szCs w:val="24"/>
        </w:rPr>
        <w:t xml:space="preserve">          B</w:t>
      </w:r>
      <w:r>
        <w:rPr>
          <w:szCs w:val="21"/>
        </w:rPr>
        <w:t>．</w:t>
      </w:r>
      <w:r>
        <w:rPr>
          <w:rFonts w:hint="eastAsia" w:ascii="宋体" w:hAnsi="宋体" w:cs="宋体"/>
          <w:color w:val="000000"/>
          <w:szCs w:val="24"/>
        </w:rPr>
        <w:t>①④</w:t>
      </w:r>
      <w:r>
        <w:rPr>
          <w:color w:val="000000"/>
          <w:szCs w:val="24"/>
        </w:rPr>
        <w:t xml:space="preserve">          C</w:t>
      </w:r>
      <w:r>
        <w:rPr>
          <w:szCs w:val="21"/>
        </w:rPr>
        <w:t>．</w:t>
      </w:r>
      <w:r>
        <w:rPr>
          <w:rFonts w:hint="eastAsia" w:ascii="宋体" w:hAnsi="宋体" w:cs="宋体"/>
          <w:color w:val="000000"/>
          <w:szCs w:val="24"/>
        </w:rPr>
        <w:t>②③</w:t>
      </w:r>
      <w:r>
        <w:rPr>
          <w:color w:val="000000"/>
          <w:szCs w:val="24"/>
        </w:rPr>
        <w:t xml:space="preserve">          </w:t>
      </w:r>
      <w:r>
        <w:rPr>
          <w:color w:val="FF0000"/>
          <w:szCs w:val="24"/>
        </w:rPr>
        <w:t>D</w:t>
      </w:r>
      <w:r>
        <w:rPr>
          <w:szCs w:val="21"/>
        </w:rPr>
        <w:t>．</w:t>
      </w:r>
      <w:r>
        <w:rPr>
          <w:rFonts w:hint="eastAsia" w:ascii="宋体" w:hAnsi="宋体" w:cs="宋体"/>
          <w:color w:val="000000"/>
          <w:szCs w:val="24"/>
        </w:rPr>
        <w:t>③④</w:t>
      </w:r>
    </w:p>
    <w:p>
      <w:pPr>
        <w:spacing w:line="266" w:lineRule="auto"/>
        <w:ind w:left="420" w:hanging="420" w:hangingChars="200"/>
        <w:jc w:val="left"/>
        <w:textAlignment w:val="center"/>
        <w:rPr>
          <w:color w:val="000000"/>
        </w:rPr>
      </w:pPr>
      <w:r>
        <w:rPr>
          <w:color w:val="000000"/>
        </w:rPr>
        <w:t>15．</w:t>
      </w:r>
      <w:r>
        <w:rPr>
          <w:rFonts w:eastAsia="Times New Roman"/>
          <w:color w:val="000000"/>
        </w:rPr>
        <w:t>2022</w:t>
      </w:r>
      <w:r>
        <w:rPr>
          <w:color w:val="000000"/>
        </w:rPr>
        <w:t>年</w:t>
      </w:r>
      <w:r>
        <w:rPr>
          <w:rFonts w:eastAsia="Times New Roman"/>
          <w:color w:val="000000"/>
        </w:rPr>
        <w:t>3</w:t>
      </w:r>
      <w:r>
        <w:rPr>
          <w:color w:val="000000"/>
        </w:rPr>
        <w:t>月</w:t>
      </w:r>
      <w:r>
        <w:rPr>
          <w:rFonts w:eastAsia="Times New Roman"/>
          <w:color w:val="000000"/>
        </w:rPr>
        <w:t>5</w:t>
      </w:r>
      <w:r>
        <w:rPr>
          <w:color w:val="000000"/>
        </w:rPr>
        <w:t>日，习近平总书记在参加十三届全国人大五次会议内蒙古代表团的审议时指出，“只要始终不渝走中国特色社会主义道路，我们就一定能够不断实现人民对美好生活的向往，不断推进全体人民共同富裕”。这表明</w:t>
      </w:r>
    </w:p>
    <w:p>
      <w:pPr>
        <w:spacing w:line="266" w:lineRule="auto"/>
        <w:ind w:left="420" w:leftChars="200"/>
        <w:textAlignment w:val="center"/>
        <w:rPr>
          <w:color w:val="000000"/>
        </w:rPr>
      </w:pPr>
      <w:r>
        <w:rPr>
          <w:rFonts w:hint="eastAsia" w:ascii="宋体" w:hAnsi="宋体" w:cs="宋体"/>
          <w:color w:val="000000"/>
        </w:rPr>
        <w:t>①</w:t>
      </w:r>
      <w:r>
        <w:rPr>
          <w:color w:val="000000"/>
        </w:rPr>
        <w:t xml:space="preserve">党和政府坚持以人民为中心的发展思想 </w:t>
      </w:r>
      <w:r>
        <w:rPr>
          <w:rFonts w:hint="eastAsia" w:ascii="宋体" w:hAnsi="宋体" w:cs="宋体"/>
          <w:color w:val="000000"/>
        </w:rPr>
        <w:t>②</w:t>
      </w:r>
      <w:r>
        <w:rPr>
          <w:color w:val="000000"/>
        </w:rPr>
        <w:t xml:space="preserve">人民对美好生活的向往就是党的奋斗目标 </w:t>
      </w:r>
      <w:r>
        <w:rPr>
          <w:rFonts w:hint="eastAsia" w:ascii="宋体" w:hAnsi="宋体" w:cs="宋体"/>
          <w:color w:val="000000"/>
        </w:rPr>
        <w:t>③</w:t>
      </w:r>
      <w:r>
        <w:rPr>
          <w:color w:val="000000"/>
        </w:rPr>
        <w:t xml:space="preserve">发展的根本目的就是增进民生福祉 </w:t>
      </w:r>
      <w:r>
        <w:rPr>
          <w:rFonts w:hint="eastAsia" w:ascii="宋体" w:hAnsi="宋体" w:cs="宋体"/>
          <w:color w:val="000000"/>
        </w:rPr>
        <w:t>④</w:t>
      </w:r>
      <w:r>
        <w:rPr>
          <w:color w:val="000000"/>
        </w:rPr>
        <w:t>实现共同富裕就要坚持劳动成果平均分配</w:t>
      </w:r>
    </w:p>
    <w:p>
      <w:pPr>
        <w:tabs>
          <w:tab w:val="left" w:pos="2436"/>
          <w:tab w:val="left" w:pos="4873"/>
          <w:tab w:val="left" w:pos="7309"/>
        </w:tabs>
        <w:spacing w:line="266" w:lineRule="auto"/>
        <w:ind w:firstLine="420" w:firstLineChars="200"/>
        <w:jc w:val="left"/>
        <w:textAlignment w:val="center"/>
        <w:rPr>
          <w:color w:val="000000"/>
        </w:rPr>
      </w:pPr>
      <w:r>
        <w:rPr>
          <w:color w:val="000000"/>
        </w:rPr>
        <w:t>A．</w:t>
      </w:r>
      <w:r>
        <w:rPr>
          <w:rFonts w:hint="eastAsia" w:ascii="宋体" w:hAnsi="宋体" w:cs="宋体"/>
          <w:color w:val="000000"/>
        </w:rPr>
        <w:t>②③④</w:t>
      </w:r>
      <w:r>
        <w:rPr>
          <w:color w:val="000000"/>
        </w:rPr>
        <w:t xml:space="preserve">        </w:t>
      </w:r>
      <w:r>
        <w:rPr>
          <w:color w:val="FF0000"/>
        </w:rPr>
        <w:t>B</w:t>
      </w:r>
      <w:r>
        <w:rPr>
          <w:color w:val="000000"/>
        </w:rPr>
        <w:t>．</w:t>
      </w:r>
      <w:r>
        <w:rPr>
          <w:rFonts w:hint="eastAsia" w:ascii="宋体" w:hAnsi="宋体" w:cs="宋体"/>
          <w:color w:val="000000"/>
        </w:rPr>
        <w:t>①②③</w:t>
      </w:r>
      <w:r>
        <w:rPr>
          <w:color w:val="000000"/>
        </w:rPr>
        <w:t xml:space="preserve">        C．</w:t>
      </w:r>
      <w:r>
        <w:rPr>
          <w:rFonts w:hint="eastAsia" w:ascii="宋体" w:hAnsi="宋体" w:cs="宋体"/>
          <w:color w:val="000000"/>
        </w:rPr>
        <w:t>①③④</w:t>
      </w:r>
      <w:r>
        <w:rPr>
          <w:color w:val="000000"/>
        </w:rPr>
        <w:t xml:space="preserve">        D．</w:t>
      </w:r>
      <w:r>
        <w:rPr>
          <w:rFonts w:hint="eastAsia" w:ascii="宋体" w:hAnsi="宋体" w:cs="宋体"/>
          <w:color w:val="000000"/>
        </w:rPr>
        <w:t>①②④</w:t>
      </w:r>
    </w:p>
    <w:p>
      <w:pPr>
        <w:spacing w:line="266" w:lineRule="auto"/>
        <w:ind w:left="420" w:hanging="420" w:hangingChars="200"/>
        <w:jc w:val="left"/>
        <w:textAlignment w:val="center"/>
        <w:rPr>
          <w:rFonts w:eastAsia="Times New Roman"/>
          <w:color w:val="000000"/>
          <w:szCs w:val="24"/>
        </w:rPr>
      </w:pPr>
      <w:r>
        <w:rPr>
          <w:color w:val="000000"/>
          <w:szCs w:val="24"/>
        </w:rPr>
        <w:t>16．在民族危亡关头，作者为抗战发出“怒吼”，纵笔谱写歌曲《保卫黄河》。中华民族音乐史诗《保卫黄河》</w:t>
      </w:r>
    </w:p>
    <w:tbl>
      <w:tblPr>
        <w:tblStyle w:val="8"/>
        <w:tblW w:w="8079" w:type="dxa"/>
        <w:tblInd w:w="4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07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66" w:lineRule="auto"/>
              <w:jc w:val="center"/>
              <w:textAlignment w:val="center"/>
              <w:rPr>
                <w:rFonts w:eastAsia="楷体"/>
                <w:color w:val="000000"/>
                <w:szCs w:val="24"/>
              </w:rPr>
            </w:pPr>
            <w:r>
              <w:rPr>
                <w:rFonts w:eastAsia="楷体"/>
                <w:color w:val="000000"/>
                <w:szCs w:val="24"/>
              </w:rPr>
              <w:t>保卫黄河</w:t>
            </w:r>
          </w:p>
          <w:p>
            <w:pPr>
              <w:spacing w:line="266" w:lineRule="auto"/>
              <w:jc w:val="center"/>
              <w:textAlignment w:val="center"/>
              <w:rPr>
                <w:rFonts w:eastAsia="楷体"/>
                <w:color w:val="000000"/>
                <w:szCs w:val="24"/>
              </w:rPr>
            </w:pPr>
            <w:r>
              <w:rPr>
                <w:rFonts w:eastAsia="楷体"/>
                <w:color w:val="000000"/>
                <w:szCs w:val="24"/>
              </w:rPr>
              <w:t>（选自《黄河大合唱》）</w:t>
            </w:r>
          </w:p>
          <w:p>
            <w:pPr>
              <w:spacing w:line="266" w:lineRule="auto"/>
              <w:jc w:val="left"/>
              <w:textAlignment w:val="center"/>
              <w:rPr>
                <w:rFonts w:eastAsia="楷体"/>
                <w:color w:val="000000"/>
                <w:szCs w:val="24"/>
              </w:rPr>
            </w:pPr>
            <w:r>
              <w:rPr>
                <w:rFonts w:eastAsia="楷体"/>
                <w:color w:val="000000"/>
                <w:szCs w:val="24"/>
              </w:rPr>
              <w:t>风在吼，马在叫，黄河在咆哮，黄河在咆哮。河西山岗万丈高，河东河北高梁熟了。万山丛中抗日英雄真不少青纱帐里游击健儿逞英豪。端起了土枪洋枪，挥动着大刀长矛。保卫家乡！保卫黄河！保卫华北！保卫全中国！</w:t>
            </w:r>
          </w:p>
        </w:tc>
      </w:tr>
    </w:tbl>
    <w:p>
      <w:pPr>
        <w:spacing w:line="266" w:lineRule="auto"/>
        <w:ind w:firstLine="420" w:firstLineChars="200"/>
        <w:jc w:val="left"/>
        <w:textAlignment w:val="center"/>
        <w:rPr>
          <w:color w:val="000000"/>
          <w:szCs w:val="24"/>
        </w:rPr>
      </w:pPr>
      <w:r>
        <w:rPr>
          <w:rFonts w:hint="eastAsia" w:ascii="宋体" w:hAnsi="宋体" w:cs="宋体"/>
          <w:color w:val="000000"/>
          <w:szCs w:val="24"/>
        </w:rPr>
        <w:t>①</w:t>
      </w:r>
      <w:r>
        <w:rPr>
          <w:color w:val="000000"/>
          <w:szCs w:val="24"/>
        </w:rPr>
        <w:t xml:space="preserve">记述了革命时期人民的生活状况     </w:t>
      </w:r>
      <w:r>
        <w:rPr>
          <w:rFonts w:hint="eastAsia" w:ascii="宋体" w:hAnsi="宋体" w:cs="宋体"/>
          <w:color w:val="000000"/>
          <w:szCs w:val="24"/>
        </w:rPr>
        <w:t>②</w:t>
      </w:r>
      <w:r>
        <w:rPr>
          <w:color w:val="000000"/>
          <w:szCs w:val="24"/>
        </w:rPr>
        <w:t>展现了仁人志士的爱国主义精神</w:t>
      </w:r>
    </w:p>
    <w:p>
      <w:pPr>
        <w:spacing w:line="266" w:lineRule="auto"/>
        <w:ind w:firstLine="420" w:firstLineChars="200"/>
        <w:jc w:val="left"/>
        <w:textAlignment w:val="center"/>
        <w:rPr>
          <w:color w:val="000000"/>
          <w:szCs w:val="24"/>
        </w:rPr>
      </w:pPr>
      <w:r>
        <w:rPr>
          <w:rFonts w:hint="eastAsia" w:ascii="宋体" w:hAnsi="宋体" w:cs="宋体"/>
          <w:color w:val="000000"/>
          <w:szCs w:val="24"/>
        </w:rPr>
        <w:t>③</w:t>
      </w:r>
      <w:r>
        <w:rPr>
          <w:color w:val="000000"/>
          <w:szCs w:val="24"/>
        </w:rPr>
        <w:t xml:space="preserve">体现了民族精神具有与时俱进的品格 </w:t>
      </w:r>
      <w:r>
        <w:rPr>
          <w:rFonts w:hint="eastAsia" w:ascii="宋体" w:hAnsi="宋体" w:cs="宋体"/>
          <w:color w:val="000000"/>
          <w:szCs w:val="24"/>
        </w:rPr>
        <w:t>④</w:t>
      </w:r>
      <w:r>
        <w:rPr>
          <w:color w:val="000000"/>
          <w:szCs w:val="24"/>
        </w:rPr>
        <w:t>激励着中华儿女为国奋斗、砥砺前行</w:t>
      </w:r>
    </w:p>
    <w:p>
      <w:pPr>
        <w:tabs>
          <w:tab w:val="left" w:pos="2436"/>
          <w:tab w:val="left" w:pos="4873"/>
          <w:tab w:val="left" w:pos="7309"/>
        </w:tabs>
        <w:spacing w:line="266" w:lineRule="auto"/>
        <w:ind w:firstLine="420" w:firstLineChars="200"/>
        <w:jc w:val="left"/>
        <w:textAlignment w:val="center"/>
        <w:rPr>
          <w:color w:val="000000"/>
          <w:szCs w:val="24"/>
        </w:rPr>
      </w:pPr>
      <w:r>
        <w:rPr>
          <w:color w:val="000000"/>
          <w:szCs w:val="24"/>
        </w:rPr>
        <w:t>A．</w:t>
      </w:r>
      <w:r>
        <w:rPr>
          <w:rFonts w:hint="eastAsia" w:ascii="宋体" w:hAnsi="宋体" w:cs="宋体"/>
          <w:color w:val="000000"/>
          <w:szCs w:val="24"/>
        </w:rPr>
        <w:t>①②</w:t>
      </w:r>
      <w:r>
        <w:rPr>
          <w:color w:val="000000"/>
          <w:szCs w:val="24"/>
        </w:rPr>
        <w:t xml:space="preserve">          B．</w:t>
      </w:r>
      <w:r>
        <w:rPr>
          <w:rFonts w:hint="eastAsia" w:ascii="宋体" w:hAnsi="宋体" w:cs="宋体"/>
          <w:color w:val="000000"/>
          <w:szCs w:val="24"/>
        </w:rPr>
        <w:t>①③</w:t>
      </w:r>
      <w:r>
        <w:rPr>
          <w:color w:val="000000"/>
          <w:szCs w:val="24"/>
        </w:rPr>
        <w:t xml:space="preserve">          </w:t>
      </w:r>
      <w:r>
        <w:rPr>
          <w:color w:val="FF0000"/>
          <w:szCs w:val="24"/>
        </w:rPr>
        <w:t>C</w:t>
      </w:r>
      <w:r>
        <w:rPr>
          <w:color w:val="000000"/>
          <w:szCs w:val="24"/>
        </w:rPr>
        <w:t>．</w:t>
      </w:r>
      <w:r>
        <w:rPr>
          <w:rFonts w:hint="eastAsia" w:ascii="宋体" w:hAnsi="宋体" w:cs="宋体"/>
          <w:color w:val="000000"/>
          <w:szCs w:val="24"/>
        </w:rPr>
        <w:t>②④</w:t>
      </w:r>
      <w:r>
        <w:rPr>
          <w:color w:val="000000"/>
          <w:szCs w:val="24"/>
        </w:rPr>
        <w:t xml:space="preserve">          D．</w:t>
      </w:r>
      <w:r>
        <w:rPr>
          <w:rFonts w:hint="eastAsia" w:ascii="宋体" w:hAnsi="宋体" w:cs="宋体"/>
          <w:color w:val="000000"/>
          <w:szCs w:val="24"/>
        </w:rPr>
        <w:t>③④</w:t>
      </w:r>
    </w:p>
    <w:p>
      <w:pPr>
        <w:spacing w:line="276" w:lineRule="auto"/>
        <w:jc w:val="left"/>
        <w:textAlignment w:val="center"/>
        <w:rPr>
          <w:color w:val="000000"/>
        </w:rPr>
      </w:pPr>
      <w:r>
        <w:rPr>
          <w:color w:val="000000"/>
          <w:szCs w:val="24"/>
        </w:rPr>
        <w:t>17．</w:t>
      </w:r>
      <w:r>
        <w:rPr>
          <w:color w:val="000000"/>
        </w:rPr>
        <w:t>对下图妇女所说的话，理解正确的是</w:t>
      </w:r>
    </w:p>
    <w:p>
      <w:pPr>
        <w:spacing w:line="276" w:lineRule="auto"/>
        <w:ind w:firstLine="420" w:firstLineChars="200"/>
        <w:jc w:val="center"/>
        <w:textAlignment w:val="center"/>
        <w:rPr>
          <w:color w:val="000000"/>
          <w:szCs w:val="24"/>
        </w:rPr>
      </w:pPr>
      <w:r>
        <w:drawing>
          <wp:inline distT="0" distB="0" distL="0" distR="0">
            <wp:extent cx="2087880" cy="1278890"/>
            <wp:effectExtent l="0" t="0" r="7620" b="0"/>
            <wp:docPr id="16" name="图片 16" descr="www.szzx100.com江南汇教育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www.szzx100.com江南汇教育网"/>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90381" cy="1280455"/>
                    </a:xfrm>
                    <a:prstGeom prst="rect">
                      <a:avLst/>
                    </a:prstGeom>
                    <a:noFill/>
                    <a:ln>
                      <a:noFill/>
                    </a:ln>
                  </pic:spPr>
                </pic:pic>
              </a:graphicData>
            </a:graphic>
          </wp:inline>
        </w:drawing>
      </w:r>
    </w:p>
    <w:p>
      <w:pPr>
        <w:spacing w:line="276" w:lineRule="auto"/>
        <w:ind w:firstLine="420" w:firstLineChars="200"/>
        <w:jc w:val="left"/>
        <w:textAlignment w:val="center"/>
        <w:rPr>
          <w:color w:val="000000"/>
        </w:rPr>
      </w:pPr>
      <w:r>
        <w:rPr>
          <w:color w:val="000000"/>
          <w:szCs w:val="24"/>
        </w:rPr>
        <w:t>A．</w:t>
      </w:r>
      <w:r>
        <w:rPr>
          <w:color w:val="000000"/>
        </w:rPr>
        <w:t>参加社交活动要注意衣服整洁、美观大方</w:t>
      </w:r>
    </w:p>
    <w:p>
      <w:pPr>
        <w:spacing w:line="276" w:lineRule="auto"/>
        <w:ind w:firstLine="420" w:firstLineChars="200"/>
        <w:jc w:val="left"/>
        <w:textAlignment w:val="center"/>
        <w:rPr>
          <w:color w:val="000000"/>
        </w:rPr>
      </w:pPr>
      <w:r>
        <w:rPr>
          <w:color w:val="000000"/>
        </w:rPr>
        <w:t>B．与人交谈时，要尽量多用商量的口吻说话</w:t>
      </w:r>
    </w:p>
    <w:p>
      <w:pPr>
        <w:spacing w:line="276" w:lineRule="auto"/>
        <w:ind w:left="420" w:leftChars="200"/>
        <w:jc w:val="left"/>
        <w:textAlignment w:val="center"/>
        <w:rPr>
          <w:color w:val="000000"/>
        </w:rPr>
      </w:pPr>
      <w:r>
        <w:rPr>
          <w:color w:val="000000"/>
        </w:rPr>
        <w:t>C．尊重他人是一个人内在修养的外在表现</w:t>
      </w:r>
    </w:p>
    <w:p>
      <w:pPr>
        <w:spacing w:line="276" w:lineRule="auto"/>
        <w:ind w:left="420" w:leftChars="200"/>
        <w:jc w:val="left"/>
        <w:textAlignment w:val="center"/>
        <w:rPr>
          <w:color w:val="000000"/>
        </w:rPr>
      </w:pPr>
      <w:r>
        <w:rPr>
          <w:color w:val="FF0000"/>
        </w:rPr>
        <w:t>D</w:t>
      </w:r>
      <w:r>
        <w:rPr>
          <w:color w:val="000000"/>
        </w:rPr>
        <w:t>．这是不尊重他人，没有平等待人的表现</w:t>
      </w:r>
    </w:p>
    <w:p>
      <w:pPr>
        <w:spacing w:line="276" w:lineRule="auto"/>
        <w:ind w:firstLine="420" w:firstLineChars="200"/>
        <w:textAlignment w:val="center"/>
        <w:rPr>
          <w:rFonts w:eastAsia="楷体_GB2312"/>
          <w:color w:val="000000"/>
        </w:rPr>
      </w:pPr>
      <w:r>
        <w:rPr>
          <w:rFonts w:eastAsia="楷体_GB2312"/>
          <w:color w:val="000000"/>
        </w:rPr>
        <w:t>2021年7月24日，由中华人民共和国教育部官网正式发布“双减政策”，要求切实减轻违背教育教学规律、有损中小学生健康的过重学业负担，促进中小学生健康成长。根据材料回答18—19小题</w:t>
      </w:r>
    </w:p>
    <w:p>
      <w:pPr>
        <w:spacing w:line="276" w:lineRule="auto"/>
        <w:jc w:val="left"/>
        <w:textAlignment w:val="center"/>
        <w:rPr>
          <w:color w:val="000000"/>
        </w:rPr>
      </w:pPr>
      <w:r>
        <w:rPr>
          <w:color w:val="000000"/>
        </w:rPr>
        <w:t>18．针对“双减”政策的实施同学们展开了讨论，下面认识不正确的是</w:t>
      </w:r>
    </w:p>
    <w:p>
      <w:pPr>
        <w:spacing w:line="276" w:lineRule="auto"/>
        <w:ind w:firstLine="420" w:firstLineChars="200"/>
        <w:jc w:val="left"/>
        <w:textAlignment w:val="center"/>
        <w:rPr>
          <w:color w:val="000000"/>
        </w:rPr>
      </w:pPr>
      <w:r>
        <w:rPr>
          <w:color w:val="000000"/>
        </w:rPr>
        <w:t>A．小陕：“这体现了国家对未成年人的特殊保护”</w:t>
      </w:r>
    </w:p>
    <w:p>
      <w:pPr>
        <w:spacing w:line="276" w:lineRule="auto"/>
        <w:ind w:firstLine="420" w:firstLineChars="200"/>
        <w:jc w:val="left"/>
        <w:textAlignment w:val="center"/>
        <w:rPr>
          <w:color w:val="000000"/>
        </w:rPr>
      </w:pPr>
      <w:r>
        <w:rPr>
          <w:color w:val="000000"/>
        </w:rPr>
        <w:t>B．小勇：“这将有效缓解学生学业负担过重的问题”</w:t>
      </w:r>
    </w:p>
    <w:p>
      <w:pPr>
        <w:spacing w:line="276" w:lineRule="auto"/>
        <w:ind w:firstLine="420" w:firstLineChars="200"/>
        <w:jc w:val="left"/>
        <w:textAlignment w:val="center"/>
        <w:rPr>
          <w:color w:val="000000"/>
        </w:rPr>
      </w:pPr>
      <w:r>
        <w:rPr>
          <w:color w:val="FF0000"/>
        </w:rPr>
        <w:t>C．</w:t>
      </w:r>
      <w:r>
        <w:rPr>
          <w:color w:val="000000"/>
        </w:rPr>
        <w:t>小华：“这是消除危害中小学生健康成长的根本性措施”</w:t>
      </w:r>
    </w:p>
    <w:p>
      <w:pPr>
        <w:spacing w:line="276" w:lineRule="auto"/>
        <w:ind w:firstLine="420" w:firstLineChars="200"/>
        <w:jc w:val="left"/>
        <w:textAlignment w:val="center"/>
        <w:rPr>
          <w:color w:val="000000"/>
        </w:rPr>
      </w:pPr>
      <w:r>
        <w:rPr>
          <w:color w:val="000000"/>
        </w:rPr>
        <w:t>D．小凤：“这有利于促进学生的全面发展”</w:t>
      </w:r>
    </w:p>
    <w:p>
      <w:pPr>
        <w:spacing w:line="276" w:lineRule="auto"/>
        <w:ind w:left="420" w:hanging="420" w:hangingChars="200"/>
        <w:textAlignment w:val="center"/>
        <w:rPr>
          <w:rFonts w:eastAsia="Times New Roman"/>
          <w:color w:val="000000"/>
          <w:szCs w:val="24"/>
        </w:rPr>
      </w:pPr>
      <w:r>
        <w:rPr>
          <w:color w:val="000000"/>
          <w:szCs w:val="24"/>
        </w:rPr>
        <w:t>19．中共中央办公厅，国务院办公厅</w:t>
      </w:r>
      <w:r>
        <w:rPr>
          <w:rFonts w:eastAsia="Times New Roman"/>
          <w:color w:val="000000"/>
          <w:szCs w:val="24"/>
        </w:rPr>
        <w:t>7</w:t>
      </w:r>
      <w:r>
        <w:rPr>
          <w:color w:val="000000"/>
          <w:szCs w:val="24"/>
        </w:rPr>
        <w:t>月</w:t>
      </w:r>
      <w:r>
        <w:rPr>
          <w:rFonts w:eastAsia="Times New Roman"/>
          <w:color w:val="000000"/>
          <w:szCs w:val="24"/>
        </w:rPr>
        <w:t>24</w:t>
      </w:r>
      <w:r>
        <w:rPr>
          <w:color w:val="000000"/>
          <w:szCs w:val="24"/>
        </w:rPr>
        <w:t>日印发《关于进一步减轻义务教育阶段学生作业负担和校外培训负担的意见》。全面压减作业总量和时长，减轻学生过重作业负担。双减政策的实施，体现了国家对教育事业的重视，因为教育</w:t>
      </w:r>
    </w:p>
    <w:p>
      <w:pPr>
        <w:spacing w:line="276" w:lineRule="auto"/>
        <w:ind w:firstLine="420" w:firstLineChars="200"/>
        <w:jc w:val="left"/>
        <w:textAlignment w:val="center"/>
        <w:rPr>
          <w:color w:val="000000"/>
          <w:szCs w:val="24"/>
        </w:rPr>
      </w:pPr>
      <w:r>
        <w:rPr>
          <w:rFonts w:hint="eastAsia" w:ascii="宋体" w:hAnsi="宋体" w:cs="宋体"/>
          <w:color w:val="000000"/>
          <w:szCs w:val="24"/>
        </w:rPr>
        <w:t>①</w:t>
      </w:r>
      <w:r>
        <w:rPr>
          <w:color w:val="000000"/>
          <w:szCs w:val="24"/>
        </w:rPr>
        <w:t>是民族振兴，社会进步的基石</w:t>
      </w:r>
      <w:r>
        <w:rPr>
          <w:rFonts w:eastAsia="Times New Roman"/>
          <w:color w:val="000000"/>
          <w:szCs w:val="24"/>
        </w:rPr>
        <w:t xml:space="preserve">        </w:t>
      </w:r>
      <w:r>
        <w:rPr>
          <w:rFonts w:hint="eastAsia" w:ascii="宋体" w:hAnsi="宋体" w:cs="宋体"/>
          <w:color w:val="000000"/>
          <w:szCs w:val="24"/>
        </w:rPr>
        <w:t>②</w:t>
      </w:r>
      <w:r>
        <w:rPr>
          <w:color w:val="000000"/>
          <w:szCs w:val="24"/>
        </w:rPr>
        <w:t>已成为综合国力竞争的决定性因素</w:t>
      </w:r>
    </w:p>
    <w:p>
      <w:pPr>
        <w:spacing w:line="276" w:lineRule="auto"/>
        <w:ind w:firstLine="420" w:firstLineChars="200"/>
        <w:jc w:val="left"/>
        <w:textAlignment w:val="center"/>
        <w:rPr>
          <w:color w:val="000000"/>
          <w:szCs w:val="24"/>
        </w:rPr>
      </w:pPr>
      <w:r>
        <w:rPr>
          <w:rFonts w:hint="eastAsia" w:ascii="宋体" w:hAnsi="宋体" w:cs="宋体"/>
          <w:color w:val="000000"/>
          <w:szCs w:val="24"/>
        </w:rPr>
        <w:t>③</w:t>
      </w:r>
      <w:r>
        <w:rPr>
          <w:color w:val="000000"/>
          <w:szCs w:val="24"/>
        </w:rPr>
        <w:t>是促进人</w:t>
      </w:r>
      <w:r>
        <w:rPr>
          <w:rFonts w:hint="eastAsia"/>
          <w:color w:val="000000"/>
          <w:szCs w:val="24"/>
        </w:rPr>
        <w:t>的</w:t>
      </w:r>
      <w:r>
        <w:rPr>
          <w:color w:val="000000"/>
          <w:szCs w:val="24"/>
        </w:rPr>
        <w:t>全面发展的根本途径</w:t>
      </w:r>
      <w:r>
        <w:rPr>
          <w:rFonts w:eastAsia="Times New Roman"/>
          <w:color w:val="000000"/>
          <w:szCs w:val="24"/>
        </w:rPr>
        <w:t xml:space="preserve">    </w:t>
      </w:r>
      <w:r>
        <w:rPr>
          <w:rFonts w:eastAsia="Times New Roman"/>
          <w:color w:val="000000"/>
          <w:sz w:val="18"/>
          <w:szCs w:val="18"/>
        </w:rPr>
        <w:t xml:space="preserve">  </w:t>
      </w:r>
      <w:r>
        <w:rPr>
          <w:rFonts w:hint="eastAsia" w:ascii="宋体" w:hAnsi="宋体" w:cs="宋体"/>
          <w:color w:val="000000"/>
          <w:szCs w:val="24"/>
        </w:rPr>
        <w:t>④</w:t>
      </w:r>
      <w:r>
        <w:rPr>
          <w:color w:val="000000"/>
          <w:szCs w:val="24"/>
        </w:rPr>
        <w:t>已经成为推动</w:t>
      </w:r>
      <w:r>
        <w:rPr>
          <w:rFonts w:hint="eastAsia"/>
          <w:color w:val="000000"/>
          <w:szCs w:val="24"/>
        </w:rPr>
        <w:t>社会</w:t>
      </w:r>
      <w:r>
        <w:rPr>
          <w:color w:val="000000"/>
          <w:szCs w:val="24"/>
        </w:rPr>
        <w:t>发展的第一动力</w:t>
      </w:r>
    </w:p>
    <w:p>
      <w:pPr>
        <w:tabs>
          <w:tab w:val="left" w:pos="2436"/>
          <w:tab w:val="left" w:pos="4873"/>
          <w:tab w:val="left" w:pos="7309"/>
        </w:tabs>
        <w:spacing w:line="276" w:lineRule="auto"/>
        <w:ind w:firstLine="420" w:firstLineChars="200"/>
        <w:jc w:val="left"/>
        <w:textAlignment w:val="center"/>
        <w:rPr>
          <w:rFonts w:eastAsia="Times New Roman"/>
          <w:color w:val="000000"/>
          <w:szCs w:val="24"/>
        </w:rPr>
      </w:pPr>
      <w:r>
        <w:rPr>
          <w:color w:val="000000"/>
          <w:szCs w:val="24"/>
        </w:rPr>
        <w:t>A．</w:t>
      </w:r>
      <w:r>
        <w:rPr>
          <w:rFonts w:hint="eastAsia" w:ascii="宋体" w:hAnsi="宋体" w:cs="宋体"/>
          <w:color w:val="000000"/>
          <w:szCs w:val="24"/>
        </w:rPr>
        <w:t>①②</w:t>
      </w:r>
      <w:r>
        <w:rPr>
          <w:color w:val="000000"/>
          <w:szCs w:val="24"/>
        </w:rPr>
        <w:t xml:space="preserve">          </w:t>
      </w:r>
      <w:r>
        <w:rPr>
          <w:color w:val="FF0000"/>
          <w:szCs w:val="24"/>
        </w:rPr>
        <w:t>B</w:t>
      </w:r>
      <w:r>
        <w:rPr>
          <w:color w:val="000000"/>
          <w:szCs w:val="24"/>
        </w:rPr>
        <w:t>．</w:t>
      </w:r>
      <w:r>
        <w:rPr>
          <w:rFonts w:hint="eastAsia" w:ascii="宋体" w:hAnsi="宋体" w:cs="宋体"/>
          <w:color w:val="000000"/>
          <w:szCs w:val="24"/>
        </w:rPr>
        <w:t>①③</w:t>
      </w:r>
      <w:r>
        <w:rPr>
          <w:color w:val="000000"/>
          <w:szCs w:val="24"/>
        </w:rPr>
        <w:t xml:space="preserve">          C．</w:t>
      </w:r>
      <w:r>
        <w:rPr>
          <w:rFonts w:hint="eastAsia" w:ascii="宋体" w:hAnsi="宋体" w:cs="宋体"/>
          <w:color w:val="000000"/>
          <w:szCs w:val="24"/>
        </w:rPr>
        <w:t>②④</w:t>
      </w:r>
      <w:r>
        <w:rPr>
          <w:color w:val="000000"/>
          <w:szCs w:val="24"/>
        </w:rPr>
        <w:t xml:space="preserve">          D．</w:t>
      </w:r>
      <w:r>
        <w:rPr>
          <w:rFonts w:hint="eastAsia" w:ascii="宋体" w:hAnsi="宋体" w:cs="宋体"/>
          <w:color w:val="000000"/>
          <w:szCs w:val="24"/>
        </w:rPr>
        <w:t>③④</w:t>
      </w:r>
    </w:p>
    <w:p>
      <w:pPr>
        <w:spacing w:line="276" w:lineRule="auto"/>
        <w:ind w:left="420" w:hanging="420" w:hangingChars="200"/>
        <w:textAlignment w:val="center"/>
        <w:rPr>
          <w:szCs w:val="21"/>
        </w:rPr>
      </w:pPr>
      <w:r>
        <w:rPr>
          <w:szCs w:val="21"/>
        </w:rPr>
        <w:t>20．能让卫星上天的是人才，能让马桶不漏水的也是人才。“高铁焊接大师”李万君、火箭“心脏”焊接人高风林等大国工匠的成功之路不是上名高中、进名大学，而是追求职业技能的完美和极致，靠着传承专研，凭着专注和坚守，他们成为国宝级的顶级技工，成为一个领域不可或缺的人才。这启示我们</w:t>
      </w:r>
    </w:p>
    <w:p>
      <w:pPr>
        <w:spacing w:line="276" w:lineRule="auto"/>
        <w:ind w:firstLine="420" w:firstLineChars="200"/>
        <w:jc w:val="left"/>
        <w:textAlignment w:val="center"/>
        <w:rPr>
          <w:szCs w:val="21"/>
        </w:rPr>
      </w:pPr>
      <w:r>
        <w:rPr>
          <w:color w:val="FF0000"/>
          <w:szCs w:val="21"/>
        </w:rPr>
        <w:t>A．</w:t>
      </w:r>
      <w:r>
        <w:rPr>
          <w:szCs w:val="21"/>
        </w:rPr>
        <w:t xml:space="preserve">不同的人生，同样的精彩          B．只要学习好，就能成国宝 </w:t>
      </w:r>
    </w:p>
    <w:p>
      <w:pPr>
        <w:spacing w:line="276" w:lineRule="auto"/>
        <w:ind w:firstLine="420" w:firstLineChars="200"/>
        <w:jc w:val="left"/>
        <w:textAlignment w:val="center"/>
        <w:rPr>
          <w:szCs w:val="21"/>
        </w:rPr>
      </w:pPr>
      <w:r>
        <w:rPr>
          <w:szCs w:val="21"/>
        </w:rPr>
        <w:t>C．要想成人才，技工行业来          D．人才有多种，高薪受尊重</w:t>
      </w:r>
    </w:p>
    <w:p>
      <w:pPr>
        <w:spacing w:line="276" w:lineRule="auto"/>
        <w:ind w:firstLine="315" w:firstLineChars="150"/>
        <w:rPr>
          <w:szCs w:val="21"/>
        </w:rPr>
      </w:pPr>
    </w:p>
    <w:p>
      <w:pPr>
        <w:spacing w:line="276" w:lineRule="auto"/>
        <w:ind w:left="420" w:hanging="420" w:hangingChars="200"/>
        <w:jc w:val="left"/>
        <w:textAlignment w:val="center"/>
        <w:rPr>
          <w:rFonts w:eastAsia="黑体"/>
          <w:color w:val="000000"/>
          <w:szCs w:val="21"/>
        </w:rPr>
      </w:pPr>
      <w:r>
        <w:rPr>
          <w:rFonts w:eastAsia="黑体"/>
          <w:color w:val="000000"/>
          <w:szCs w:val="21"/>
        </w:rPr>
        <w:t>三、问答题（共30分）</w:t>
      </w:r>
    </w:p>
    <w:p>
      <w:pPr>
        <w:spacing w:line="276" w:lineRule="auto"/>
        <w:jc w:val="left"/>
        <w:textAlignment w:val="center"/>
        <w:rPr>
          <w:rFonts w:eastAsia="黑体"/>
          <w:color w:val="000000"/>
        </w:rPr>
      </w:pPr>
      <w:r>
        <w:rPr>
          <w:color w:val="000000"/>
        </w:rPr>
        <w:t>21</w:t>
      </w:r>
      <w:r>
        <w:rPr>
          <w:szCs w:val="22"/>
        </w:rPr>
        <w:t>．</w:t>
      </w:r>
      <w:r>
        <w:rPr>
          <w:rFonts w:eastAsia="黑体"/>
          <w:color w:val="000000"/>
        </w:rPr>
        <w:t>“钢铁丛林”奏响冬奥序曲</w:t>
      </w:r>
    </w:p>
    <w:tbl>
      <w:tblPr>
        <w:tblStyle w:val="8"/>
        <w:tblW w:w="8079" w:type="dxa"/>
        <w:tblInd w:w="4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93"/>
        <w:gridCol w:w="2693"/>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26" w:hRule="atLeast"/>
        </w:trPr>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center"/>
              <w:textAlignment w:val="center"/>
              <w:rPr>
                <w:color w:val="000000"/>
              </w:rPr>
            </w:pPr>
            <w:r>
              <w:rPr>
                <w:color w:val="000000"/>
              </w:rPr>
              <w:drawing>
                <wp:inline distT="0" distB="0" distL="0" distR="0">
                  <wp:extent cx="1165860" cy="731520"/>
                  <wp:effectExtent l="0" t="0" r="0" b="0"/>
                  <wp:docPr id="12" name="图片 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以及各类教学资源下载，还有大量而丰富的教学相关资讯！"/>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5860" cy="731520"/>
                          </a:xfrm>
                          <a:prstGeom prst="rect">
                            <a:avLst/>
                          </a:prstGeom>
                          <a:noFill/>
                          <a:ln>
                            <a:noFill/>
                          </a:ln>
                        </pic:spPr>
                      </pic:pic>
                    </a:graphicData>
                  </a:graphic>
                </wp:inline>
              </w:drawing>
            </w:r>
          </w:p>
          <w:p>
            <w:pPr>
              <w:spacing w:line="276" w:lineRule="auto"/>
              <w:jc w:val="left"/>
              <w:textAlignment w:val="center"/>
              <w:rPr>
                <w:rFonts w:eastAsia="黑体"/>
                <w:color w:val="000000"/>
                <w:sz w:val="18"/>
                <w:szCs w:val="18"/>
              </w:rPr>
            </w:pPr>
            <w:r>
              <w:rPr>
                <w:color w:val="000000"/>
              </w:rPr>
              <w:t xml:space="preserve">  </w:t>
            </w:r>
            <w:r>
              <w:rPr>
                <w:rFonts w:eastAsia="黑体"/>
                <w:color w:val="000000"/>
                <w:sz w:val="18"/>
                <w:szCs w:val="18"/>
              </w:rPr>
              <w:t>上世纪70年代末的企业</w:t>
            </w:r>
          </w:p>
        </w:tc>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center"/>
              <w:textAlignment w:val="center"/>
              <w:rPr>
                <w:color w:val="000000"/>
                <w:sz w:val="18"/>
                <w:szCs w:val="18"/>
              </w:rPr>
            </w:pPr>
            <w:r>
              <w:rPr>
                <w:color w:val="000000"/>
                <w:sz w:val="18"/>
                <w:szCs w:val="18"/>
              </w:rPr>
              <w:drawing>
                <wp:inline distT="0" distB="0" distL="0" distR="0">
                  <wp:extent cx="1188720" cy="769620"/>
                  <wp:effectExtent l="0" t="0" r="0" b="0"/>
                  <wp:docPr id="11" name="图片 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以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88720" cy="769620"/>
                          </a:xfrm>
                          <a:prstGeom prst="rect">
                            <a:avLst/>
                          </a:prstGeom>
                          <a:noFill/>
                          <a:ln>
                            <a:noFill/>
                          </a:ln>
                        </pic:spPr>
                      </pic:pic>
                    </a:graphicData>
                  </a:graphic>
                </wp:inline>
              </w:drawing>
            </w:r>
          </w:p>
          <w:p>
            <w:pPr>
              <w:spacing w:line="276" w:lineRule="auto"/>
              <w:jc w:val="left"/>
              <w:textAlignment w:val="center"/>
              <w:rPr>
                <w:rFonts w:eastAsia="黑体"/>
                <w:color w:val="000000"/>
                <w:sz w:val="18"/>
                <w:szCs w:val="18"/>
              </w:rPr>
            </w:pPr>
            <w:r>
              <w:rPr>
                <w:color w:val="000000"/>
                <w:sz w:val="18"/>
                <w:szCs w:val="18"/>
              </w:rPr>
              <w:t xml:space="preserve"> </w:t>
            </w:r>
            <w:r>
              <w:rPr>
                <w:rFonts w:eastAsia="黑体"/>
                <w:color w:val="000000"/>
                <w:sz w:val="18"/>
                <w:szCs w:val="18"/>
              </w:rPr>
              <w:t xml:space="preserve"> 2010年全面停产的企业</w:t>
            </w:r>
          </w:p>
        </w:tc>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center"/>
              <w:textAlignment w:val="center"/>
              <w:rPr>
                <w:color w:val="000000"/>
                <w:sz w:val="18"/>
                <w:szCs w:val="18"/>
              </w:rPr>
            </w:pPr>
            <w:r>
              <w:rPr>
                <w:color w:val="000000"/>
                <w:sz w:val="18"/>
                <w:szCs w:val="18"/>
              </w:rPr>
              <w:drawing>
                <wp:inline distT="0" distB="0" distL="0" distR="0">
                  <wp:extent cx="1158240" cy="754380"/>
                  <wp:effectExtent l="0" t="0" r="3810" b="7620"/>
                  <wp:docPr id="10" name="图片 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以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8240" cy="754380"/>
                          </a:xfrm>
                          <a:prstGeom prst="rect">
                            <a:avLst/>
                          </a:prstGeom>
                          <a:noFill/>
                          <a:ln>
                            <a:noFill/>
                          </a:ln>
                        </pic:spPr>
                      </pic:pic>
                    </a:graphicData>
                  </a:graphic>
                </wp:inline>
              </w:drawing>
            </w:r>
          </w:p>
          <w:p>
            <w:pPr>
              <w:spacing w:line="276" w:lineRule="auto"/>
              <w:jc w:val="left"/>
              <w:textAlignment w:val="center"/>
              <w:rPr>
                <w:rFonts w:eastAsia="黑体"/>
                <w:color w:val="000000"/>
                <w:sz w:val="18"/>
                <w:szCs w:val="18"/>
              </w:rPr>
            </w:pPr>
            <w:r>
              <w:rPr>
                <w:color w:val="000000"/>
                <w:sz w:val="18"/>
                <w:szCs w:val="18"/>
              </w:rPr>
              <w:t xml:space="preserve">  </w:t>
            </w:r>
            <w:r>
              <w:rPr>
                <w:rFonts w:eastAsia="黑体"/>
                <w:color w:val="000000"/>
                <w:sz w:val="18"/>
                <w:szCs w:val="18"/>
              </w:rPr>
              <w:t xml:space="preserve"> 迎接冬奥的厂区一景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ind w:firstLine="420"/>
              <w:textAlignment w:val="center"/>
              <w:rPr>
                <w:rFonts w:eastAsia="楷体_GB2312"/>
                <w:color w:val="000000"/>
              </w:rPr>
            </w:pPr>
            <w:r>
              <w:rPr>
                <w:rFonts w:eastAsia="楷体_GB2312"/>
                <w:color w:val="000000"/>
              </w:rPr>
              <w:t>改革开放后，该企业在全国工业战线实行承包制，成为全国十大钢铁企业之一。1994年该企业钢产量位居全国第一，为我国的钢铁产业和首都城市建设做出重要贡献，在钢铁工业舞台上“秀”出了风采。</w:t>
            </w:r>
          </w:p>
        </w:tc>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ind w:firstLine="420"/>
              <w:textAlignment w:val="center"/>
              <w:rPr>
                <w:rFonts w:eastAsia="楷体_GB2312"/>
                <w:color w:val="000000"/>
              </w:rPr>
            </w:pPr>
            <w:r>
              <w:rPr>
                <w:rFonts w:eastAsia="楷体_GB2312"/>
                <w:color w:val="000000"/>
              </w:rPr>
              <w:t>北京2008年奥运会申办成功后，该企业服从国家奥运战略和北京城市定位要求，将钢铁产业从北京搬迁到曹妃甸。同时该企业高质量完成了北京奥运会的“鸟巢”、奥运主火炬塔等多项奥运工程的建设任务。</w:t>
            </w:r>
          </w:p>
        </w:tc>
        <w:tc>
          <w:tcPr>
            <w:tcW w:w="26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ind w:firstLine="420"/>
              <w:textAlignment w:val="center"/>
              <w:rPr>
                <w:rFonts w:eastAsia="楷体_GB2312"/>
                <w:color w:val="000000"/>
              </w:rPr>
            </w:pPr>
            <w:r>
              <w:rPr>
                <w:rFonts w:eastAsia="楷体_GB2312"/>
                <w:color w:val="000000"/>
              </w:rPr>
              <w:t>2016年该企业以“双奥”身份再次让世界瞩目。以敦煌飞天为设计意象，将原冷却塔改造成滑雪大跳台；将原精煤车间变成国家冬季运动训练中心……作为冰雪冬奥的新地标，该企业“秀”出了奥运新风采。</w:t>
            </w:r>
          </w:p>
        </w:tc>
      </w:tr>
    </w:tbl>
    <w:p>
      <w:pPr>
        <w:spacing w:line="276" w:lineRule="auto"/>
        <w:ind w:firstLine="315" w:firstLineChars="150"/>
        <w:jc w:val="left"/>
        <w:textAlignment w:val="center"/>
        <w:rPr>
          <w:color w:val="000000"/>
        </w:rPr>
      </w:pPr>
      <w:r>
        <w:rPr>
          <w:color w:val="000000"/>
        </w:rPr>
        <w:t>（1）结合所学知识，分析该企业从“钢铁秀”到“奥运秀”说明了什么？（2分）</w:t>
      </w:r>
    </w:p>
    <w:p>
      <w:pPr>
        <w:spacing w:line="276" w:lineRule="auto"/>
        <w:ind w:left="420" w:leftChars="200"/>
        <w:jc w:val="left"/>
        <w:textAlignment w:val="center"/>
        <w:rPr>
          <w:rFonts w:eastAsia="楷体_GB2312"/>
          <w:color w:val="000000"/>
        </w:rPr>
      </w:pPr>
    </w:p>
    <w:p>
      <w:pPr>
        <w:spacing w:line="276" w:lineRule="auto"/>
        <w:ind w:left="420" w:leftChars="200"/>
        <w:jc w:val="left"/>
        <w:textAlignment w:val="center"/>
        <w:rPr>
          <w:rFonts w:eastAsia="楷体_GB2312"/>
          <w:color w:val="000000"/>
        </w:rPr>
      </w:pPr>
    </w:p>
    <w:p>
      <w:pPr>
        <w:spacing w:line="276" w:lineRule="auto"/>
        <w:ind w:left="420" w:leftChars="200"/>
        <w:jc w:val="left"/>
        <w:textAlignment w:val="center"/>
        <w:rPr>
          <w:rFonts w:eastAsia="楷体_GB2312"/>
          <w:color w:val="000000"/>
        </w:rPr>
      </w:pPr>
    </w:p>
    <w:p>
      <w:pPr>
        <w:spacing w:line="276" w:lineRule="auto"/>
        <w:ind w:left="420" w:leftChars="200"/>
        <w:textAlignment w:val="center"/>
        <w:rPr>
          <w:rFonts w:eastAsia="楷体_GB2312"/>
          <w:color w:val="000000"/>
        </w:rPr>
      </w:pPr>
      <w:r>
        <w:rPr>
          <w:rFonts w:eastAsia="楷体_GB2312"/>
          <w:color w:val="000000"/>
        </w:rPr>
        <w:t>伴随着企业转型，工人们面临着新的职业选择。有的远离家人，从北京前往曹妃甸，继续奋战在钢铁战线；有的选择留守。借助冬奥的契机，部分人员转型为冬奥服务人员，尽管工作岗位变了，但印刻在他们血液中“敢闯、敢坚持、敢于苦干硬干”的精神却没有改变。为了成为问不倒的讲解员，他们去档案馆查资料，写讲解词，在家洗碗时也背词；为了成为冬奥制冰师，他们凭着不服输的精神，努力学习技术，熟练掌握了制冰的各项技巧，得到国际顶级制冰师的认可……这些人在平凡的岗位上书写着一个个不平凡的奋斗故事。</w:t>
      </w:r>
    </w:p>
    <w:p>
      <w:pPr>
        <w:spacing w:line="276" w:lineRule="auto"/>
        <w:ind w:firstLine="315" w:firstLineChars="150"/>
        <w:jc w:val="left"/>
        <w:textAlignment w:val="center"/>
        <w:rPr>
          <w:color w:val="000000"/>
        </w:rPr>
      </w:pPr>
      <w:r>
        <w:rPr>
          <w:color w:val="000000"/>
        </w:rPr>
        <w:t>（2）结合材料，运用所学知识，谈谈这些人平凡中的不平凡。（4分）</w:t>
      </w:r>
    </w:p>
    <w:p>
      <w:pPr>
        <w:spacing w:line="276" w:lineRule="auto"/>
        <w:jc w:val="left"/>
        <w:textAlignment w:val="center"/>
        <w:rPr>
          <w:color w:val="000000"/>
        </w:rPr>
      </w:pPr>
    </w:p>
    <w:p>
      <w:pPr>
        <w:spacing w:line="276" w:lineRule="auto"/>
        <w:jc w:val="left"/>
        <w:textAlignment w:val="center"/>
        <w:rPr>
          <w:color w:val="000000"/>
        </w:rPr>
      </w:pPr>
    </w:p>
    <w:p>
      <w:pPr>
        <w:spacing w:line="276" w:lineRule="auto"/>
        <w:jc w:val="left"/>
        <w:textAlignment w:val="center"/>
        <w:rPr>
          <w:color w:val="000000"/>
        </w:rPr>
      </w:pPr>
    </w:p>
    <w:p>
      <w:pPr>
        <w:spacing w:line="276" w:lineRule="auto"/>
        <w:jc w:val="left"/>
        <w:textAlignment w:val="center"/>
        <w:rPr>
          <w:color w:val="000000"/>
        </w:rPr>
      </w:pPr>
    </w:p>
    <w:p>
      <w:pPr>
        <w:spacing w:line="276" w:lineRule="auto"/>
        <w:jc w:val="left"/>
        <w:textAlignment w:val="center"/>
        <w:rPr>
          <w:color w:val="000000"/>
        </w:rPr>
      </w:pPr>
    </w:p>
    <w:p>
      <w:pPr>
        <w:spacing w:line="276" w:lineRule="auto"/>
        <w:jc w:val="left"/>
        <w:textAlignment w:val="center"/>
        <w:rPr>
          <w:color w:val="000000"/>
        </w:rPr>
      </w:pPr>
    </w:p>
    <w:p>
      <w:pPr>
        <w:spacing w:line="276" w:lineRule="auto"/>
        <w:jc w:val="left"/>
        <w:textAlignment w:val="center"/>
        <w:rPr>
          <w:color w:val="000000"/>
        </w:rPr>
      </w:pPr>
      <w:r>
        <w:rPr>
          <w:color w:val="000000"/>
        </w:rPr>
        <w:t>22．</w:t>
      </w:r>
      <w:r>
        <w:rPr>
          <w:rFonts w:eastAsia="黑体"/>
          <w:color w:val="000000"/>
        </w:rPr>
        <w:t>俄乌冲突 中国表态</w:t>
      </w:r>
    </w:p>
    <w:p>
      <w:pPr>
        <w:spacing w:line="276" w:lineRule="auto"/>
        <w:ind w:left="420" w:leftChars="200"/>
        <w:jc w:val="left"/>
        <w:textAlignment w:val="center"/>
        <w:rPr>
          <w:rFonts w:eastAsia="楷体_GB2312"/>
          <w:color w:val="000000"/>
        </w:rPr>
      </w:pPr>
      <w:bookmarkStart w:id="0" w:name="_Hlk100562917"/>
      <w:r>
        <w:rPr>
          <w:rFonts w:eastAsia="楷体_GB2312"/>
          <w:color w:val="000000"/>
        </w:rPr>
        <w:t>俄乌冲突</w:t>
      </w:r>
      <w:bookmarkEnd w:id="0"/>
      <w:r>
        <w:rPr>
          <w:rFonts w:eastAsia="楷体_GB2312"/>
          <w:color w:val="000000"/>
        </w:rPr>
        <w:t>近期不断升级，美、英等西方国家忙着拉帮结派，叫嚣制裁俄罗斯，日、韩也紧随其后，加入制裁队伍。各方剑拔弩张之际，外媒纷纷把目光投向中国。美国全国公共广播电台刊文指出在俄乌冲突上，中国对俄方的举动"没有明确支持或谴责"。</w:t>
      </w:r>
    </w:p>
    <w:p>
      <w:pPr>
        <w:spacing w:line="276" w:lineRule="auto"/>
        <w:ind w:left="420" w:leftChars="200"/>
        <w:jc w:val="left"/>
        <w:textAlignment w:val="center"/>
        <w:rPr>
          <w:rFonts w:eastAsia="楷体_GB2312"/>
          <w:color w:val="000000"/>
        </w:rPr>
      </w:pPr>
      <w:r>
        <w:rPr>
          <w:rFonts w:eastAsia="楷体_GB2312"/>
          <w:color w:val="000000"/>
        </w:rPr>
        <w:t>外交部发言人华春莹表示，关于如何尊重国家主权和领土完整问题，美方恐怕没有资格告诉中方怎么做，“就在并不遥远的20多年前，中国驻南联盟使馆被北约轰炸……而今天我们依然面临美国伙同其几个所谓盟友在涉疆、涉港、涉台等问题上肆意干涉中国内政、破坏损害中国主权安全的现实威胁。”王毅告诉欧洲高级官员们，中国尊重各国主权，包括乌克兰的主权，但俄罗斯对北约东扩的担忧也应该得到妥善解决。</w:t>
      </w:r>
    </w:p>
    <w:p>
      <w:pPr>
        <w:spacing w:line="276" w:lineRule="auto"/>
        <w:ind w:firstLine="420" w:firstLineChars="200"/>
        <w:jc w:val="left"/>
        <w:textAlignment w:val="center"/>
        <w:rPr>
          <w:color w:val="000000"/>
        </w:rPr>
      </w:pPr>
      <w:r>
        <w:rPr>
          <w:color w:val="000000"/>
        </w:rPr>
        <w:t>从我们共同的世界角度，结合上述材料写一篇时事短评。字数150字左右。（6分）</w:t>
      </w:r>
    </w:p>
    <w:p>
      <w:pPr>
        <w:spacing w:line="276" w:lineRule="auto"/>
      </w:pPr>
    </w:p>
    <w:p>
      <w:pPr>
        <w:spacing w:line="276" w:lineRule="auto"/>
      </w:pPr>
    </w:p>
    <w:p>
      <w:pPr>
        <w:spacing w:line="276" w:lineRule="auto"/>
      </w:pPr>
    </w:p>
    <w:p>
      <w:pPr>
        <w:spacing w:line="276" w:lineRule="auto"/>
      </w:pPr>
    </w:p>
    <w:p>
      <w:pPr>
        <w:spacing w:line="276" w:lineRule="auto"/>
        <w:rPr>
          <w:rFonts w:hint="eastAsia"/>
        </w:rPr>
      </w:pPr>
    </w:p>
    <w:p>
      <w:pPr>
        <w:spacing w:line="276" w:lineRule="auto"/>
        <w:ind w:left="420" w:hanging="420" w:hangingChars="200"/>
        <w:textAlignment w:val="center"/>
      </w:pPr>
      <w:r>
        <w:rPr>
          <w:color w:val="000000"/>
          <w:szCs w:val="21"/>
        </w:rPr>
        <w:t>23</w:t>
      </w:r>
      <w:r>
        <w:t>．</w:t>
      </w:r>
      <w:r>
        <w:rPr>
          <w:rFonts w:eastAsia="黑体"/>
        </w:rPr>
        <w:t>小家之事，大国之治</w:t>
      </w:r>
    </w:p>
    <w:p>
      <w:pPr>
        <w:spacing w:line="276" w:lineRule="auto"/>
        <w:ind w:left="420" w:leftChars="200"/>
        <w:textAlignment w:val="center"/>
        <w:rPr>
          <w:rFonts w:eastAsia="楷体_GB2312"/>
          <w:color w:val="000000"/>
          <w:szCs w:val="24"/>
        </w:rPr>
      </w:pPr>
      <w:r>
        <w:rPr>
          <w:rFonts w:eastAsia="黑体"/>
          <w:color w:val="000000"/>
          <w:szCs w:val="24"/>
        </w:rPr>
        <w:t>材料一</w:t>
      </w:r>
      <w:r>
        <w:rPr>
          <w:rFonts w:eastAsia="楷体_GB2312"/>
          <w:color w:val="000000"/>
          <w:szCs w:val="24"/>
        </w:rPr>
        <w:t xml:space="preserve"> 《中华人民共和国家庭教育法（草案）》（以下简称草案）于2021年1月20日提请全国人大常委会会议审议，之后两次在中国人大网公开征求意见。二次审议稿公开征求意见期间，共收到133人提出的265条意见，另收到群众来信3封。针对家庭教育法的名称、家庭教育的内容等意见。草案作出了7个方面的主要修改。2021年 10月23日，第十三届全国人大常委会第三十一次会议审议通过了《中华人民共和国家庭教育促进法》。今后，家长如何更好地“依法带娃”“为何教”“教什么“怎么教”等因感将逐步得到解决。</w:t>
      </w:r>
    </w:p>
    <w:p>
      <w:pPr>
        <w:spacing w:line="276" w:lineRule="auto"/>
        <w:ind w:firstLine="315" w:firstLineChars="150"/>
        <w:textAlignment w:val="center"/>
        <w:rPr>
          <w:color w:val="000000"/>
          <w:szCs w:val="24"/>
        </w:rPr>
      </w:pPr>
      <w:r>
        <w:rPr>
          <w:color w:val="000000"/>
          <w:szCs w:val="24"/>
        </w:rPr>
        <w:t>（1）结合材料，运用所学知识。谈谈《中华人民共和国家庭教育促进法）为什么在立法过</w:t>
      </w:r>
    </w:p>
    <w:p>
      <w:pPr>
        <w:spacing w:line="276" w:lineRule="auto"/>
        <w:ind w:firstLine="420" w:firstLineChars="200"/>
        <w:textAlignment w:val="center"/>
        <w:rPr>
          <w:color w:val="000000"/>
          <w:szCs w:val="24"/>
        </w:rPr>
      </w:pPr>
      <w:r>
        <w:rPr>
          <w:color w:val="000000"/>
          <w:szCs w:val="24"/>
        </w:rPr>
        <w:t>程中广泛征求意见。（4分）</w:t>
      </w:r>
    </w:p>
    <w:p>
      <w:pPr>
        <w:spacing w:line="276" w:lineRule="auto"/>
        <w:ind w:firstLine="420" w:firstLineChars="200"/>
        <w:jc w:val="left"/>
        <w:textAlignment w:val="center"/>
        <w:rPr>
          <w:color w:val="000000"/>
          <w:szCs w:val="24"/>
        </w:rPr>
      </w:pPr>
    </w:p>
    <w:p>
      <w:pPr>
        <w:spacing w:line="276" w:lineRule="auto"/>
        <w:ind w:firstLine="420" w:firstLineChars="200"/>
        <w:jc w:val="left"/>
        <w:textAlignment w:val="center"/>
        <w:rPr>
          <w:color w:val="000000"/>
          <w:szCs w:val="24"/>
        </w:rPr>
      </w:pPr>
    </w:p>
    <w:p>
      <w:pPr>
        <w:spacing w:line="276" w:lineRule="auto"/>
        <w:ind w:firstLine="420" w:firstLineChars="200"/>
        <w:jc w:val="left"/>
        <w:textAlignment w:val="center"/>
        <w:rPr>
          <w:color w:val="000000"/>
          <w:szCs w:val="24"/>
        </w:rPr>
      </w:pPr>
    </w:p>
    <w:p>
      <w:pPr>
        <w:spacing w:line="276" w:lineRule="auto"/>
        <w:ind w:left="420" w:leftChars="200"/>
        <w:textAlignment w:val="center"/>
        <w:rPr>
          <w:rFonts w:eastAsia="楷体_GB2312"/>
          <w:color w:val="000000"/>
          <w:szCs w:val="24"/>
        </w:rPr>
      </w:pPr>
      <w:r>
        <w:rPr>
          <w:rFonts w:eastAsia="黑体"/>
          <w:color w:val="000000"/>
          <w:szCs w:val="24"/>
        </w:rPr>
        <w:t>材料二</w:t>
      </w:r>
      <w:r>
        <w:rPr>
          <w:rFonts w:eastAsia="楷体"/>
          <w:color w:val="000000"/>
          <w:szCs w:val="24"/>
        </w:rPr>
        <w:t xml:space="preserve"> </w:t>
      </w:r>
      <w:r>
        <w:rPr>
          <w:rFonts w:eastAsia="楷体_GB2312"/>
          <w:color w:val="000000"/>
          <w:szCs w:val="24"/>
        </w:rPr>
        <w:t>2021年，除家庭教育促进法之外，还有个人信息保护法、法律援助法等多部法律。以“新成员”的身份“入驻”国家法律法规数据库，中国特色社会主义法律体系不断丰富完善。“天下之事，不难于立法，而难于法之必行。”</w:t>
      </w:r>
    </w:p>
    <w:p>
      <w:pPr>
        <w:spacing w:line="276" w:lineRule="auto"/>
        <w:ind w:firstLine="315" w:firstLineChars="150"/>
        <w:jc w:val="left"/>
        <w:textAlignment w:val="center"/>
        <w:rPr>
          <w:color w:val="000000"/>
          <w:szCs w:val="24"/>
        </w:rPr>
      </w:pPr>
      <w:r>
        <w:rPr>
          <w:color w:val="000000"/>
          <w:szCs w:val="24"/>
        </w:rPr>
        <w:t>（2）请你谈谈怎么破解“法之必行”的难题。（4分）</w:t>
      </w:r>
    </w:p>
    <w:p>
      <w:pPr>
        <w:spacing w:line="276" w:lineRule="auto"/>
      </w:pPr>
    </w:p>
    <w:p>
      <w:pPr>
        <w:spacing w:line="276" w:lineRule="auto"/>
      </w:pPr>
    </w:p>
    <w:p>
      <w:pPr>
        <w:spacing w:line="276" w:lineRule="auto"/>
        <w:ind w:left="420" w:hanging="420" w:hangingChars="200"/>
        <w:jc w:val="left"/>
        <w:textAlignment w:val="center"/>
        <w:rPr>
          <w:szCs w:val="22"/>
        </w:rPr>
      </w:pPr>
      <w:r>
        <w:rPr>
          <w:color w:val="000000"/>
          <w:szCs w:val="21"/>
        </w:rPr>
        <w:t>24</w:t>
      </w:r>
      <w:r>
        <w:rPr>
          <w:szCs w:val="22"/>
        </w:rPr>
        <w:t>．</w:t>
      </w:r>
      <w:r>
        <w:rPr>
          <w:rFonts w:eastAsia="黑体"/>
          <w:szCs w:val="22"/>
        </w:rPr>
        <w:t>“心”在一起 共同抗疫</w:t>
      </w:r>
    </w:p>
    <w:p>
      <w:pPr>
        <w:spacing w:line="276" w:lineRule="auto"/>
        <w:ind w:left="420" w:leftChars="200"/>
        <w:textAlignment w:val="center"/>
        <w:rPr>
          <w:rFonts w:eastAsia="楷体_GB2312"/>
          <w:color w:val="000000"/>
        </w:rPr>
      </w:pPr>
      <w:r>
        <w:rPr>
          <w:rFonts w:eastAsia="楷体_GB2312"/>
          <w:color w:val="000000"/>
        </w:rPr>
        <w:t>2022年3月</w:t>
      </w:r>
      <w:r>
        <w:rPr>
          <w:rFonts w:hint="eastAsia" w:eastAsia="楷体_GB2312"/>
          <w:color w:val="000000"/>
        </w:rPr>
        <w:t>以来，</w:t>
      </w:r>
      <w:r>
        <w:rPr>
          <w:rFonts w:eastAsia="楷体_GB2312"/>
          <w:color w:val="000000"/>
        </w:rPr>
        <w:t>奥密克戎毒株的快速蔓延，确诊人数迅速激增，病毒传播速度之快，积蓄力量之猛由此可见。于是有些人就说：“我国花费如此巨大的人力物力，坚持清零政策能行吗？”也有些人干脆就说：”何不像有些国家，干脆放开和病毒同生死。”面对不同的声音,我们相信“疫情无义、人间有情”，在党中央的高度重视和有力的指挥下,在全国人民“万众一心、共同抗疫”精神的鼓舞下，一定能战胜疫情，取得最后的胜利！</w:t>
      </w:r>
    </w:p>
    <w:p>
      <w:pPr>
        <w:spacing w:line="276" w:lineRule="auto"/>
        <w:ind w:left="420" w:leftChars="200"/>
        <w:jc w:val="left"/>
        <w:textAlignment w:val="center"/>
        <w:rPr>
          <w:color w:val="000000"/>
        </w:rPr>
      </w:pPr>
      <w:r>
        <w:rPr>
          <w:color w:val="000000"/>
        </w:rPr>
        <w:t>面对新冠疫情，某校九年级（2）班的同学们准备开展一次关于近期疫情情况的研究性学习活动。请你参与其中。</w:t>
      </w:r>
    </w:p>
    <w:p>
      <w:pPr>
        <w:spacing w:line="276" w:lineRule="auto"/>
        <w:ind w:firstLine="420"/>
        <w:jc w:val="left"/>
        <w:textAlignment w:val="center"/>
        <w:rPr>
          <w:rFonts w:eastAsia="楷体_GB2312"/>
          <w:color w:val="000000"/>
        </w:rPr>
      </w:pPr>
      <w:r>
        <w:rPr>
          <w:rFonts w:eastAsia="黑体"/>
          <w:color w:val="000000"/>
        </w:rPr>
        <w:t>材料一</w:t>
      </w:r>
      <w:r>
        <w:rPr>
          <w:rFonts w:eastAsia="楷体_GB2312"/>
          <w:color w:val="000000"/>
        </w:rPr>
        <w:t xml:space="preserve"> 在疫情防控办公室里，同学们看到了以下一组数据图，（截止3月12日）</w:t>
      </w:r>
    </w:p>
    <w:tbl>
      <w:tblPr>
        <w:tblStyle w:val="9"/>
        <w:tblW w:w="6379" w:type="dxa"/>
        <w:tblInd w:w="1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560"/>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line="276" w:lineRule="auto"/>
              <w:jc w:val="left"/>
              <w:textAlignment w:val="center"/>
              <w:rPr>
                <w:rFonts w:eastAsia="楷体_GB2312"/>
                <w:color w:val="000000"/>
              </w:rPr>
            </w:pPr>
          </w:p>
        </w:tc>
        <w:tc>
          <w:tcPr>
            <w:tcW w:w="1560"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美国</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英国</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中国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top w:val="single" w:color="000000" w:sz="6" w:space="0"/>
              <w:left w:val="single" w:color="000000" w:sz="6" w:space="0"/>
              <w:bottom w:val="single" w:color="000000" w:sz="6" w:space="0"/>
              <w:right w:val="single" w:color="000000" w:sz="6" w:space="0"/>
            </w:tcBorders>
            <w:vAlign w:val="center"/>
          </w:tcPr>
          <w:p>
            <w:pPr>
              <w:spacing w:line="276" w:lineRule="auto"/>
              <w:jc w:val="left"/>
              <w:textAlignment w:val="center"/>
              <w:rPr>
                <w:rFonts w:eastAsia="楷体_GB2312"/>
                <w:color w:val="000000"/>
              </w:rPr>
            </w:pPr>
            <w:r>
              <w:rPr>
                <w:rFonts w:eastAsia="楷体_GB2312"/>
                <w:color w:val="000000"/>
              </w:rPr>
              <w:t>总人口（人）</w:t>
            </w:r>
          </w:p>
        </w:tc>
        <w:tc>
          <w:tcPr>
            <w:tcW w:w="1560"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3．27亿</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6648万</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14亿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top w:val="single" w:color="000000" w:sz="6" w:space="0"/>
              <w:left w:val="single" w:color="000000" w:sz="6" w:space="0"/>
              <w:bottom w:val="single" w:color="000000" w:sz="6" w:space="0"/>
              <w:right w:val="single" w:color="000000" w:sz="6" w:space="0"/>
            </w:tcBorders>
            <w:vAlign w:val="center"/>
          </w:tcPr>
          <w:p>
            <w:pPr>
              <w:spacing w:line="276" w:lineRule="auto"/>
              <w:jc w:val="left"/>
              <w:textAlignment w:val="center"/>
              <w:rPr>
                <w:rFonts w:eastAsia="楷体_GB2312"/>
                <w:color w:val="000000"/>
              </w:rPr>
            </w:pPr>
            <w:r>
              <w:rPr>
                <w:rFonts w:eastAsia="楷体_GB2312"/>
                <w:color w:val="000000"/>
              </w:rPr>
              <w:t>累计确诊（人）</w:t>
            </w:r>
          </w:p>
        </w:tc>
        <w:tc>
          <w:tcPr>
            <w:tcW w:w="1560"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8116万</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1967万</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39万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top w:val="single" w:color="000000" w:sz="6" w:space="0"/>
              <w:left w:val="single" w:color="000000" w:sz="6" w:space="0"/>
              <w:bottom w:val="single" w:color="000000" w:sz="6" w:space="0"/>
              <w:right w:val="single" w:color="000000" w:sz="6" w:space="0"/>
            </w:tcBorders>
            <w:vAlign w:val="center"/>
          </w:tcPr>
          <w:p>
            <w:pPr>
              <w:spacing w:line="276" w:lineRule="auto"/>
              <w:jc w:val="left"/>
              <w:textAlignment w:val="center"/>
              <w:rPr>
                <w:rFonts w:eastAsia="楷体_GB2312"/>
                <w:color w:val="000000"/>
              </w:rPr>
            </w:pPr>
            <w:r>
              <w:rPr>
                <w:rFonts w:eastAsia="楷体_GB2312"/>
                <w:color w:val="000000"/>
              </w:rPr>
              <w:t>累计死亡（人）</w:t>
            </w:r>
          </w:p>
        </w:tc>
        <w:tc>
          <w:tcPr>
            <w:tcW w:w="1560"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99万</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16万</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276" w:lineRule="auto"/>
              <w:jc w:val="center"/>
              <w:textAlignment w:val="center"/>
              <w:rPr>
                <w:rFonts w:eastAsia="楷体_GB2312"/>
                <w:color w:val="000000"/>
              </w:rPr>
            </w:pPr>
            <w:r>
              <w:rPr>
                <w:rFonts w:eastAsia="楷体_GB2312"/>
                <w:color w:val="000000"/>
              </w:rPr>
              <w:t>9218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Pr>
          <w:p>
            <w:pPr>
              <w:spacing w:line="276" w:lineRule="auto"/>
              <w:jc w:val="left"/>
              <w:textAlignment w:val="center"/>
              <w:rPr>
                <w:rFonts w:eastAsia="楷体_GB2312"/>
                <w:color w:val="000000"/>
              </w:rPr>
            </w:pPr>
            <w:r>
              <w:rPr>
                <w:rFonts w:eastAsia="楷体_GB2312"/>
                <w:color w:val="000000"/>
              </w:rPr>
              <w:t>态度</w:t>
            </w:r>
          </w:p>
        </w:tc>
        <w:tc>
          <w:tcPr>
            <w:tcW w:w="3119" w:type="dxa"/>
            <w:gridSpan w:val="2"/>
          </w:tcPr>
          <w:p>
            <w:pPr>
              <w:spacing w:line="276" w:lineRule="auto"/>
              <w:jc w:val="center"/>
              <w:textAlignment w:val="center"/>
              <w:rPr>
                <w:rFonts w:eastAsia="楷体_GB2312"/>
                <w:color w:val="000000"/>
              </w:rPr>
            </w:pPr>
            <w:r>
              <w:rPr>
                <w:rFonts w:eastAsia="楷体_GB2312"/>
                <w:color w:val="000000"/>
              </w:rPr>
              <w:t>群体免疫</w:t>
            </w:r>
          </w:p>
        </w:tc>
        <w:tc>
          <w:tcPr>
            <w:tcW w:w="1559" w:type="dxa"/>
          </w:tcPr>
          <w:p>
            <w:pPr>
              <w:spacing w:line="276" w:lineRule="auto"/>
              <w:jc w:val="center"/>
              <w:textAlignment w:val="center"/>
              <w:rPr>
                <w:rFonts w:eastAsia="楷体_GB2312"/>
                <w:color w:val="000000"/>
              </w:rPr>
            </w:pPr>
            <w:r>
              <w:rPr>
                <w:rFonts w:eastAsia="楷体_GB2312"/>
                <w:color w:val="000000"/>
              </w:rPr>
              <w:t>坚持清零</w:t>
            </w:r>
          </w:p>
        </w:tc>
      </w:tr>
    </w:tbl>
    <w:p>
      <w:pPr>
        <w:spacing w:line="276" w:lineRule="auto"/>
        <w:ind w:firstLine="315" w:firstLineChars="150"/>
        <w:jc w:val="left"/>
        <w:textAlignment w:val="center"/>
        <w:rPr>
          <w:color w:val="000000"/>
        </w:rPr>
      </w:pPr>
      <w:r>
        <w:rPr>
          <w:color w:val="000000"/>
        </w:rPr>
        <w:t>（1）通过以上数据给我们的感悟是什么？（6分）</w:t>
      </w:r>
    </w:p>
    <w:p>
      <w:pPr>
        <w:spacing w:line="276" w:lineRule="auto"/>
        <w:ind w:left="420" w:leftChars="200"/>
        <w:jc w:val="left"/>
        <w:textAlignment w:val="center"/>
        <w:rPr>
          <w:rFonts w:eastAsia="楷体_GB2312"/>
          <w:color w:val="000000"/>
        </w:rPr>
      </w:pPr>
      <w:r>
        <w:rPr>
          <w:rFonts w:eastAsia="黑体"/>
          <w:color w:val="000000"/>
        </w:rPr>
        <w:t xml:space="preserve">材料二 </w:t>
      </w:r>
      <w:r>
        <w:rPr>
          <w:rFonts w:eastAsia="楷体_GB2312"/>
          <w:color w:val="000000"/>
        </w:rPr>
        <w:t>针对此次疫情，国家正在想办法构筑疫情安全保障体系。目前，国家还是坚持动态清零政策，核算检测、封控隔离、封城、“两码”检测等。</w:t>
      </w:r>
    </w:p>
    <w:p>
      <w:pPr>
        <w:spacing w:line="276" w:lineRule="auto"/>
        <w:ind w:firstLine="315" w:firstLineChars="150"/>
        <w:jc w:val="left"/>
        <w:textAlignment w:val="center"/>
        <w:rPr>
          <w:color w:val="000000"/>
        </w:rPr>
      </w:pPr>
      <w:r>
        <w:rPr>
          <w:color w:val="000000"/>
        </w:rPr>
        <w:t>（2）假如要面对长期抗疫，你有什么好的</w:t>
      </w:r>
      <w:r>
        <w:rPr>
          <w:rFonts w:hint="eastAsia"/>
          <w:color w:val="000000"/>
        </w:rPr>
        <w:t>具体</w:t>
      </w:r>
      <w:r>
        <w:rPr>
          <w:color w:val="000000"/>
        </w:rPr>
        <w:t>办法呢？（至少两条</w:t>
      </w:r>
      <w:r>
        <w:rPr>
          <w:rFonts w:hint="eastAsia"/>
          <w:color w:val="000000"/>
        </w:rPr>
        <w:t>，2分</w:t>
      </w:r>
      <w:r>
        <w:rPr>
          <w:color w:val="000000"/>
        </w:rPr>
        <w:t>）</w:t>
      </w:r>
    </w:p>
    <w:p>
      <w:pPr>
        <w:spacing w:line="276" w:lineRule="auto"/>
        <w:ind w:firstLine="420" w:firstLineChars="200"/>
        <w:jc w:val="left"/>
        <w:textAlignment w:val="center"/>
        <w:rPr>
          <w:color w:val="000000"/>
        </w:rPr>
      </w:pPr>
      <w:r>
        <w:rPr>
          <w:rFonts w:eastAsia="黑体"/>
          <w:color w:val="000000"/>
        </w:rPr>
        <w:t>材料三</w:t>
      </w:r>
    </w:p>
    <w:tbl>
      <w:tblPr>
        <w:tblStyle w:val="8"/>
        <w:tblW w:w="8124"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528"/>
        <w:gridCol w:w="2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30" w:hRule="atLeast"/>
        </w:trPr>
        <w:tc>
          <w:tcPr>
            <w:tcW w:w="55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center"/>
              <w:textAlignment w:val="center"/>
              <w:rPr>
                <w:rFonts w:eastAsia="黑体"/>
                <w:color w:val="000000"/>
              </w:rPr>
            </w:pPr>
            <w:r>
              <w:rPr>
                <w:rFonts w:eastAsia="黑体"/>
                <w:color w:val="000000"/>
              </w:rPr>
              <w:t>案例</w:t>
            </w:r>
          </w:p>
        </w:tc>
        <w:tc>
          <w:tcPr>
            <w:tcW w:w="25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textAlignment w:val="center"/>
              <w:rPr>
                <w:rFonts w:eastAsia="黑体"/>
                <w:color w:val="000000"/>
              </w:rPr>
            </w:pPr>
            <w:r>
              <w:rPr>
                <w:rFonts w:eastAsia="黑体"/>
                <w:color w:val="000000"/>
              </w:rPr>
              <w:t>违法行为（民事违法行为、行政违法行为、严重违法行为）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90" w:hRule="atLeast"/>
        </w:trPr>
        <w:tc>
          <w:tcPr>
            <w:tcW w:w="55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textAlignment w:val="center"/>
              <w:rPr>
                <w:rFonts w:eastAsia="楷体_GB2312"/>
                <w:color w:val="000000"/>
              </w:rPr>
            </w:pPr>
            <w:r>
              <w:rPr>
                <w:rFonts w:eastAsia="黑体"/>
                <w:color w:val="000000"/>
              </w:rPr>
              <w:t>案例一</w:t>
            </w:r>
            <w:r>
              <w:rPr>
                <w:rFonts w:eastAsia="楷体_GB2312"/>
                <w:color w:val="000000"/>
              </w:rPr>
              <w:t xml:space="preserve"> 某处聪明，正往父子驾车回村头禁卡点时，因无政府颁发的车辆通行证被劝返，陈某复制态度蛮横，拒不返回还多次辱骂，推搡甚至殴打防疫工作人员</w:t>
            </w:r>
          </w:p>
        </w:tc>
        <w:tc>
          <w:tcPr>
            <w:tcW w:w="25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textAlignment w:val="center"/>
              <w:rPr>
                <w:rFonts w:eastAsia="楷体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55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textAlignment w:val="center"/>
              <w:rPr>
                <w:rFonts w:eastAsia="楷体_GB2312"/>
                <w:color w:val="000000"/>
              </w:rPr>
            </w:pPr>
            <w:r>
              <w:rPr>
                <w:rFonts w:eastAsia="黑体"/>
                <w:color w:val="000000"/>
              </w:rPr>
              <w:t>案例二</w:t>
            </w:r>
            <w:r>
              <w:rPr>
                <w:rFonts w:eastAsia="楷体_GB2312"/>
                <w:color w:val="000000"/>
              </w:rPr>
              <w:t xml:space="preserve"> 出某，山东威海某学院的员工，乘坐高铁出租从威海学院外出，先后和多名密切接触者进行聚餐，后又乘坐同事的车辆平躺在车辆的后排座上，混入学院后被公安机关抓获</w:t>
            </w:r>
          </w:p>
        </w:tc>
        <w:tc>
          <w:tcPr>
            <w:tcW w:w="259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6" w:lineRule="auto"/>
              <w:jc w:val="left"/>
              <w:textAlignment w:val="center"/>
              <w:rPr>
                <w:rFonts w:eastAsia="楷体_GB2312"/>
                <w:color w:val="000000"/>
              </w:rPr>
            </w:pPr>
          </w:p>
        </w:tc>
      </w:tr>
    </w:tbl>
    <w:p>
      <w:pPr>
        <w:spacing w:line="276" w:lineRule="auto"/>
        <w:ind w:firstLine="315" w:firstLineChars="150"/>
        <w:jc w:val="left"/>
        <w:textAlignment w:val="center"/>
        <w:rPr>
          <w:color w:val="000000"/>
        </w:rPr>
      </w:pPr>
      <w:r>
        <w:rPr>
          <w:color w:val="000000"/>
        </w:rPr>
        <w:t>（3）上面是同学们在街道派出所看到的几个案例，请你填写完整。（2分）</w:t>
      </w:r>
    </w:p>
    <w:p>
      <w:pPr>
        <w:spacing w:line="276" w:lineRule="auto"/>
        <w:sectPr>
          <w:headerReference r:id="rId3" w:type="default"/>
          <w:footerReference r:id="rId4" w:type="default"/>
          <w:footerReference r:id="rId5" w:type="even"/>
          <w:pgSz w:w="10433" w:h="14742"/>
          <w:pgMar w:top="1021" w:right="964" w:bottom="1021" w:left="964" w:header="851" w:footer="992" w:gutter="0"/>
          <w:cols w:space="425" w:num="1"/>
          <w:docGrid w:type="lines" w:linePitch="312" w:charSpace="0"/>
        </w:sectPr>
      </w:pP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inherit">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firstLine="2415" w:firstLineChars="1150"/>
      <w:rPr>
        <w:rStyle w:val="11"/>
        <w:sz w:val="21"/>
        <w:szCs w:val="21"/>
      </w:rPr>
    </w:pPr>
    <w:r>
      <w:rPr>
        <w:rStyle w:val="11"/>
        <w:rFonts w:hint="eastAsia"/>
        <w:sz w:val="21"/>
        <w:szCs w:val="21"/>
        <w:lang w:eastAsia="zh-CN"/>
      </w:rPr>
      <w:t>道德</w:t>
    </w:r>
    <w:r>
      <w:rPr>
        <w:rStyle w:val="11"/>
        <w:sz w:val="21"/>
        <w:szCs w:val="21"/>
        <w:lang w:eastAsia="zh-CN"/>
      </w:rPr>
      <w:t>与法治</w:t>
    </w:r>
    <w:r>
      <w:rPr>
        <w:rStyle w:val="11"/>
        <w:rFonts w:hint="eastAsia"/>
        <w:sz w:val="21"/>
        <w:szCs w:val="21"/>
      </w:rPr>
      <w:t>试题第</w:t>
    </w:r>
    <w:r>
      <w:rPr>
        <w:rStyle w:val="11"/>
        <w:sz w:val="21"/>
        <w:szCs w:val="21"/>
      </w:rPr>
      <w:fldChar w:fldCharType="begin"/>
    </w:r>
    <w:r>
      <w:rPr>
        <w:rStyle w:val="11"/>
        <w:sz w:val="21"/>
        <w:szCs w:val="21"/>
      </w:rPr>
      <w:instrText xml:space="preserve">PAGE  </w:instrText>
    </w:r>
    <w:r>
      <w:rPr>
        <w:rStyle w:val="11"/>
        <w:sz w:val="21"/>
        <w:szCs w:val="21"/>
      </w:rPr>
      <w:fldChar w:fldCharType="separate"/>
    </w:r>
    <w:r>
      <w:rPr>
        <w:rStyle w:val="11"/>
        <w:sz w:val="21"/>
        <w:szCs w:val="21"/>
      </w:rPr>
      <w:t>6</w:t>
    </w:r>
    <w:r>
      <w:rPr>
        <w:rStyle w:val="11"/>
        <w:sz w:val="21"/>
        <w:szCs w:val="21"/>
      </w:rPr>
      <w:fldChar w:fldCharType="end"/>
    </w:r>
    <w:r>
      <w:rPr>
        <w:rStyle w:val="11"/>
        <w:rFonts w:hint="eastAsia"/>
        <w:sz w:val="21"/>
        <w:szCs w:val="21"/>
      </w:rPr>
      <w:t>页（共</w:t>
    </w:r>
    <w:r>
      <w:rPr>
        <w:rStyle w:val="11"/>
        <w:sz w:val="21"/>
        <w:szCs w:val="21"/>
        <w:lang w:eastAsia="zh-CN"/>
      </w:rPr>
      <w:t>6</w:t>
    </w:r>
    <w:r>
      <w:rPr>
        <w:rStyle w:val="11"/>
        <w:rFonts w:hint="eastAsia"/>
        <w:sz w:val="21"/>
        <w:szCs w:val="21"/>
      </w:rPr>
      <w:t>页）</w:t>
    </w:r>
  </w:p>
  <w:p>
    <w:pPr>
      <w:pStyle w:val="5"/>
      <w:framePr w:wrap="around" w:vAnchor="text" w:hAnchor="margin" w:xAlign="center" w:y="1"/>
    </w:pPr>
  </w:p>
  <w:p>
    <w:pPr>
      <w:pStyle w:val="5"/>
    </w:pPr>
  </w:p>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fldChar w:fldCharType="end"/>
    </w:r>
  </w:p>
  <w:p>
    <w:pPr>
      <w:pStyle w:val="5"/>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C7"/>
    <w:rsid w:val="000045D9"/>
    <w:rsid w:val="00021E60"/>
    <w:rsid w:val="00026ABB"/>
    <w:rsid w:val="00026B08"/>
    <w:rsid w:val="00034266"/>
    <w:rsid w:val="00052497"/>
    <w:rsid w:val="000545AF"/>
    <w:rsid w:val="00056B67"/>
    <w:rsid w:val="00061FE5"/>
    <w:rsid w:val="0006216F"/>
    <w:rsid w:val="00064754"/>
    <w:rsid w:val="00065EA0"/>
    <w:rsid w:val="00071F6F"/>
    <w:rsid w:val="000822CF"/>
    <w:rsid w:val="0008384D"/>
    <w:rsid w:val="000B63E8"/>
    <w:rsid w:val="000C1CB7"/>
    <w:rsid w:val="000C3416"/>
    <w:rsid w:val="000C7150"/>
    <w:rsid w:val="000D071D"/>
    <w:rsid w:val="000D423C"/>
    <w:rsid w:val="000D5DD2"/>
    <w:rsid w:val="000E10FD"/>
    <w:rsid w:val="000E2180"/>
    <w:rsid w:val="000E2DB9"/>
    <w:rsid w:val="000E3D9C"/>
    <w:rsid w:val="000E4A49"/>
    <w:rsid w:val="000E7069"/>
    <w:rsid w:val="000E7184"/>
    <w:rsid w:val="000F7D09"/>
    <w:rsid w:val="00106521"/>
    <w:rsid w:val="00107589"/>
    <w:rsid w:val="001076D3"/>
    <w:rsid w:val="00107B04"/>
    <w:rsid w:val="00110470"/>
    <w:rsid w:val="00120B2A"/>
    <w:rsid w:val="001329DE"/>
    <w:rsid w:val="00133E18"/>
    <w:rsid w:val="00136745"/>
    <w:rsid w:val="00141849"/>
    <w:rsid w:val="00146898"/>
    <w:rsid w:val="00160563"/>
    <w:rsid w:val="00165800"/>
    <w:rsid w:val="00166ED4"/>
    <w:rsid w:val="0017462C"/>
    <w:rsid w:val="00174F60"/>
    <w:rsid w:val="0017592C"/>
    <w:rsid w:val="00180146"/>
    <w:rsid w:val="00190844"/>
    <w:rsid w:val="00191048"/>
    <w:rsid w:val="001918CE"/>
    <w:rsid w:val="00191964"/>
    <w:rsid w:val="00195F3C"/>
    <w:rsid w:val="001A1BC9"/>
    <w:rsid w:val="001A4330"/>
    <w:rsid w:val="001A66BC"/>
    <w:rsid w:val="001A7074"/>
    <w:rsid w:val="001B1FBB"/>
    <w:rsid w:val="001B3759"/>
    <w:rsid w:val="001B7089"/>
    <w:rsid w:val="001C5553"/>
    <w:rsid w:val="001D0E38"/>
    <w:rsid w:val="001D2463"/>
    <w:rsid w:val="001D2749"/>
    <w:rsid w:val="001E09AB"/>
    <w:rsid w:val="001E0F51"/>
    <w:rsid w:val="001E2142"/>
    <w:rsid w:val="001E577F"/>
    <w:rsid w:val="001F250B"/>
    <w:rsid w:val="0020079F"/>
    <w:rsid w:val="00207FA2"/>
    <w:rsid w:val="00210DD3"/>
    <w:rsid w:val="00214F7C"/>
    <w:rsid w:val="002227C7"/>
    <w:rsid w:val="002252A4"/>
    <w:rsid w:val="00245B9A"/>
    <w:rsid w:val="00245DBE"/>
    <w:rsid w:val="00247A65"/>
    <w:rsid w:val="00250590"/>
    <w:rsid w:val="0025312F"/>
    <w:rsid w:val="002700CB"/>
    <w:rsid w:val="00271C9B"/>
    <w:rsid w:val="002749AD"/>
    <w:rsid w:val="002767FB"/>
    <w:rsid w:val="00276C51"/>
    <w:rsid w:val="0027775D"/>
    <w:rsid w:val="0028271C"/>
    <w:rsid w:val="00287BE0"/>
    <w:rsid w:val="00287C92"/>
    <w:rsid w:val="002A08DD"/>
    <w:rsid w:val="002A11B7"/>
    <w:rsid w:val="002A18CE"/>
    <w:rsid w:val="002A2F9E"/>
    <w:rsid w:val="002A558A"/>
    <w:rsid w:val="002A5B0C"/>
    <w:rsid w:val="002B16A6"/>
    <w:rsid w:val="002B2230"/>
    <w:rsid w:val="002B357A"/>
    <w:rsid w:val="002B3D7B"/>
    <w:rsid w:val="002B663E"/>
    <w:rsid w:val="002C29E7"/>
    <w:rsid w:val="002D0C18"/>
    <w:rsid w:val="002D1D8C"/>
    <w:rsid w:val="002D35B7"/>
    <w:rsid w:val="002D4F39"/>
    <w:rsid w:val="002E40B4"/>
    <w:rsid w:val="002E7411"/>
    <w:rsid w:val="002F0D2D"/>
    <w:rsid w:val="002F3B65"/>
    <w:rsid w:val="002F4182"/>
    <w:rsid w:val="00306A0C"/>
    <w:rsid w:val="00313367"/>
    <w:rsid w:val="0031438E"/>
    <w:rsid w:val="00333B7F"/>
    <w:rsid w:val="00337D44"/>
    <w:rsid w:val="0034594D"/>
    <w:rsid w:val="00346787"/>
    <w:rsid w:val="00350304"/>
    <w:rsid w:val="00356F06"/>
    <w:rsid w:val="00370907"/>
    <w:rsid w:val="00380A6B"/>
    <w:rsid w:val="0038226C"/>
    <w:rsid w:val="00384A88"/>
    <w:rsid w:val="003878D5"/>
    <w:rsid w:val="00393080"/>
    <w:rsid w:val="0039335A"/>
    <w:rsid w:val="003944F6"/>
    <w:rsid w:val="003A0054"/>
    <w:rsid w:val="003A0EDA"/>
    <w:rsid w:val="003A49D0"/>
    <w:rsid w:val="003A52D7"/>
    <w:rsid w:val="003A6B0B"/>
    <w:rsid w:val="003B207F"/>
    <w:rsid w:val="003B48AE"/>
    <w:rsid w:val="003B64BF"/>
    <w:rsid w:val="003D5647"/>
    <w:rsid w:val="003D754F"/>
    <w:rsid w:val="003E02F7"/>
    <w:rsid w:val="003E075A"/>
    <w:rsid w:val="003E6E44"/>
    <w:rsid w:val="003F0014"/>
    <w:rsid w:val="003F56CC"/>
    <w:rsid w:val="00402B13"/>
    <w:rsid w:val="00412E45"/>
    <w:rsid w:val="00414B5A"/>
    <w:rsid w:val="00414E4D"/>
    <w:rsid w:val="004151FC"/>
    <w:rsid w:val="004304DB"/>
    <w:rsid w:val="00437494"/>
    <w:rsid w:val="00442177"/>
    <w:rsid w:val="00445D45"/>
    <w:rsid w:val="004478AA"/>
    <w:rsid w:val="004502B2"/>
    <w:rsid w:val="00462F49"/>
    <w:rsid w:val="004654D8"/>
    <w:rsid w:val="0046597C"/>
    <w:rsid w:val="00467E42"/>
    <w:rsid w:val="00470B30"/>
    <w:rsid w:val="004710A6"/>
    <w:rsid w:val="004840AE"/>
    <w:rsid w:val="00484505"/>
    <w:rsid w:val="0048706D"/>
    <w:rsid w:val="00490DF6"/>
    <w:rsid w:val="00490FE9"/>
    <w:rsid w:val="004919B5"/>
    <w:rsid w:val="004953EF"/>
    <w:rsid w:val="004B47B0"/>
    <w:rsid w:val="004B5B39"/>
    <w:rsid w:val="004C32DE"/>
    <w:rsid w:val="004D5150"/>
    <w:rsid w:val="004E1384"/>
    <w:rsid w:val="004E13C2"/>
    <w:rsid w:val="004F0A16"/>
    <w:rsid w:val="004F4E4E"/>
    <w:rsid w:val="004F7FBC"/>
    <w:rsid w:val="00511B4D"/>
    <w:rsid w:val="00520260"/>
    <w:rsid w:val="00531FEC"/>
    <w:rsid w:val="0053611A"/>
    <w:rsid w:val="00540167"/>
    <w:rsid w:val="00554150"/>
    <w:rsid w:val="00557B8F"/>
    <w:rsid w:val="00564355"/>
    <w:rsid w:val="00566B32"/>
    <w:rsid w:val="00566CE6"/>
    <w:rsid w:val="00567A03"/>
    <w:rsid w:val="00570297"/>
    <w:rsid w:val="005719D8"/>
    <w:rsid w:val="005759BD"/>
    <w:rsid w:val="00583E8F"/>
    <w:rsid w:val="00586AC1"/>
    <w:rsid w:val="00594AB7"/>
    <w:rsid w:val="00595145"/>
    <w:rsid w:val="005A5FBD"/>
    <w:rsid w:val="005A6977"/>
    <w:rsid w:val="005B7E9C"/>
    <w:rsid w:val="005D5F65"/>
    <w:rsid w:val="005E388C"/>
    <w:rsid w:val="005E4C3B"/>
    <w:rsid w:val="005E6CAF"/>
    <w:rsid w:val="005E7D09"/>
    <w:rsid w:val="005F06FC"/>
    <w:rsid w:val="005F0E83"/>
    <w:rsid w:val="005F2F4F"/>
    <w:rsid w:val="005F3FCE"/>
    <w:rsid w:val="00605C47"/>
    <w:rsid w:val="00606CC0"/>
    <w:rsid w:val="006077F8"/>
    <w:rsid w:val="00621471"/>
    <w:rsid w:val="00621EA2"/>
    <w:rsid w:val="006225E0"/>
    <w:rsid w:val="006268E0"/>
    <w:rsid w:val="00633BC6"/>
    <w:rsid w:val="0063684C"/>
    <w:rsid w:val="006369C0"/>
    <w:rsid w:val="00643543"/>
    <w:rsid w:val="00646BA6"/>
    <w:rsid w:val="00653496"/>
    <w:rsid w:val="00660057"/>
    <w:rsid w:val="00661427"/>
    <w:rsid w:val="0066415B"/>
    <w:rsid w:val="00664A77"/>
    <w:rsid w:val="00666E44"/>
    <w:rsid w:val="00667658"/>
    <w:rsid w:val="00674E88"/>
    <w:rsid w:val="00677C9E"/>
    <w:rsid w:val="00681F36"/>
    <w:rsid w:val="0068340C"/>
    <w:rsid w:val="006936BF"/>
    <w:rsid w:val="00694B1D"/>
    <w:rsid w:val="00695037"/>
    <w:rsid w:val="0069667E"/>
    <w:rsid w:val="006A30BE"/>
    <w:rsid w:val="006B4318"/>
    <w:rsid w:val="006B6E66"/>
    <w:rsid w:val="006C11C5"/>
    <w:rsid w:val="006C4A28"/>
    <w:rsid w:val="006D2D3A"/>
    <w:rsid w:val="006D439C"/>
    <w:rsid w:val="006D6125"/>
    <w:rsid w:val="006E48AB"/>
    <w:rsid w:val="006E6FB6"/>
    <w:rsid w:val="006F14A1"/>
    <w:rsid w:val="0070429F"/>
    <w:rsid w:val="00710A00"/>
    <w:rsid w:val="00713E74"/>
    <w:rsid w:val="00721D92"/>
    <w:rsid w:val="00724C87"/>
    <w:rsid w:val="00727355"/>
    <w:rsid w:val="00727C3E"/>
    <w:rsid w:val="007303DD"/>
    <w:rsid w:val="00730708"/>
    <w:rsid w:val="00731C88"/>
    <w:rsid w:val="00741C8B"/>
    <w:rsid w:val="0075138F"/>
    <w:rsid w:val="007605DF"/>
    <w:rsid w:val="007642F5"/>
    <w:rsid w:val="00765E03"/>
    <w:rsid w:val="007747C4"/>
    <w:rsid w:val="007772D1"/>
    <w:rsid w:val="0077734F"/>
    <w:rsid w:val="007832F9"/>
    <w:rsid w:val="00786734"/>
    <w:rsid w:val="007903E3"/>
    <w:rsid w:val="00796EDA"/>
    <w:rsid w:val="007A2564"/>
    <w:rsid w:val="007A7446"/>
    <w:rsid w:val="007B1C66"/>
    <w:rsid w:val="007B26D6"/>
    <w:rsid w:val="007B48AF"/>
    <w:rsid w:val="007B51CD"/>
    <w:rsid w:val="007C2529"/>
    <w:rsid w:val="007C5F7D"/>
    <w:rsid w:val="007D0938"/>
    <w:rsid w:val="007E0D8B"/>
    <w:rsid w:val="007F01D2"/>
    <w:rsid w:val="007F4299"/>
    <w:rsid w:val="007F5170"/>
    <w:rsid w:val="007F5288"/>
    <w:rsid w:val="007F6C00"/>
    <w:rsid w:val="00801EF6"/>
    <w:rsid w:val="00803656"/>
    <w:rsid w:val="0080762D"/>
    <w:rsid w:val="0081055F"/>
    <w:rsid w:val="00815E49"/>
    <w:rsid w:val="00817F13"/>
    <w:rsid w:val="008201DB"/>
    <w:rsid w:val="00820958"/>
    <w:rsid w:val="008213EB"/>
    <w:rsid w:val="00825294"/>
    <w:rsid w:val="00832694"/>
    <w:rsid w:val="00832A8A"/>
    <w:rsid w:val="00832E70"/>
    <w:rsid w:val="00833576"/>
    <w:rsid w:val="00835340"/>
    <w:rsid w:val="0084287D"/>
    <w:rsid w:val="00846809"/>
    <w:rsid w:val="00847487"/>
    <w:rsid w:val="008474FF"/>
    <w:rsid w:val="008527CC"/>
    <w:rsid w:val="00855EA9"/>
    <w:rsid w:val="0086306A"/>
    <w:rsid w:val="00883F63"/>
    <w:rsid w:val="00885339"/>
    <w:rsid w:val="00886C69"/>
    <w:rsid w:val="008A1D20"/>
    <w:rsid w:val="008A515D"/>
    <w:rsid w:val="008A71AC"/>
    <w:rsid w:val="008B09EA"/>
    <w:rsid w:val="008B2373"/>
    <w:rsid w:val="008B3755"/>
    <w:rsid w:val="008C175B"/>
    <w:rsid w:val="008C5E45"/>
    <w:rsid w:val="008E3924"/>
    <w:rsid w:val="008E4448"/>
    <w:rsid w:val="008E5490"/>
    <w:rsid w:val="008F0D45"/>
    <w:rsid w:val="008F15B5"/>
    <w:rsid w:val="00902406"/>
    <w:rsid w:val="009069FD"/>
    <w:rsid w:val="009159C3"/>
    <w:rsid w:val="009205F0"/>
    <w:rsid w:val="009212DF"/>
    <w:rsid w:val="00923371"/>
    <w:rsid w:val="009328C1"/>
    <w:rsid w:val="0094239F"/>
    <w:rsid w:val="00945AAB"/>
    <w:rsid w:val="00950705"/>
    <w:rsid w:val="009606A2"/>
    <w:rsid w:val="0096211C"/>
    <w:rsid w:val="009638B7"/>
    <w:rsid w:val="00964586"/>
    <w:rsid w:val="009662F6"/>
    <w:rsid w:val="00972AD8"/>
    <w:rsid w:val="00973075"/>
    <w:rsid w:val="00975928"/>
    <w:rsid w:val="009776F9"/>
    <w:rsid w:val="00980921"/>
    <w:rsid w:val="009864F8"/>
    <w:rsid w:val="00986C2C"/>
    <w:rsid w:val="009907F2"/>
    <w:rsid w:val="009956CF"/>
    <w:rsid w:val="009A20A3"/>
    <w:rsid w:val="009A70EE"/>
    <w:rsid w:val="009A7D8D"/>
    <w:rsid w:val="009B364C"/>
    <w:rsid w:val="009C7744"/>
    <w:rsid w:val="009D285F"/>
    <w:rsid w:val="009E03A1"/>
    <w:rsid w:val="009F4587"/>
    <w:rsid w:val="00A0011E"/>
    <w:rsid w:val="00A025EC"/>
    <w:rsid w:val="00A0273D"/>
    <w:rsid w:val="00A14974"/>
    <w:rsid w:val="00A21182"/>
    <w:rsid w:val="00A21A87"/>
    <w:rsid w:val="00A222FB"/>
    <w:rsid w:val="00A30564"/>
    <w:rsid w:val="00A3586D"/>
    <w:rsid w:val="00A43993"/>
    <w:rsid w:val="00A562B7"/>
    <w:rsid w:val="00A56DE7"/>
    <w:rsid w:val="00A63CDA"/>
    <w:rsid w:val="00A70648"/>
    <w:rsid w:val="00A7199D"/>
    <w:rsid w:val="00A72203"/>
    <w:rsid w:val="00A739D9"/>
    <w:rsid w:val="00A7565E"/>
    <w:rsid w:val="00A920A0"/>
    <w:rsid w:val="00A977D9"/>
    <w:rsid w:val="00AA32D1"/>
    <w:rsid w:val="00AA38B2"/>
    <w:rsid w:val="00AA54B5"/>
    <w:rsid w:val="00AA7417"/>
    <w:rsid w:val="00AB5371"/>
    <w:rsid w:val="00AC036B"/>
    <w:rsid w:val="00AC62DB"/>
    <w:rsid w:val="00AD39A4"/>
    <w:rsid w:val="00AD5739"/>
    <w:rsid w:val="00B03477"/>
    <w:rsid w:val="00B05513"/>
    <w:rsid w:val="00B143AF"/>
    <w:rsid w:val="00B31E3E"/>
    <w:rsid w:val="00B32A5D"/>
    <w:rsid w:val="00B35EDA"/>
    <w:rsid w:val="00B36AB0"/>
    <w:rsid w:val="00B41ED4"/>
    <w:rsid w:val="00B42AEA"/>
    <w:rsid w:val="00B45ABB"/>
    <w:rsid w:val="00B474FF"/>
    <w:rsid w:val="00B47B37"/>
    <w:rsid w:val="00B47C13"/>
    <w:rsid w:val="00B5146B"/>
    <w:rsid w:val="00B5544E"/>
    <w:rsid w:val="00B67268"/>
    <w:rsid w:val="00B73227"/>
    <w:rsid w:val="00B74396"/>
    <w:rsid w:val="00B75646"/>
    <w:rsid w:val="00B807BE"/>
    <w:rsid w:val="00B826A2"/>
    <w:rsid w:val="00B90F23"/>
    <w:rsid w:val="00BB2E93"/>
    <w:rsid w:val="00BB3550"/>
    <w:rsid w:val="00BB6469"/>
    <w:rsid w:val="00BC18AA"/>
    <w:rsid w:val="00BC512D"/>
    <w:rsid w:val="00BC5B34"/>
    <w:rsid w:val="00BC79FF"/>
    <w:rsid w:val="00BD24CA"/>
    <w:rsid w:val="00BD4D98"/>
    <w:rsid w:val="00BD4F61"/>
    <w:rsid w:val="00BE1D43"/>
    <w:rsid w:val="00BE36D1"/>
    <w:rsid w:val="00BF2ADA"/>
    <w:rsid w:val="00C00A5B"/>
    <w:rsid w:val="00C02FC6"/>
    <w:rsid w:val="00C035D7"/>
    <w:rsid w:val="00C0564D"/>
    <w:rsid w:val="00C10E98"/>
    <w:rsid w:val="00C13180"/>
    <w:rsid w:val="00C14C30"/>
    <w:rsid w:val="00C21258"/>
    <w:rsid w:val="00C254B9"/>
    <w:rsid w:val="00C27F96"/>
    <w:rsid w:val="00C32B50"/>
    <w:rsid w:val="00C34F1D"/>
    <w:rsid w:val="00C42752"/>
    <w:rsid w:val="00C42974"/>
    <w:rsid w:val="00C46157"/>
    <w:rsid w:val="00C55414"/>
    <w:rsid w:val="00C55C76"/>
    <w:rsid w:val="00C6006B"/>
    <w:rsid w:val="00C73A13"/>
    <w:rsid w:val="00C76BEE"/>
    <w:rsid w:val="00C8379F"/>
    <w:rsid w:val="00C83837"/>
    <w:rsid w:val="00C8482F"/>
    <w:rsid w:val="00C87B2D"/>
    <w:rsid w:val="00CA4831"/>
    <w:rsid w:val="00CA602E"/>
    <w:rsid w:val="00CB6E5E"/>
    <w:rsid w:val="00CB759E"/>
    <w:rsid w:val="00CC5920"/>
    <w:rsid w:val="00CC7387"/>
    <w:rsid w:val="00CD0E24"/>
    <w:rsid w:val="00CD247F"/>
    <w:rsid w:val="00CD59CB"/>
    <w:rsid w:val="00CE2909"/>
    <w:rsid w:val="00CE5B2A"/>
    <w:rsid w:val="00CE7BD1"/>
    <w:rsid w:val="00CF7225"/>
    <w:rsid w:val="00D03C8E"/>
    <w:rsid w:val="00D14365"/>
    <w:rsid w:val="00D20BFF"/>
    <w:rsid w:val="00D21C9D"/>
    <w:rsid w:val="00D26025"/>
    <w:rsid w:val="00D2666F"/>
    <w:rsid w:val="00D309AE"/>
    <w:rsid w:val="00D33E1E"/>
    <w:rsid w:val="00D4343F"/>
    <w:rsid w:val="00D5130A"/>
    <w:rsid w:val="00D55340"/>
    <w:rsid w:val="00D5632E"/>
    <w:rsid w:val="00D57F46"/>
    <w:rsid w:val="00D63F47"/>
    <w:rsid w:val="00D64A55"/>
    <w:rsid w:val="00D65F42"/>
    <w:rsid w:val="00D66385"/>
    <w:rsid w:val="00D672A4"/>
    <w:rsid w:val="00D76281"/>
    <w:rsid w:val="00D77089"/>
    <w:rsid w:val="00D8190D"/>
    <w:rsid w:val="00D90FA0"/>
    <w:rsid w:val="00D91DBC"/>
    <w:rsid w:val="00D9456E"/>
    <w:rsid w:val="00D94C45"/>
    <w:rsid w:val="00D952C4"/>
    <w:rsid w:val="00DA26CA"/>
    <w:rsid w:val="00DA35D2"/>
    <w:rsid w:val="00DB144B"/>
    <w:rsid w:val="00DB37F2"/>
    <w:rsid w:val="00DB64E8"/>
    <w:rsid w:val="00DB6786"/>
    <w:rsid w:val="00DD0A15"/>
    <w:rsid w:val="00DD2199"/>
    <w:rsid w:val="00DD46E0"/>
    <w:rsid w:val="00DD5CDE"/>
    <w:rsid w:val="00DE056E"/>
    <w:rsid w:val="00DE32F0"/>
    <w:rsid w:val="00DE7980"/>
    <w:rsid w:val="00DE7CCD"/>
    <w:rsid w:val="00DF1452"/>
    <w:rsid w:val="00DF1E99"/>
    <w:rsid w:val="00DF678C"/>
    <w:rsid w:val="00E04A78"/>
    <w:rsid w:val="00E04E9A"/>
    <w:rsid w:val="00E143C3"/>
    <w:rsid w:val="00E14496"/>
    <w:rsid w:val="00E17537"/>
    <w:rsid w:val="00E22DCB"/>
    <w:rsid w:val="00E37AB3"/>
    <w:rsid w:val="00E54EBD"/>
    <w:rsid w:val="00E644B8"/>
    <w:rsid w:val="00E723BB"/>
    <w:rsid w:val="00E76588"/>
    <w:rsid w:val="00E77C5B"/>
    <w:rsid w:val="00E84212"/>
    <w:rsid w:val="00E84ED3"/>
    <w:rsid w:val="00E86DB8"/>
    <w:rsid w:val="00EA3593"/>
    <w:rsid w:val="00EB3522"/>
    <w:rsid w:val="00EB5FCE"/>
    <w:rsid w:val="00EC3281"/>
    <w:rsid w:val="00ED799C"/>
    <w:rsid w:val="00EE2D90"/>
    <w:rsid w:val="00EF15E6"/>
    <w:rsid w:val="00EF267A"/>
    <w:rsid w:val="00EF64F3"/>
    <w:rsid w:val="00F02238"/>
    <w:rsid w:val="00F0316F"/>
    <w:rsid w:val="00F0398C"/>
    <w:rsid w:val="00F06923"/>
    <w:rsid w:val="00F129C1"/>
    <w:rsid w:val="00F142B7"/>
    <w:rsid w:val="00F15C0F"/>
    <w:rsid w:val="00F2052E"/>
    <w:rsid w:val="00F21B21"/>
    <w:rsid w:val="00F239A9"/>
    <w:rsid w:val="00F24116"/>
    <w:rsid w:val="00F241F0"/>
    <w:rsid w:val="00F26ABF"/>
    <w:rsid w:val="00F364A5"/>
    <w:rsid w:val="00F37583"/>
    <w:rsid w:val="00F41EF0"/>
    <w:rsid w:val="00F472E1"/>
    <w:rsid w:val="00F51E55"/>
    <w:rsid w:val="00F67EA2"/>
    <w:rsid w:val="00F71479"/>
    <w:rsid w:val="00F76E44"/>
    <w:rsid w:val="00F77793"/>
    <w:rsid w:val="00F8181D"/>
    <w:rsid w:val="00F8703D"/>
    <w:rsid w:val="00F8758D"/>
    <w:rsid w:val="00F87BEB"/>
    <w:rsid w:val="00F90103"/>
    <w:rsid w:val="00F95CC5"/>
    <w:rsid w:val="00F95D58"/>
    <w:rsid w:val="00FB3DC2"/>
    <w:rsid w:val="00FB716B"/>
    <w:rsid w:val="00FD050A"/>
    <w:rsid w:val="00FD202D"/>
    <w:rsid w:val="00FD29A7"/>
    <w:rsid w:val="00FD6173"/>
    <w:rsid w:val="00FD636E"/>
    <w:rsid w:val="00FD72F1"/>
    <w:rsid w:val="00FD7320"/>
    <w:rsid w:val="00FE16F3"/>
    <w:rsid w:val="00FF0C97"/>
    <w:rsid w:val="00FF0D7B"/>
    <w:rsid w:val="00FF360B"/>
    <w:rsid w:val="00FF7C14"/>
    <w:rsid w:val="72ED5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unhideWhenUsed/>
    <w:qFormat/>
    <w:uiPriority w:val="9"/>
    <w:pPr>
      <w:autoSpaceDE w:val="0"/>
      <w:autoSpaceDN w:val="0"/>
      <w:ind w:left="682"/>
      <w:jc w:val="left"/>
      <w:outlineLvl w:val="1"/>
    </w:pPr>
    <w:rPr>
      <w:rFonts w:ascii="黑体" w:hAnsi="黑体" w:eastAsia="黑体" w:cs="黑体"/>
      <w:b/>
      <w:bCs/>
      <w:kern w:val="0"/>
      <w:sz w:val="24"/>
      <w:szCs w:val="24"/>
      <w:lang w:eastAsia="en-US"/>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9"/>
    <w:qFormat/>
    <w:uiPriority w:val="1"/>
    <w:pPr>
      <w:autoSpaceDE w:val="0"/>
      <w:autoSpaceDN w:val="0"/>
      <w:jc w:val="left"/>
    </w:pPr>
    <w:rPr>
      <w:rFonts w:ascii="宋体" w:hAnsi="宋体" w:cs="宋体"/>
      <w:kern w:val="0"/>
      <w:szCs w:val="21"/>
      <w:lang w:eastAsia="en-US"/>
    </w:rPr>
  </w:style>
  <w:style w:type="paragraph" w:styleId="5">
    <w:name w:val="footer"/>
    <w:basedOn w:val="1"/>
    <w:link w:val="16"/>
    <w:unhideWhenUsed/>
    <w:uiPriority w:val="99"/>
    <w:pPr>
      <w:tabs>
        <w:tab w:val="center" w:pos="4153"/>
        <w:tab w:val="right" w:pos="8306"/>
      </w:tabs>
      <w:snapToGrid w:val="0"/>
      <w:jc w:val="left"/>
    </w:pPr>
    <w:rPr>
      <w:sz w:val="18"/>
      <w:szCs w:val="18"/>
      <w:lang w:val="zh-CN" w:eastAsia="zh-CN"/>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lang w:val="zh-CN" w:eastAsia="zh-CN"/>
    </w:rPr>
  </w:style>
  <w:style w:type="paragraph" w:styleId="7">
    <w:name w:val="Normal (Web)"/>
    <w:basedOn w:val="1"/>
    <w:unhideWhenUsed/>
    <w:uiPriority w:val="0"/>
    <w:pPr>
      <w:widowControl/>
      <w:jc w:val="left"/>
      <w:textAlignment w:val="baseline"/>
    </w:pPr>
    <w:rPr>
      <w:rFonts w:ascii="inherit" w:hAnsi="inherit" w:cs="宋体"/>
      <w:kern w:val="0"/>
      <w:sz w:val="24"/>
      <w:szCs w:val="24"/>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uiPriority w:val="0"/>
  </w:style>
  <w:style w:type="character" w:styleId="12">
    <w:name w:val="Emphasis"/>
    <w:qFormat/>
    <w:uiPriority w:val="20"/>
    <w:rPr>
      <w:color w:val="CC0000"/>
    </w:rPr>
  </w:style>
  <w:style w:type="paragraph" w:customStyle="1" w:styleId="13">
    <w:name w:val="列出段落"/>
    <w:basedOn w:val="1"/>
    <w:qFormat/>
    <w:uiPriority w:val="1"/>
    <w:pPr>
      <w:ind w:firstLine="420" w:firstLineChars="200"/>
    </w:pPr>
  </w:style>
  <w:style w:type="paragraph" w:customStyle="1" w:styleId="14">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character" w:customStyle="1" w:styleId="15">
    <w:name w:val="页眉 字符"/>
    <w:link w:val="6"/>
    <w:uiPriority w:val="99"/>
    <w:rPr>
      <w:rFonts w:ascii="Times New Roman" w:hAnsi="Times New Roman"/>
      <w:kern w:val="2"/>
      <w:sz w:val="18"/>
      <w:szCs w:val="18"/>
    </w:rPr>
  </w:style>
  <w:style w:type="character" w:customStyle="1" w:styleId="16">
    <w:name w:val="页脚 字符"/>
    <w:link w:val="5"/>
    <w:uiPriority w:val="99"/>
    <w:rPr>
      <w:rFonts w:ascii="Times New Roman" w:hAnsi="Times New Roman"/>
      <w:kern w:val="2"/>
      <w:sz w:val="18"/>
      <w:szCs w:val="18"/>
    </w:rPr>
  </w:style>
  <w:style w:type="paragraph" w:customStyle="1" w:styleId="17">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styleId="18">
    <w:name w:val="No Spacing"/>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9">
    <w:name w:val="正文文本 字符"/>
    <w:link w:val="4"/>
    <w:uiPriority w:val="1"/>
    <w:rPr>
      <w:rFonts w:ascii="宋体" w:hAnsi="宋体" w:cs="宋体"/>
      <w:sz w:val="21"/>
      <w:szCs w:val="21"/>
      <w:lang w:eastAsia="en-US"/>
    </w:rPr>
  </w:style>
  <w:style w:type="table" w:customStyle="1" w:styleId="20">
    <w:name w:val="网格型1"/>
    <w:basedOn w:val="8"/>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1">
    <w:name w:val="标题 2 字符"/>
    <w:link w:val="3"/>
    <w:uiPriority w:val="9"/>
    <w:rPr>
      <w:rFonts w:ascii="黑体" w:hAnsi="黑体" w:eastAsia="黑体" w:cs="黑体"/>
      <w:b/>
      <w:bCs/>
      <w:sz w:val="24"/>
      <w:szCs w:val="24"/>
      <w:lang w:eastAsia="en-US"/>
    </w:rPr>
  </w:style>
  <w:style w:type="character" w:customStyle="1" w:styleId="22">
    <w:name w:val="标题 1 字符"/>
    <w:basedOn w:val="10"/>
    <w:link w:val="2"/>
    <w:uiPriority w:val="9"/>
    <w:rPr>
      <w:rFonts w:ascii="Times New Roman" w:hAnsi="Times New Roman"/>
      <w:b/>
      <w:bCs/>
      <w:kern w:val="44"/>
      <w:sz w:val="44"/>
      <w:szCs w:val="44"/>
    </w:rPr>
  </w:style>
  <w:style w:type="table" w:customStyle="1" w:styleId="23">
    <w:name w:val="网格型2"/>
    <w:basedOn w:val="8"/>
    <w:uiPriority w:val="39"/>
    <w:rPr>
      <w:rFonts w:asciiTheme="minorHAnsi" w:hAnsiTheme="minorHAnsi"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739</Words>
  <Characters>4216</Characters>
  <Lines>35</Lines>
  <Paragraphs>9</Paragraphs>
  <TotalTime>417</TotalTime>
  <ScaleCrop>false</ScaleCrop>
  <LinksUpToDate>false</LinksUpToDate>
  <CharactersWithSpaces>4946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2022-04-10T11:49:00Z</dcterms:created>
  <dc:creator>Administrator</dc:creator>
  <cp:lastModifiedBy>Administrator</cp:lastModifiedBy>
  <dcterms:modified xsi:type="dcterms:W3CDTF">2023-02-01T05:04:41Z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