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10172700</wp:posOffset>
            </wp:positionV>
            <wp:extent cx="330200" cy="2667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30200" cy="2667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★秘密·启用前</w:t>
      </w:r>
    </w:p>
    <w:p>
      <w:pPr>
        <w:jc w:val="center"/>
        <w:rPr>
          <w:rFonts w:hint="eastAsia" w:ascii="黑体" w:hAnsi="黑体" w:eastAsia="黑体" w:cs="黑体"/>
          <w:sz w:val="36"/>
          <w:szCs w:val="44"/>
        </w:rPr>
      </w:pPr>
      <w:r>
        <w:rPr>
          <w:rFonts w:hint="eastAsia" w:ascii="黑体" w:hAnsi="黑体" w:eastAsia="黑体" w:cs="黑体"/>
          <w:sz w:val="36"/>
          <w:szCs w:val="44"/>
        </w:rPr>
        <w:t>重庆市初2023届初中学业水平暨高中招生考试</w:t>
      </w:r>
    </w:p>
    <w:p>
      <w:pPr>
        <w:jc w:val="center"/>
        <w:rPr>
          <w:rFonts w:ascii="黑体" w:hAnsi="黑体" w:eastAsia="黑体" w:cs="黑体"/>
          <w:sz w:val="36"/>
          <w:szCs w:val="44"/>
        </w:rPr>
      </w:pPr>
      <w:r>
        <w:rPr>
          <w:rFonts w:hint="eastAsia" w:ascii="黑体" w:hAnsi="黑体" w:eastAsia="黑体" w:cs="黑体"/>
          <w:sz w:val="36"/>
          <w:szCs w:val="44"/>
        </w:rPr>
        <w:t>第一次诊断性检测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59264" behindDoc="0" locked="0" layoutInCell="1" allowOverlap="1">
                <wp:simplePos x="0" y="0"/>
                <wp:positionH relativeFrom="column">
                  <wp:posOffset>5365750</wp:posOffset>
                </wp:positionH>
                <wp:positionV relativeFrom="paragraph">
                  <wp:posOffset>202565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0">
                          <a:fgClr>
                            <a:sysClr val="windowText" lastClr="000000"/>
                          </a:fgClr>
                          <a:bgClr>
                            <a:sysClr val="window" lastClr="FFFFFF"/>
                          </a:bgClr>
                        </a:pattFill>
                        <a:ln w="6350">
                          <a:noFill/>
                        </a:ln>
                        <a:effectLst/>
                      </wps:spPr>
                      <wps:txbx>
                        <w:txbxContent>
                          <w:p>
                            <w:pPr>
                              <w:rPr>
                                <w:b/>
                                <w:bCs/>
                              </w:rPr>
                            </w:pPr>
                            <w:r>
                              <w:rPr>
                                <w:rFonts w:hint="eastAsia"/>
                                <w:b/>
                                <w:bCs/>
                              </w:rPr>
                              <w:t>202</w:t>
                            </w:r>
                            <w:r>
                              <w:rPr>
                                <w:b/>
                                <w:bCs/>
                              </w:rPr>
                              <w:t>3.01</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22.5pt;margin-top:15.95pt;height:23.5pt;width:52pt;z-index:251659264;mso-width-relative:page;mso-height-relative:page;" fillcolor="#000000" filled="t" stroked="f" coordsize="21600,21600" o:gfxdata="UEsDBAoAAAAAAIdO4kAAAAAAAAAAAAAAAAAEAAAAZHJzL1BLAwQUAAAACACHTuJAQD8nHdoAAAAJ&#10;AQAADwAAAGRycy9kb3ducmV2LnhtbE2PwU7DMAyG70i8Q2QkbiwtG6zpmu6AhNAkEFAm7Zo1oa1I&#10;nJJkW+HpMSc42v71+fur9eQsO5oQB48S8lkGzGDr9YCdhO3b/VUBLCaFWlmPRsKXibCuz88qVWp/&#10;wldzbFLHCIKxVBL6lMaS89j2xqk486NBur374FSiMXRcB3UiuLP8OstuuVMD0odejeauN+1Hc3AS&#10;5rx56Tb24fnzO2ym5aOY756anZSXF3m2ApbMlP7C8KtP6lCT094fUEdmJRSLG+qSCJYLYBQQC0GL&#10;vYRlIYDXFf/foP4BUEsDBBQAAAAIAIdO4kCbfxp6OwIAAG4EAAAOAAAAZHJzL2Uyb0RvYy54bWyt&#10;VM2O0zAQviPxDpbvNGlZVkvVdFW6KpeKXamLOLuO3UZybGO7TcoDwBtw4rJ3nqvPwWcnLRU/F0QO&#10;zsQz8/mbzzOZ3La1InvhfGV0QYeDnBKhuSkrvSno+8fFixtKfGC6ZMpoUdCD8PR2+vzZpLFjMTJb&#10;o0rhCEC0Hze2oNsQ7DjLPN+KmvmBsULDKY2rWcCn22SlYw3Qa5WN8vw6a4wrrTNceI/du85Jpwlf&#10;SsHDvZReBKIKCm4hrS6t67hm0wkbbxyz24r3NNg/sKhZpXHoGeqOBUZ2rvoNqq64M97IMOCmzoyU&#10;FRepBlQzzH+pZrVlVqRaII63Z5n8/4Pl7/YPjlRlQUeUaFbjio5fvxy/fT8+fSajKE9j/RhRK4u4&#10;0L4xLa75tO+xGatupavjG/UQ+CH04SyuaAPh2Ly+zq9yeDhco9c3V6+S+NnPZOt8eCtMTaJRUIe7&#10;S5Ky/dIHEEHoKSSeZVkIi0qpPtzyAMTokJu5Sqz8wcMie4a7R8uUpnkEGUoU8wEOMExPLAbY57T1&#10;3/Mvchfp6XP7lMiwZxWJKE0a1P2y56VNpNsdpnQMEKlB++qizp2e0Qrtuu3FX5vyAO2d6ZrXW76o&#10;oNASVTwwh26FqJjAcI9FKoMjTW9RsjXu05/2YzyaCF5KGnR/Qf3HHXMCPbCr5waCDTG3licT+C6o&#10;kymdqT9g6GYRAS6mOXAKCmE7cx66+cLQcjGbpSA0O5RZ6pXlfftksUo0ddK+H8A4NZffsC9/E9M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QD8nHdoAAAAJAQAADwAAAAAAAAABACAAAAAiAAAAZHJz&#10;L2Rvd25yZXYueG1sUEsBAhQAFAAAAAgAh07iQJt/Gno7AgAAbgQAAA4AAAAAAAAAAQAgAAAAKQEA&#10;AGRycy9lMm9Eb2MueG1sUEsFBgAAAAAGAAYAWQEAANYFAAAAAA==&#10;">
                <v:fill type="pattern" on="t" color2="#FFFFFF" focussize="0,0" r:id="rId7"/>
                <v:stroke on="f" weight="0.5pt"/>
                <v:imagedata o:title=""/>
                <o:lock v:ext="edit" aspectratio="f"/>
                <v:textbox>
                  <w:txbxContent>
                    <w:p>
                      <w:pPr>
                        <w:rPr>
                          <w:b/>
                          <w:bCs/>
                        </w:rPr>
                      </w:pPr>
                      <w:r>
                        <w:rPr>
                          <w:rFonts w:hint="eastAsia"/>
                          <w:b/>
                          <w:bCs/>
                        </w:rPr>
                        <w:t>202</w:t>
                      </w:r>
                      <w:r>
                        <w:rPr>
                          <w:b/>
                          <w:bCs/>
                        </w:rPr>
                        <w:t>3.01</w:t>
                      </w:r>
                    </w:p>
                  </w:txbxContent>
                </v:textbox>
              </v:shape>
            </w:pict>
          </mc:Fallback>
        </mc:AlternateContent>
      </w:r>
      <w:r>
        <w:rPr>
          <w:rFonts w:hint="eastAsia" w:ascii="黑体" w:hAnsi="黑体" w:eastAsia="黑体" w:cs="黑体"/>
          <w:b/>
          <w:bCs/>
          <w:sz w:val="44"/>
          <w:szCs w:val="52"/>
        </w:rPr>
        <w:t>历史答案及评分标准</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jc w:val="center"/>
        <w:rPr>
          <w:rFonts w:ascii="宋体" w:hAnsi="宋体" w:eastAsia="宋体" w:cs="宋体"/>
          <w:sz w:val="24"/>
          <w:szCs w:val="32"/>
        </w:rPr>
      </w:pPr>
    </w:p>
    <w:p>
      <w:pPr>
        <w:rPr>
          <w:rFonts w:ascii="宋体" w:hAnsi="宋体" w:eastAsia="宋体" w:cs="宋体"/>
          <w:sz w:val="24"/>
          <w:szCs w:val="32"/>
        </w:rPr>
      </w:pPr>
    </w:p>
    <w:p>
      <w:pPr>
        <w:spacing w:line="360" w:lineRule="auto"/>
        <w:jc w:val="left"/>
        <w:rPr>
          <w:rFonts w:ascii="Times New Roman" w:hAnsi="Times New Roman" w:cs="Times New Roman"/>
        </w:rPr>
      </w:pPr>
      <w:r>
        <w:rPr>
          <w:rFonts w:ascii="Times New Roman" w:hAnsi="Times New Roman" w:cs="Times New Roman"/>
        </w:rPr>
        <w:t>1．C</w:t>
      </w:r>
      <w:r>
        <w:rPr>
          <w:rFonts w:ascii="Times New Roman" w:hAnsi="Times New Roman" w:cs="Times New Roman"/>
        </w:rPr>
        <w:tab/>
      </w:r>
      <w:r>
        <w:rPr>
          <w:rFonts w:ascii="Times New Roman" w:hAnsi="Times New Roman" w:cs="Times New Roman"/>
        </w:rPr>
        <w:tab/>
      </w:r>
      <w:r>
        <w:rPr>
          <w:rFonts w:ascii="Times New Roman" w:hAnsi="Times New Roman" w:cs="Times New Roman"/>
        </w:rPr>
        <w:t>2．D</w:t>
      </w:r>
      <w:r>
        <w:rPr>
          <w:rFonts w:ascii="Times New Roman" w:hAnsi="Times New Roman" w:cs="Times New Roman"/>
        </w:rPr>
        <w:tab/>
      </w:r>
      <w:r>
        <w:rPr>
          <w:rFonts w:ascii="Times New Roman" w:hAnsi="Times New Roman" w:cs="Times New Roman"/>
        </w:rPr>
        <w:tab/>
      </w:r>
      <w:r>
        <w:rPr>
          <w:rFonts w:ascii="Times New Roman" w:hAnsi="Times New Roman" w:cs="Times New Roman"/>
        </w:rPr>
        <w:t>3．D</w:t>
      </w:r>
      <w:r>
        <w:rPr>
          <w:rFonts w:ascii="Times New Roman" w:hAnsi="Times New Roman" w:cs="Times New Roman"/>
        </w:rPr>
        <w:tab/>
      </w:r>
      <w:r>
        <w:rPr>
          <w:rFonts w:ascii="Times New Roman" w:hAnsi="Times New Roman" w:cs="Times New Roman"/>
        </w:rPr>
        <w:tab/>
      </w:r>
      <w:r>
        <w:rPr>
          <w:rFonts w:ascii="Times New Roman" w:hAnsi="Times New Roman" w:cs="Times New Roman"/>
        </w:rPr>
        <w:t>4．C</w:t>
      </w:r>
      <w:r>
        <w:rPr>
          <w:rFonts w:ascii="Times New Roman" w:hAnsi="Times New Roman" w:cs="Times New Roman"/>
        </w:rPr>
        <w:tab/>
      </w:r>
      <w:r>
        <w:rPr>
          <w:rFonts w:ascii="Times New Roman" w:hAnsi="Times New Roman" w:cs="Times New Roman"/>
        </w:rPr>
        <w:tab/>
      </w:r>
      <w:r>
        <w:rPr>
          <w:rFonts w:ascii="Times New Roman" w:hAnsi="Times New Roman" w:cs="Times New Roman"/>
        </w:rPr>
        <w:t>5．B</w:t>
      </w:r>
    </w:p>
    <w:p>
      <w:pPr>
        <w:spacing w:line="360" w:lineRule="auto"/>
        <w:jc w:val="left"/>
        <w:rPr>
          <w:rFonts w:ascii="Times New Roman" w:hAnsi="Times New Roman" w:cs="Times New Roman"/>
        </w:rPr>
      </w:pPr>
      <w:r>
        <w:rPr>
          <w:rFonts w:ascii="Times New Roman" w:hAnsi="Times New Roman" w:cs="Times New Roman"/>
        </w:rPr>
        <w:t>6．A</w:t>
      </w:r>
      <w:r>
        <w:rPr>
          <w:rFonts w:ascii="Times New Roman" w:hAnsi="Times New Roman" w:cs="Times New Roman"/>
        </w:rPr>
        <w:tab/>
      </w:r>
      <w:r>
        <w:rPr>
          <w:rFonts w:ascii="Times New Roman" w:hAnsi="Times New Roman" w:cs="Times New Roman"/>
        </w:rPr>
        <w:tab/>
      </w:r>
      <w:r>
        <w:rPr>
          <w:rFonts w:ascii="Times New Roman" w:hAnsi="Times New Roman" w:cs="Times New Roman"/>
        </w:rPr>
        <w:t>7．D</w:t>
      </w:r>
      <w:r>
        <w:rPr>
          <w:rFonts w:ascii="Times New Roman" w:hAnsi="Times New Roman" w:cs="Times New Roman"/>
        </w:rPr>
        <w:tab/>
      </w:r>
      <w:r>
        <w:rPr>
          <w:rFonts w:ascii="Times New Roman" w:hAnsi="Times New Roman" w:cs="Times New Roman"/>
        </w:rPr>
        <w:tab/>
      </w:r>
      <w:r>
        <w:rPr>
          <w:rFonts w:ascii="Times New Roman" w:hAnsi="Times New Roman" w:cs="Times New Roman"/>
        </w:rPr>
        <w:t>8．D</w:t>
      </w:r>
      <w:r>
        <w:rPr>
          <w:rFonts w:ascii="Times New Roman" w:hAnsi="Times New Roman" w:cs="Times New Roman"/>
        </w:rPr>
        <w:tab/>
      </w:r>
      <w:r>
        <w:rPr>
          <w:rFonts w:ascii="Times New Roman" w:hAnsi="Times New Roman" w:cs="Times New Roman"/>
        </w:rPr>
        <w:tab/>
      </w:r>
      <w:r>
        <w:rPr>
          <w:rFonts w:ascii="Times New Roman" w:hAnsi="Times New Roman" w:cs="Times New Roman"/>
        </w:rPr>
        <w:t>9．C</w:t>
      </w:r>
      <w:r>
        <w:rPr>
          <w:rFonts w:ascii="Times New Roman" w:hAnsi="Times New Roman" w:cs="Times New Roman"/>
        </w:rPr>
        <w:tab/>
      </w:r>
      <w:r>
        <w:rPr>
          <w:rFonts w:ascii="Times New Roman" w:hAnsi="Times New Roman" w:cs="Times New Roman"/>
        </w:rPr>
        <w:tab/>
      </w:r>
      <w:r>
        <w:rPr>
          <w:rFonts w:ascii="Times New Roman" w:hAnsi="Times New Roman" w:cs="Times New Roman"/>
        </w:rPr>
        <w:t>10．D</w:t>
      </w:r>
    </w:p>
    <w:p>
      <w:pPr>
        <w:spacing w:line="360" w:lineRule="auto"/>
        <w:jc w:val="left"/>
        <w:rPr>
          <w:rFonts w:ascii="Times New Roman" w:hAnsi="Times New Roman" w:cs="Times New Roman"/>
        </w:rPr>
      </w:pPr>
      <w:r>
        <w:rPr>
          <w:rFonts w:ascii="Times New Roman" w:hAnsi="Times New Roman" w:cs="Times New Roman"/>
        </w:rPr>
        <w:t>11．C【解析】根据题干信息“长征是人类历史上罕见的、不畏艰难险阻的远征”“中国工农红军的长征给予人类的精神财富，是走向理想所必需的永不磨灭的信念”并结合所学知识可知，红军长征播下了革命种子，铸就了长征精神，打开了中国革命的新局面，C项符合题意；题干主要强调长征精神A、B、D答案是长征胜利的历史意义，但并未体现长征精神，与题干不符，排除A、B、D项。故选C项。</w:t>
      </w:r>
    </w:p>
    <w:p>
      <w:pPr>
        <w:spacing w:line="360" w:lineRule="auto"/>
        <w:jc w:val="left"/>
        <w:rPr>
          <w:rFonts w:ascii="Times New Roman" w:hAnsi="Times New Roman" w:cs="Times New Roman"/>
        </w:rPr>
      </w:pPr>
      <w:r>
        <w:rPr>
          <w:rFonts w:ascii="Times New Roman" w:hAnsi="Times New Roman" w:cs="Times New Roman"/>
        </w:rPr>
        <w:t>12．C【解析】图一中劳动中的农奴反映的是封建社会的俄国，西欧庄园是对欧洲封建时代庄园经济的反映，封臣宣誓效忠反映了欧洲封建社会的君臣关系，综上可知材料信息主要反映的是封建的欧洲，C符合题意；材料信息不涉及亚洲的内容，排除ABD；故选C。</w:t>
      </w:r>
    </w:p>
    <w:p>
      <w:pPr>
        <w:spacing w:line="360" w:lineRule="auto"/>
        <w:jc w:val="left"/>
        <w:rPr>
          <w:rFonts w:ascii="Times New Roman" w:hAnsi="Times New Roman" w:cs="Times New Roman"/>
        </w:rPr>
      </w:pPr>
      <w:r>
        <w:rPr>
          <w:rFonts w:ascii="Times New Roman" w:hAnsi="Times New Roman" w:cs="Times New Roman"/>
        </w:rPr>
        <w:t>13．B【解析】结合所学可知，一战前，形成了1882年德国、意大利、奥匈帝国组成的三国同盟，20世纪初，英国、法国、俄国组成的三国协约两大军事集团，图中</w:t>
      </w:r>
      <w:r>
        <w:rPr>
          <w:rFonts w:hint="eastAsia" w:ascii="宋体" w:hAnsi="宋体" w:eastAsia="宋体" w:cs="宋体"/>
        </w:rPr>
        <w:t>②</w:t>
      </w:r>
      <w:r>
        <w:rPr>
          <w:rFonts w:ascii="Times New Roman" w:hAnsi="Times New Roman" w:cs="Times New Roman"/>
        </w:rPr>
        <w:t>是德国，</w:t>
      </w:r>
      <w:r>
        <w:rPr>
          <w:rFonts w:hint="eastAsia" w:ascii="宋体" w:hAnsi="宋体" w:eastAsia="宋体" w:cs="宋体"/>
        </w:rPr>
        <w:t>④</w:t>
      </w:r>
      <w:r>
        <w:rPr>
          <w:rFonts w:ascii="Times New Roman" w:hAnsi="Times New Roman" w:cs="Times New Roman"/>
        </w:rPr>
        <w:t>是意大利，</w:t>
      </w:r>
      <w:r>
        <w:rPr>
          <w:rFonts w:hint="eastAsia" w:ascii="宋体" w:hAnsi="宋体" w:eastAsia="宋体" w:cs="宋体"/>
        </w:rPr>
        <w:t>⑥</w:t>
      </w:r>
      <w:r>
        <w:rPr>
          <w:rFonts w:ascii="Times New Roman" w:hAnsi="Times New Roman" w:cs="Times New Roman"/>
        </w:rPr>
        <w:t>奥匈帝国，</w:t>
      </w:r>
      <w:r>
        <w:rPr>
          <w:rFonts w:hint="eastAsia" w:ascii="宋体" w:hAnsi="宋体" w:eastAsia="宋体" w:cs="宋体"/>
        </w:rPr>
        <w:t>①</w:t>
      </w:r>
      <w:r>
        <w:rPr>
          <w:rFonts w:ascii="Times New Roman" w:hAnsi="Times New Roman" w:cs="Times New Roman"/>
        </w:rPr>
        <w:t>是法国，</w:t>
      </w:r>
      <w:r>
        <w:rPr>
          <w:rFonts w:hint="eastAsia" w:ascii="宋体" w:hAnsi="宋体" w:eastAsia="宋体" w:cs="宋体"/>
        </w:rPr>
        <w:t>③</w:t>
      </w:r>
      <w:r>
        <w:rPr>
          <w:rFonts w:ascii="Times New Roman" w:hAnsi="Times New Roman" w:cs="Times New Roman"/>
        </w:rPr>
        <w:t>是俄国，</w:t>
      </w:r>
      <w:r>
        <w:rPr>
          <w:rFonts w:hint="eastAsia" w:ascii="宋体" w:hAnsi="宋体" w:eastAsia="宋体" w:cs="宋体"/>
        </w:rPr>
        <w:t>⑤</w:t>
      </w:r>
      <w:r>
        <w:rPr>
          <w:rFonts w:ascii="Times New Roman" w:hAnsi="Times New Roman" w:cs="Times New Roman"/>
        </w:rPr>
        <w:t>是英国。故属于三国同盟这一军事集团的国家是</w:t>
      </w:r>
      <w:r>
        <w:rPr>
          <w:rFonts w:hint="eastAsia" w:ascii="宋体" w:hAnsi="宋体" w:eastAsia="宋体" w:cs="宋体"/>
        </w:rPr>
        <w:t>②④⑥</w:t>
      </w:r>
      <w:r>
        <w:rPr>
          <w:rFonts w:ascii="Times New Roman" w:hAnsi="Times New Roman" w:cs="Times New Roman"/>
        </w:rPr>
        <w:t>，B项正确；而ACD项不正确，排除ACD项。故选B项。</w:t>
      </w:r>
    </w:p>
    <w:p>
      <w:pPr>
        <w:spacing w:line="360" w:lineRule="auto"/>
        <w:jc w:val="left"/>
        <w:rPr>
          <w:rFonts w:ascii="Times New Roman" w:hAnsi="Times New Roman" w:cs="Times New Roman"/>
        </w:rPr>
      </w:pPr>
      <w:r>
        <w:rPr>
          <w:rFonts w:ascii="Times New Roman" w:hAnsi="Times New Roman" w:cs="Times New Roman"/>
        </w:rPr>
        <w:t>14．A【解析】根据材料“大国群体体系”指政治领域的多极化，故A项正确；B与实际不符；C错误，国际政治新秩序至今尚未建立；D在材料中未体现。</w:t>
      </w:r>
    </w:p>
    <w:p>
      <w:pPr>
        <w:spacing w:line="360" w:lineRule="auto"/>
        <w:jc w:val="left"/>
        <w:rPr>
          <w:rFonts w:ascii="Times New Roman" w:hAnsi="Times New Roman" w:cs="Times New Roman"/>
        </w:rPr>
      </w:pPr>
      <w:r>
        <w:rPr>
          <w:rFonts w:ascii="Times New Roman" w:hAnsi="Times New Roman" w:cs="Times New Roman"/>
        </w:rPr>
        <w:t>15．B【解析】依据所学可知，在历史学习中，我们应学会区分历史史实和历史结论。历史结论是对历史现象的理性认识和基本判断基础上形成的结论或评价。历史史实是对历史事件的客观陈述，不带有作者自己的感情色彩。因此属于历史结论的是新中国的成立让中国人民站起来了，B项符合题意；而ACD三项均是历史史实，不符合题意，排除。故选B。</w:t>
      </w:r>
    </w:p>
    <w:p>
      <w:pPr>
        <w:spacing w:line="360" w:lineRule="auto"/>
        <w:jc w:val="left"/>
        <w:rPr>
          <w:rFonts w:ascii="Times New Roman" w:hAnsi="Times New Roman" w:cs="Times New Roman"/>
        </w:rPr>
      </w:pPr>
      <w:r>
        <w:rPr>
          <w:rFonts w:ascii="Times New Roman" w:hAnsi="Times New Roman" w:cs="Times New Roman"/>
        </w:rPr>
        <w:t>16．（1） 错误（2）未涉及（3）正确（4）正确（5）正确</w:t>
      </w:r>
    </w:p>
    <w:p>
      <w:pPr>
        <w:spacing w:line="360" w:lineRule="auto"/>
        <w:jc w:val="left"/>
        <w:rPr>
          <w:rFonts w:ascii="Times New Roman" w:hAnsi="Times New Roman" w:cs="Times New Roman"/>
        </w:rPr>
      </w:pPr>
      <w:r>
        <w:rPr>
          <w:rFonts w:ascii="Times New Roman" w:hAnsi="Times New Roman" w:cs="Times New Roman"/>
        </w:rPr>
        <w:t>17．（1）客观因素：春秋时期社会大变化、生产力发展</w:t>
      </w:r>
    </w:p>
    <w:p>
      <w:pPr>
        <w:spacing w:line="360" w:lineRule="auto"/>
        <w:jc w:val="left"/>
        <w:rPr>
          <w:rFonts w:ascii="Times New Roman" w:hAnsi="Times New Roman" w:cs="Times New Roman"/>
        </w:rPr>
      </w:pPr>
      <w:r>
        <w:rPr>
          <w:rFonts w:ascii="Times New Roman" w:hAnsi="Times New Roman" w:cs="Times New Roman"/>
        </w:rPr>
        <w:t>权益：贵族的世袭特权和父权</w:t>
      </w:r>
    </w:p>
    <w:p>
      <w:pPr>
        <w:spacing w:line="360" w:lineRule="auto"/>
        <w:jc w:val="left"/>
        <w:rPr>
          <w:rFonts w:ascii="Times New Roman" w:hAnsi="Times New Roman" w:cs="Times New Roman"/>
        </w:rPr>
      </w:pPr>
      <w:r>
        <w:rPr>
          <w:rFonts w:ascii="Times New Roman" w:hAnsi="Times New Roman" w:cs="Times New Roman"/>
        </w:rPr>
        <w:t>（2）特点：内容广泛、全面</w:t>
      </w:r>
    </w:p>
    <w:p>
      <w:pPr>
        <w:spacing w:line="360" w:lineRule="auto"/>
        <w:jc w:val="left"/>
        <w:rPr>
          <w:rFonts w:ascii="Times New Roman" w:hAnsi="Times New Roman" w:cs="Times New Roman"/>
        </w:rPr>
      </w:pPr>
      <w:r>
        <w:rPr>
          <w:rFonts w:ascii="Times New Roman" w:hAnsi="Times New Roman" w:cs="Times New Roman"/>
        </w:rPr>
        <w:t>问题：本次大萧条对美国的影响特别严重，解决大萧条难度非常大（其它与之类似的答案也可）</w:t>
      </w:r>
    </w:p>
    <w:p>
      <w:pPr>
        <w:spacing w:line="360" w:lineRule="auto"/>
        <w:jc w:val="left"/>
        <w:rPr>
          <w:rFonts w:ascii="Times New Roman" w:hAnsi="Times New Roman" w:cs="Times New Roman"/>
        </w:rPr>
      </w:pPr>
      <w:r>
        <w:rPr>
          <w:rFonts w:ascii="Times New Roman" w:hAnsi="Times New Roman" w:cs="Times New Roman"/>
        </w:rPr>
        <w:t>（3）实质：是社会主义制度的自我完善，是改变生产关系和上层建筑中不适应生产力发展的一系列相互联系的环节和方面。</w:t>
      </w:r>
    </w:p>
    <w:p>
      <w:pPr>
        <w:spacing w:line="360" w:lineRule="auto"/>
        <w:jc w:val="left"/>
        <w:rPr>
          <w:rFonts w:ascii="Times New Roman" w:hAnsi="Times New Roman" w:cs="Times New Roman"/>
        </w:rPr>
      </w:pPr>
      <w:r>
        <w:rPr>
          <w:rFonts w:ascii="Times New Roman" w:hAnsi="Times New Roman" w:cs="Times New Roman"/>
        </w:rPr>
        <w:t>解决办法：政企分开，扩大企业经营自主权，实行经营责任制</w:t>
      </w:r>
    </w:p>
    <w:p>
      <w:pPr>
        <w:spacing w:line="360" w:lineRule="auto"/>
        <w:jc w:val="left"/>
        <w:rPr>
          <w:rFonts w:ascii="Times New Roman" w:hAnsi="Times New Roman" w:cs="Times New Roman"/>
        </w:rPr>
      </w:pPr>
      <w:r>
        <w:rPr>
          <w:rFonts w:ascii="Times New Roman" w:hAnsi="Times New Roman" w:cs="Times New Roman"/>
        </w:rPr>
        <w:t>（4）推动改革：抓住时机，顺势而为；改革要以满足服务多数人的利益为出发点和归宿；改革内容要解决现实问题，具有实效性；要有改革的勇气，敢于迎难而上（其它言之成理答案均可）</w:t>
      </w:r>
    </w:p>
    <w:p>
      <w:pPr>
        <w:spacing w:line="360" w:lineRule="auto"/>
        <w:jc w:val="left"/>
        <w:rPr>
          <w:rFonts w:ascii="Times New Roman" w:hAnsi="Times New Roman" w:cs="Times New Roman"/>
        </w:rPr>
      </w:pPr>
      <w:r>
        <w:rPr>
          <w:rFonts w:ascii="Times New Roman" w:hAnsi="Times New Roman" w:cs="Times New Roman"/>
        </w:rPr>
        <w:t>18．(1)历史事件：“光荣革命”。原因：君主立宪制的确立（或资本主义制度确立）；生产的需要；经验的积累；社会的重视；发明创造的精神。</w:t>
      </w:r>
    </w:p>
    <w:p>
      <w:pPr>
        <w:spacing w:line="360" w:lineRule="auto"/>
        <w:jc w:val="left"/>
        <w:rPr>
          <w:rFonts w:ascii="Times New Roman" w:hAnsi="Times New Roman" w:cs="Times New Roman"/>
        </w:rPr>
      </w:pPr>
      <w:r>
        <w:rPr>
          <w:rFonts w:ascii="Times New Roman" w:hAnsi="Times New Roman" w:cs="Times New Roman"/>
        </w:rPr>
        <w:t>(2)意义：宣告北美13个殖民地脱离英国而独立（或标志着美国的诞生）。原因：政治上，美国通过南北战争维护了国家统一，废除了奴隶制，清除了资本主义发展的最大障碍；经济上，作为新兴工业国家，美国立足科技创新，网罗大量应用型人才，引领了第二次工业革命；外交上，在两次世界大战中大发战争横财。</w:t>
      </w:r>
    </w:p>
    <w:p>
      <w:pPr>
        <w:spacing w:line="360" w:lineRule="auto"/>
        <w:jc w:val="left"/>
        <w:rPr>
          <w:rFonts w:ascii="Times New Roman" w:hAnsi="Times New Roman" w:cs="Times New Roman"/>
        </w:rPr>
      </w:pPr>
      <w:r>
        <w:rPr>
          <w:rFonts w:ascii="Times New Roman" w:hAnsi="Times New Roman" w:cs="Times New Roman"/>
        </w:rPr>
        <w:t>(3)成效：增强了纸币的稳定性；改善了工农的生活；稳定了国家政权。原因：新经济政策的实施。</w:t>
      </w:r>
    </w:p>
    <w:p>
      <w:pPr>
        <w:spacing w:line="360" w:lineRule="auto"/>
        <w:jc w:val="left"/>
        <w:rPr>
          <w:rFonts w:ascii="Times New Roman" w:hAnsi="Times New Roman" w:cs="Times New Roman"/>
        </w:rPr>
      </w:pPr>
      <w:r>
        <w:rPr>
          <w:rFonts w:ascii="Times New Roman" w:hAnsi="Times New Roman" w:cs="Times New Roman"/>
        </w:rPr>
        <w:t>(4)原因：邓小平南方谈话为改革开放指明了新的方向；社会主义市场经济体制的建立；改革开放的不断深入；科学技术的发展；经济全球化的推动等。（答出任意一点即可）缺陷：排斥私有制；排斥市场经济；固守计划经济体制。认识：国家变革与制度创新是社会发展的动力；社会的发展离不开有效的变革与制度创新；顺应历史发展的变革推动社会发展；社会发展需要坚持变革，变革是社会发展的推动力等。</w:t>
      </w:r>
    </w:p>
    <w:p>
      <w:pPr>
        <w:spacing w:line="360" w:lineRule="auto"/>
        <w:jc w:val="left"/>
        <w:rPr>
          <w:rFonts w:ascii="Times New Roman" w:hAnsi="Times New Roman" w:cs="Times New Roman"/>
        </w:rPr>
      </w:pPr>
      <w:r>
        <w:rPr>
          <w:rFonts w:ascii="Times New Roman" w:hAnsi="Times New Roman" w:cs="Times New Roman"/>
        </w:rPr>
        <w:t>19．示例：（第一种态度，褒扬）商鞅的一位伟大的改革家。</w:t>
      </w:r>
    </w:p>
    <w:p>
      <w:pPr>
        <w:spacing w:line="360" w:lineRule="auto"/>
        <w:jc w:val="left"/>
        <w:rPr>
          <w:rFonts w:ascii="Times New Roman" w:hAnsi="Times New Roman" w:cs="Times New Roman"/>
        </w:rPr>
      </w:pPr>
      <w:r>
        <w:rPr>
          <w:rFonts w:ascii="Times New Roman" w:hAnsi="Times New Roman" w:cs="Times New Roman"/>
        </w:rPr>
        <w:t>他的改革使老百姓得到了实惠，受到百姓的拥护，根据史记记载商鞅变法，“行之十年，秦民大说，道不拾遗，山无盗贼，家给人足。”（第一个要点）</w:t>
      </w:r>
    </w:p>
    <w:p>
      <w:pPr>
        <w:spacing w:line="360" w:lineRule="auto"/>
        <w:jc w:val="left"/>
        <w:rPr>
          <w:rFonts w:ascii="Times New Roman" w:hAnsi="Times New Roman" w:cs="Times New Roman"/>
        </w:rPr>
      </w:pPr>
      <w:r>
        <w:rPr>
          <w:rFonts w:ascii="Times New Roman" w:hAnsi="Times New Roman" w:cs="Times New Roman"/>
        </w:rPr>
        <w:t>同时商鞅执行法律公正无私，人人平等，“商君治秦，法令至行，公平无私，罚不讳（避开）强大，赏不私（偏向）亲近。”（第二个要点）（《战国策秦策》）</w:t>
      </w:r>
    </w:p>
    <w:p>
      <w:pPr>
        <w:spacing w:line="360" w:lineRule="auto"/>
        <w:jc w:val="left"/>
        <w:rPr>
          <w:rFonts w:ascii="Times New Roman" w:hAnsi="Times New Roman" w:cs="Times New Roman"/>
        </w:rPr>
      </w:pPr>
      <w:r>
        <w:rPr>
          <w:rFonts w:ascii="Times New Roman" w:hAnsi="Times New Roman" w:cs="Times New Roman"/>
        </w:rPr>
        <w:t>通过商鞅变法秦国迅速从战国时期最弱的变成最强到的国家，为秦统一天下奠定基础（第三个要点）。（论据部分这里提供三个要点，只需要两个要点即可。若学生以课本中商鞅变法的具体措施并分析了其影响作为论据亦可。）</w:t>
      </w:r>
    </w:p>
    <w:p>
      <w:pPr>
        <w:spacing w:line="360" w:lineRule="auto"/>
        <w:jc w:val="left"/>
        <w:rPr>
          <w:rFonts w:ascii="Times New Roman" w:hAnsi="Times New Roman" w:cs="Times New Roman"/>
        </w:rPr>
      </w:pPr>
      <w:r>
        <w:rPr>
          <w:rFonts w:ascii="Times New Roman" w:hAnsi="Times New Roman" w:cs="Times New Roman"/>
        </w:rPr>
        <w:t>（第二种态度，贬抑）</w:t>
      </w:r>
    </w:p>
    <w:p>
      <w:pPr>
        <w:spacing w:line="360" w:lineRule="auto"/>
        <w:jc w:val="left"/>
        <w:rPr>
          <w:rFonts w:ascii="Times New Roman" w:hAnsi="Times New Roman" w:cs="Times New Roman"/>
        </w:rPr>
      </w:pPr>
      <w:r>
        <w:rPr>
          <w:rFonts w:ascii="Times New Roman" w:hAnsi="Times New Roman" w:cs="Times New Roman"/>
        </w:rPr>
        <w:t>商鞅是一个对百姓冷酷无情的政治家，他的变法给百姓套上了沉重的枷锁</w:t>
      </w:r>
    </w:p>
    <w:p>
      <w:pPr>
        <w:spacing w:line="360" w:lineRule="auto"/>
        <w:jc w:val="left"/>
        <w:rPr>
          <w:rFonts w:ascii="Times New Roman" w:hAnsi="Times New Roman" w:cs="Times New Roman"/>
        </w:rPr>
      </w:pPr>
      <w:r>
        <w:rPr>
          <w:rFonts w:ascii="Times New Roman" w:hAnsi="Times New Roman" w:cs="Times New Roman"/>
        </w:rPr>
        <w:t>商鞅的变法措施是为君主压迫百姓想尽办法，所以他想尽办法来“弱民”，他说，人民地位卑弱就会崇尚爵位，怯弱就会尊敬官吏；贫穷就重视赏赐。朝廷用刑法统治人民，人民就乐为的用；用赏赐来奖励战争，人民就会轻视死亡。（译自《商君书·弱民二十》）（第一个要点）</w:t>
      </w:r>
    </w:p>
    <w:p>
      <w:pPr>
        <w:spacing w:line="360" w:lineRule="auto"/>
        <w:jc w:val="left"/>
        <w:rPr>
          <w:rFonts w:ascii="Times New Roman" w:hAnsi="Times New Roman" w:cs="Times New Roman"/>
        </w:rPr>
      </w:pPr>
      <w:r>
        <w:rPr>
          <w:rFonts w:ascii="Times New Roman" w:hAnsi="Times New Roman" w:cs="Times New Roman"/>
        </w:rPr>
        <w:t>他还用各种严酷的法律来严密控制百姓，实行连坐，“令民为什伍，而相牧司连坐（十家编成一什，五家编成一伍，若一人犯法，十家连坐）。不告奸者腰斩，告奸者与斩敌首同赏，匿奸者与降敌同罚。”。（史记商君列传）（第二个要点）</w:t>
      </w:r>
    </w:p>
    <w:p>
      <w:pPr>
        <w:spacing w:line="360" w:lineRule="auto"/>
        <w:jc w:val="left"/>
        <w:rPr>
          <w:rFonts w:ascii="Times New Roman" w:hAnsi="Times New Roman" w:cs="Times New Roman"/>
        </w:rPr>
      </w:pPr>
      <w:r>
        <w:rPr>
          <w:rFonts w:ascii="Times New Roman" w:hAnsi="Times New Roman" w:cs="Times New Roman"/>
        </w:rPr>
        <w:t>对百姓的严酷统治虽然使秦国强大起来并统一全国建立起第一个统一的多民族的封建王朝，但也使秦朝很快因暴政而亡。（第3个要点）（论据部分给出两个史论结合的要点即可）</w:t>
      </w:r>
    </w:p>
    <w:p>
      <w:pPr>
        <w:spacing w:line="360" w:lineRule="auto"/>
        <w:jc w:val="left"/>
      </w:pPr>
    </w:p>
    <w:p>
      <w:pPr>
        <w:spacing w:line="240" w:lineRule="atLeast"/>
        <w:rPr>
          <w:rFonts w:hint="eastAsia" w:ascii="宋体" w:hAnsi="宋体" w:eastAsia="宋体" w:cs="宋体"/>
          <w:sz w:val="22"/>
          <w:szCs w:val="28"/>
        </w:rPr>
        <w:sectPr>
          <w:headerReference r:id="rId3" w:type="default"/>
          <w:footerReference r:id="rId4" w:type="default"/>
          <w:pgSz w:w="11850" w:h="16783"/>
          <w:pgMar w:top="1440" w:right="1080" w:bottom="1440" w:left="1080"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历史答案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历史答案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AE"/>
    <w:rsid w:val="000234BC"/>
    <w:rsid w:val="00023649"/>
    <w:rsid w:val="0002657E"/>
    <w:rsid w:val="0003186A"/>
    <w:rsid w:val="0007069B"/>
    <w:rsid w:val="00073D6B"/>
    <w:rsid w:val="000831E3"/>
    <w:rsid w:val="000A2654"/>
    <w:rsid w:val="000B02C4"/>
    <w:rsid w:val="000F1AE7"/>
    <w:rsid w:val="001001AB"/>
    <w:rsid w:val="00115E93"/>
    <w:rsid w:val="0011617B"/>
    <w:rsid w:val="00116866"/>
    <w:rsid w:val="001A249A"/>
    <w:rsid w:val="001C6C08"/>
    <w:rsid w:val="00262B00"/>
    <w:rsid w:val="002665B4"/>
    <w:rsid w:val="00283E50"/>
    <w:rsid w:val="002D0133"/>
    <w:rsid w:val="0034203C"/>
    <w:rsid w:val="00345921"/>
    <w:rsid w:val="00385CD8"/>
    <w:rsid w:val="004151FC"/>
    <w:rsid w:val="004163B7"/>
    <w:rsid w:val="004A06DF"/>
    <w:rsid w:val="004C2915"/>
    <w:rsid w:val="00513F3D"/>
    <w:rsid w:val="00550B70"/>
    <w:rsid w:val="005A427D"/>
    <w:rsid w:val="00603B61"/>
    <w:rsid w:val="00664D3F"/>
    <w:rsid w:val="006D1553"/>
    <w:rsid w:val="00725CE8"/>
    <w:rsid w:val="00755BF1"/>
    <w:rsid w:val="00773ECE"/>
    <w:rsid w:val="00776CCC"/>
    <w:rsid w:val="007C4103"/>
    <w:rsid w:val="007C5E2A"/>
    <w:rsid w:val="007C6C06"/>
    <w:rsid w:val="008345D3"/>
    <w:rsid w:val="008466CD"/>
    <w:rsid w:val="008507DD"/>
    <w:rsid w:val="00864E51"/>
    <w:rsid w:val="00885B3D"/>
    <w:rsid w:val="009B6B6F"/>
    <w:rsid w:val="00A057D8"/>
    <w:rsid w:val="00A128C3"/>
    <w:rsid w:val="00A32FD5"/>
    <w:rsid w:val="00AB1907"/>
    <w:rsid w:val="00AB5BF9"/>
    <w:rsid w:val="00B01222"/>
    <w:rsid w:val="00B53851"/>
    <w:rsid w:val="00B54B43"/>
    <w:rsid w:val="00BC1C9C"/>
    <w:rsid w:val="00BC1E5A"/>
    <w:rsid w:val="00BE0110"/>
    <w:rsid w:val="00BF5266"/>
    <w:rsid w:val="00C02FC6"/>
    <w:rsid w:val="00D3529C"/>
    <w:rsid w:val="00D841AE"/>
    <w:rsid w:val="00E20E28"/>
    <w:rsid w:val="00F67E35"/>
    <w:rsid w:val="00FA3BA7"/>
    <w:rsid w:val="00FE273D"/>
    <w:rsid w:val="02C21DAA"/>
    <w:rsid w:val="047C739A"/>
    <w:rsid w:val="073D464D"/>
    <w:rsid w:val="09007A24"/>
    <w:rsid w:val="0922300D"/>
    <w:rsid w:val="0ACE40C3"/>
    <w:rsid w:val="0CC3281A"/>
    <w:rsid w:val="0DA63EB5"/>
    <w:rsid w:val="103C76D6"/>
    <w:rsid w:val="10402040"/>
    <w:rsid w:val="119B7BC5"/>
    <w:rsid w:val="11F62721"/>
    <w:rsid w:val="14317801"/>
    <w:rsid w:val="15C16315"/>
    <w:rsid w:val="1C5717B6"/>
    <w:rsid w:val="284B580B"/>
    <w:rsid w:val="2CCE6CFF"/>
    <w:rsid w:val="2D287012"/>
    <w:rsid w:val="31693C06"/>
    <w:rsid w:val="391D35E7"/>
    <w:rsid w:val="3D121977"/>
    <w:rsid w:val="3D8E2887"/>
    <w:rsid w:val="3DB37ADB"/>
    <w:rsid w:val="3E6604F3"/>
    <w:rsid w:val="3FB90290"/>
    <w:rsid w:val="41060FCE"/>
    <w:rsid w:val="47C43ABE"/>
    <w:rsid w:val="48DA3DA8"/>
    <w:rsid w:val="494F6A70"/>
    <w:rsid w:val="4DD403B4"/>
    <w:rsid w:val="52982B83"/>
    <w:rsid w:val="552B4B21"/>
    <w:rsid w:val="56985FAC"/>
    <w:rsid w:val="57187B1A"/>
    <w:rsid w:val="57637022"/>
    <w:rsid w:val="5A7F61A8"/>
    <w:rsid w:val="5B6E3117"/>
    <w:rsid w:val="5B940E2C"/>
    <w:rsid w:val="5E2D476C"/>
    <w:rsid w:val="60313CBA"/>
    <w:rsid w:val="627322BF"/>
    <w:rsid w:val="63112FE8"/>
    <w:rsid w:val="632F60A8"/>
    <w:rsid w:val="66B93ED5"/>
    <w:rsid w:val="74772EC1"/>
    <w:rsid w:val="79F861B1"/>
    <w:rsid w:val="7AB7712F"/>
    <w:rsid w:val="7BBE64B6"/>
    <w:rsid w:val="7C3B72CC"/>
    <w:rsid w:val="7D7D4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qFormat/>
    <w:uiPriority w:val="0"/>
    <w:rPr>
      <w:color w:val="0000FF"/>
      <w:u w:val="single"/>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324</Words>
  <Characters>1850</Characters>
  <Lines>15</Lines>
  <Paragraphs>4</Paragraphs>
  <TotalTime>145</TotalTime>
  <ScaleCrop>false</ScaleCrop>
  <LinksUpToDate>false</LinksUpToDate>
  <CharactersWithSpaces>2170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2021-01-26T02:24:00Z</dcterms:created>
  <dc:creator>Administrator</dc:creator>
  <cp:lastModifiedBy>Administrator</cp:lastModifiedBy>
  <cp:lastPrinted>2022-08-17T05:53:00Z</cp:lastPrinted>
  <dcterms:modified xsi:type="dcterms:W3CDTF">2023-02-01T07:02:57Z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