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10960100</wp:posOffset>
            </wp:positionH>
            <wp:positionV relativeFrom="topMargin">
              <wp:posOffset>10922000</wp:posOffset>
            </wp:positionV>
            <wp:extent cx="431800" cy="457200"/>
            <wp:effectExtent l="0" t="0" r="635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55995" cy="8098155"/>
            <wp:effectExtent l="0" t="0" r="1905" b="17145"/>
            <wp:docPr id="1" name="图片 1" descr="0b43eb19c4d815796fbc55c4ea48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b43eb19c4d815796fbc55c4ea481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55995" cy="809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center"/>
        <w:textAlignment w:val="auto"/>
        <w:rPr>
          <w:rFonts w:hint="eastAsia" w:ascii="华文隶书" w:eastAsia="华文隶书"/>
          <w:sz w:val="36"/>
          <w:szCs w:val="36"/>
        </w:rPr>
      </w:pPr>
      <w:r>
        <w:rPr>
          <w:rFonts w:hint="eastAsia"/>
          <w:lang w:eastAsia="zh-CN"/>
        </w:rPr>
        <w:drawing>
          <wp:inline distT="0" distB="0" distL="114300" distR="114300">
            <wp:extent cx="6059805" cy="8853170"/>
            <wp:effectExtent l="0" t="0" r="17145" b="5080"/>
            <wp:docPr id="2" name="图片 2" descr="8defeee3208be74f5f47fb504fa25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8defeee3208be74f5f47fb504fa256f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59805" cy="885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062980" cy="8917940"/>
            <wp:effectExtent l="0" t="0" r="13970" b="16510"/>
            <wp:docPr id="3" name="图片 3" descr="56ddaf73fb52f972cdc26b0f5e965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6ddaf73fb52f972cdc26b0f5e9655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62980" cy="891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056630" cy="8844915"/>
            <wp:effectExtent l="0" t="0" r="1270" b="13335"/>
            <wp:docPr id="4" name="图片 4" descr="230c9c5fd516f0f10ffc9e94af906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30c9c5fd516f0f10ffc9e94af906a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56630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871210" cy="9211310"/>
            <wp:effectExtent l="0" t="0" r="15240" b="8890"/>
            <wp:docPr id="5" name="图片 5" descr="2ee00b21d529e91a26d7b6ccc486d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ee00b21d529e91a26d7b6ccc486d0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71210" cy="9211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6058535" cy="9010650"/>
            <wp:effectExtent l="0" t="0" r="18415" b="0"/>
            <wp:docPr id="6" name="图片 6" descr="48b1bb803776ba944a2f331be5a8b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8b1bb803776ba944a2f331be5a8be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58535" cy="901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Hlk55932584"/>
      <w:bookmarkEnd w:id="0"/>
      <w:r>
        <w:rPr>
          <w:rFonts w:hint="eastAsia" w:ascii="华文隶书" w:eastAsia="华文隶书"/>
          <w:sz w:val="36"/>
          <w:szCs w:val="36"/>
        </w:rPr>
        <w:t>202</w:t>
      </w:r>
      <w:r>
        <w:rPr>
          <w:rFonts w:hint="eastAsia" w:ascii="华文隶书" w:eastAsia="华文隶书"/>
          <w:sz w:val="36"/>
          <w:szCs w:val="36"/>
          <w:lang w:val="en-US" w:eastAsia="zh-CN"/>
        </w:rPr>
        <w:t>2</w:t>
      </w:r>
      <w:r>
        <w:rPr>
          <w:rFonts w:hint="eastAsia" w:ascii="华文隶书" w:eastAsia="华文隶书"/>
          <w:sz w:val="36"/>
          <w:szCs w:val="36"/>
        </w:rPr>
        <w:t>年</w:t>
      </w:r>
      <w:r>
        <w:rPr>
          <w:rFonts w:hint="eastAsia" w:ascii="华文隶书" w:eastAsia="华文隶书"/>
          <w:sz w:val="36"/>
          <w:szCs w:val="36"/>
          <w:lang w:val="en-US" w:eastAsia="zh-CN"/>
        </w:rPr>
        <w:t>陕西省初中学业水平模拟考试</w:t>
      </w:r>
      <w:r>
        <w:rPr>
          <w:rFonts w:hint="eastAsia" w:ascii="华文隶书" w:eastAsia="华文隶书"/>
          <w:sz w:val="36"/>
          <w:szCs w:val="36"/>
        </w:rPr>
        <w:t>参考答案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center"/>
        <w:textAlignment w:val="auto"/>
        <w:rPr>
          <w:rFonts w:ascii="华文隶书" w:hAnsi="宋体" w:eastAsia="华文隶书"/>
          <w:sz w:val="44"/>
          <w:szCs w:val="44"/>
        </w:rPr>
      </w:pPr>
      <w:r>
        <w:rPr>
          <w:rFonts w:hint="eastAsia" w:ascii="华文隶书" w:hAnsi="宋体" w:eastAsia="华文隶书"/>
          <w:sz w:val="44"/>
          <w:szCs w:val="44"/>
        </w:rPr>
        <w:t xml:space="preserve">历 </w:t>
      </w:r>
      <w:r>
        <w:rPr>
          <w:rFonts w:ascii="华文隶书" w:hAnsi="宋体" w:eastAsia="华文隶书"/>
          <w:sz w:val="44"/>
          <w:szCs w:val="44"/>
        </w:rPr>
        <w:t xml:space="preserve"> </w:t>
      </w:r>
      <w:r>
        <w:rPr>
          <w:rFonts w:hint="eastAsia" w:ascii="华文隶书" w:hAnsi="宋体" w:eastAsia="华文隶书"/>
          <w:sz w:val="44"/>
          <w:szCs w:val="44"/>
        </w:rPr>
        <w:t>史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center"/>
        <w:textAlignment w:val="auto"/>
        <w:rPr>
          <w:rFonts w:eastAsia="黑体"/>
          <w:b/>
          <w:sz w:val="28"/>
          <w:szCs w:val="24"/>
        </w:rPr>
      </w:pPr>
      <w:r>
        <w:rPr>
          <w:rFonts w:hint="eastAsia" w:eastAsia="黑体"/>
          <w:b/>
          <w:sz w:val="28"/>
          <w:szCs w:val="24"/>
        </w:rPr>
        <w:t>第一部分</w:t>
      </w:r>
      <w:r>
        <w:rPr>
          <w:rFonts w:eastAsia="黑体"/>
          <w:b/>
          <w:sz w:val="28"/>
          <w:szCs w:val="24"/>
        </w:rPr>
        <w:t xml:space="preserve">  选择题</w:t>
      </w:r>
      <w:r>
        <w:rPr>
          <w:rFonts w:hint="eastAsia" w:eastAsia="黑体"/>
          <w:b/>
          <w:sz w:val="28"/>
          <w:szCs w:val="24"/>
        </w:rPr>
        <w:t>（共</w:t>
      </w:r>
      <w:r>
        <w:rPr>
          <w:rFonts w:eastAsia="黑体"/>
          <w:b/>
          <w:sz w:val="28"/>
          <w:szCs w:val="24"/>
        </w:rPr>
        <w:t>20</w:t>
      </w:r>
      <w:r>
        <w:rPr>
          <w:rFonts w:hint="eastAsia" w:eastAsia="黑体"/>
          <w:b/>
          <w:sz w:val="28"/>
          <w:szCs w:val="24"/>
        </w:rPr>
        <w:t>分）</w:t>
      </w:r>
    </w:p>
    <w:tbl>
      <w:tblPr>
        <w:tblStyle w:val="9"/>
        <w:tblW w:w="8721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792"/>
        <w:gridCol w:w="792"/>
        <w:gridCol w:w="793"/>
        <w:gridCol w:w="793"/>
        <w:gridCol w:w="793"/>
        <w:gridCol w:w="793"/>
        <w:gridCol w:w="793"/>
        <w:gridCol w:w="793"/>
        <w:gridCol w:w="793"/>
        <w:gridCol w:w="79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题号</w:t>
            </w:r>
          </w:p>
        </w:tc>
        <w:tc>
          <w:tcPr>
            <w:tcW w:w="7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1</w:t>
            </w:r>
          </w:p>
        </w:tc>
        <w:tc>
          <w:tcPr>
            <w:tcW w:w="7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2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3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4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5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6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7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8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9</w:t>
            </w:r>
          </w:p>
        </w:tc>
        <w:tc>
          <w:tcPr>
            <w:tcW w:w="794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" w:hRule="atLeast"/>
        </w:trPr>
        <w:tc>
          <w:tcPr>
            <w:tcW w:w="7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eastAsia="黑体"/>
                <w:b/>
                <w:bCs/>
                <w:szCs w:val="21"/>
              </w:rPr>
            </w:pPr>
            <w:r>
              <w:rPr>
                <w:rFonts w:eastAsia="黑体"/>
                <w:b/>
                <w:bCs/>
                <w:szCs w:val="21"/>
              </w:rPr>
              <w:t>答案</w:t>
            </w:r>
          </w:p>
        </w:tc>
        <w:tc>
          <w:tcPr>
            <w:tcW w:w="7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</w:rPr>
            </w:pPr>
            <w:r>
              <w:rPr>
                <w:rFonts w:hint="eastAsia" w:eastAsia="黑体"/>
                <w:b/>
                <w:bCs/>
                <w:szCs w:val="21"/>
              </w:rPr>
              <w:t>D</w:t>
            </w:r>
          </w:p>
        </w:tc>
        <w:tc>
          <w:tcPr>
            <w:tcW w:w="79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C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D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B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B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A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</w:rPr>
            </w:pPr>
            <w:r>
              <w:rPr>
                <w:rFonts w:hint="eastAsia" w:eastAsia="黑体"/>
                <w:b/>
                <w:bCs/>
                <w:szCs w:val="21"/>
              </w:rPr>
              <w:t>D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D</w:t>
            </w:r>
          </w:p>
        </w:tc>
        <w:tc>
          <w:tcPr>
            <w:tcW w:w="793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C</w:t>
            </w:r>
          </w:p>
        </w:tc>
        <w:tc>
          <w:tcPr>
            <w:tcW w:w="794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kinsoku/>
              <w:overflowPunct/>
              <w:topLinePunct w:val="0"/>
              <w:bidi w:val="0"/>
              <w:adjustRightInd w:val="0"/>
              <w:snapToGrid w:val="0"/>
              <w:spacing w:line="240" w:lineRule="auto"/>
              <w:jc w:val="left"/>
              <w:textAlignment w:val="auto"/>
              <w:rPr>
                <w:rFonts w:hint="eastAsia" w:eastAsia="黑体"/>
                <w:b/>
                <w:bCs/>
                <w:szCs w:val="21"/>
                <w:lang w:val="en-US" w:eastAsia="zh-CN"/>
              </w:rPr>
            </w:pPr>
            <w:r>
              <w:rPr>
                <w:rFonts w:hint="eastAsia" w:eastAsia="黑体"/>
                <w:b/>
                <w:bCs/>
                <w:szCs w:val="21"/>
                <w:lang w:val="en-US" w:eastAsia="zh-CN"/>
              </w:rPr>
              <w:t>A</w:t>
            </w:r>
          </w:p>
        </w:tc>
      </w:tr>
    </w:tbl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ind w:firstLine="320" w:firstLineChars="200"/>
        <w:jc w:val="left"/>
        <w:textAlignment w:val="auto"/>
        <w:rPr>
          <w:rFonts w:hint="eastAsia" w:ascii="华文中宋" w:hAnsi="华文中宋" w:eastAsia="华文中宋"/>
          <w:sz w:val="16"/>
          <w:szCs w:val="16"/>
        </w:rPr>
      </w:pP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center"/>
        <w:textAlignment w:val="auto"/>
        <w:rPr>
          <w:rFonts w:eastAsia="黑体"/>
          <w:b/>
          <w:sz w:val="28"/>
          <w:szCs w:val="24"/>
        </w:rPr>
      </w:pPr>
      <w:r>
        <w:rPr>
          <w:rFonts w:eastAsia="黑体"/>
          <w:b/>
          <w:sz w:val="28"/>
          <w:szCs w:val="24"/>
        </w:rPr>
        <w:t>第</w:t>
      </w:r>
      <w:r>
        <w:rPr>
          <w:rFonts w:hint="eastAsia" w:eastAsia="黑体"/>
          <w:b/>
          <w:sz w:val="28"/>
          <w:szCs w:val="24"/>
        </w:rPr>
        <w:t>二部分</w:t>
      </w:r>
      <w:r>
        <w:rPr>
          <w:rFonts w:eastAsia="黑体"/>
          <w:b/>
          <w:sz w:val="28"/>
          <w:szCs w:val="24"/>
        </w:rPr>
        <w:t xml:space="preserve">  </w:t>
      </w:r>
      <w:r>
        <w:rPr>
          <w:rFonts w:hint="eastAsia" w:eastAsia="黑体"/>
          <w:b/>
          <w:sz w:val="28"/>
          <w:szCs w:val="24"/>
        </w:rPr>
        <w:t>非</w:t>
      </w:r>
      <w:r>
        <w:rPr>
          <w:rFonts w:eastAsia="黑体"/>
          <w:b/>
          <w:sz w:val="28"/>
          <w:szCs w:val="24"/>
        </w:rPr>
        <w:t>选择题</w:t>
      </w:r>
      <w:r>
        <w:rPr>
          <w:rFonts w:hint="eastAsia" w:eastAsia="黑体"/>
          <w:b/>
          <w:sz w:val="28"/>
          <w:szCs w:val="24"/>
        </w:rPr>
        <w:t>（共</w:t>
      </w:r>
      <w:r>
        <w:rPr>
          <w:rFonts w:eastAsia="黑体"/>
          <w:b/>
          <w:sz w:val="28"/>
          <w:szCs w:val="24"/>
        </w:rPr>
        <w:t>40</w:t>
      </w:r>
      <w:r>
        <w:rPr>
          <w:rFonts w:hint="eastAsia" w:eastAsia="黑体"/>
          <w:b/>
          <w:sz w:val="28"/>
          <w:szCs w:val="24"/>
        </w:rPr>
        <w:t>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ind w:firstLine="420" w:firstLineChars="200"/>
        <w:jc w:val="left"/>
        <w:textAlignment w:val="auto"/>
        <w:rPr>
          <w:rFonts w:hint="eastAsia" w:ascii="华文中宋" w:hAnsi="华文中宋" w:eastAsia="华文中宋"/>
          <w:szCs w:val="21"/>
        </w:rPr>
      </w:pPr>
      <w:r>
        <w:rPr>
          <w:rFonts w:ascii="华文中宋" w:hAnsi="华文中宋" w:eastAsia="华文中宋"/>
          <w:szCs w:val="21"/>
        </w:rPr>
        <w:t>11．</w:t>
      </w:r>
      <w:r>
        <w:rPr>
          <w:rFonts w:hint="eastAsia" w:ascii="华文中宋" w:hAnsi="华文中宋" w:eastAsia="华文中宋"/>
          <w:szCs w:val="21"/>
          <w:lang w:val="en-US" w:eastAsia="zh-CN"/>
        </w:rPr>
        <w:t>公元前221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 xml:space="preserve">分） </w:t>
      </w:r>
      <w:r>
        <w:rPr>
          <w:rFonts w:hint="eastAsia" w:ascii="华文中宋" w:hAnsi="华文中宋" w:eastAsia="华文中宋"/>
          <w:szCs w:val="21"/>
          <w:lang w:val="en-US" w:eastAsia="zh-CN"/>
        </w:rPr>
        <w:t xml:space="preserve">  </w:t>
      </w:r>
      <w:r>
        <w:rPr>
          <w:rFonts w:ascii="华文中宋" w:hAnsi="华文中宋" w:eastAsia="华文中宋"/>
          <w:szCs w:val="21"/>
        </w:rPr>
        <w:t xml:space="preserve"> </w:t>
      </w:r>
      <w:r>
        <w:rPr>
          <w:rFonts w:hint="eastAsia" w:ascii="华文中宋" w:hAnsi="华文中宋" w:eastAsia="华文中宋"/>
          <w:szCs w:val="21"/>
          <w:lang w:val="en-US" w:eastAsia="zh-CN"/>
        </w:rPr>
        <w:t>581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>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ind w:firstLine="420" w:firstLineChars="200"/>
        <w:jc w:val="left"/>
        <w:textAlignment w:val="auto"/>
        <w:rPr>
          <w:rFonts w:ascii="华文中宋" w:hAnsi="华文中宋" w:eastAsia="华文中宋"/>
          <w:szCs w:val="21"/>
        </w:rPr>
      </w:pPr>
      <w:r>
        <w:rPr>
          <w:rFonts w:hint="eastAsia" w:ascii="华文中宋" w:hAnsi="华文中宋" w:eastAsia="华文中宋"/>
          <w:szCs w:val="21"/>
        </w:rPr>
        <w:t>12</w:t>
      </w:r>
      <w:r>
        <w:rPr>
          <w:rFonts w:ascii="华文中宋" w:hAnsi="华文中宋" w:eastAsia="华文中宋"/>
          <w:szCs w:val="21"/>
        </w:rPr>
        <w:t>．</w:t>
      </w:r>
      <w:r>
        <w:rPr>
          <w:rFonts w:hint="eastAsia" w:ascii="华文中宋" w:hAnsi="华文中宋" w:eastAsia="华文中宋"/>
          <w:szCs w:val="21"/>
          <w:lang w:eastAsia="zh-CN"/>
        </w:rPr>
        <w:t>《</w:t>
      </w:r>
      <w:r>
        <w:rPr>
          <w:rFonts w:hint="eastAsia" w:ascii="华文中宋" w:hAnsi="华文中宋" w:eastAsia="华文中宋"/>
          <w:szCs w:val="21"/>
          <w:lang w:val="en-US" w:eastAsia="zh-CN"/>
        </w:rPr>
        <w:t>齐民要术</w:t>
      </w:r>
      <w:r>
        <w:rPr>
          <w:rFonts w:hint="eastAsia" w:ascii="华文中宋" w:hAnsi="华文中宋" w:eastAsia="华文中宋"/>
          <w:szCs w:val="21"/>
          <w:lang w:eastAsia="zh-CN"/>
        </w:rPr>
        <w:t>》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 xml:space="preserve">分） </w:t>
      </w:r>
      <w:r>
        <w:rPr>
          <w:rFonts w:ascii="华文中宋" w:hAnsi="华文中宋" w:eastAsia="华文中宋"/>
          <w:szCs w:val="21"/>
        </w:rPr>
        <w:t xml:space="preserve"> </w:t>
      </w:r>
      <w:r>
        <w:rPr>
          <w:rFonts w:hint="eastAsia" w:ascii="华文中宋" w:hAnsi="华文中宋" w:eastAsia="华文中宋"/>
          <w:szCs w:val="21"/>
          <w:lang w:eastAsia="zh-CN"/>
        </w:rPr>
        <w:t>《</w:t>
      </w:r>
      <w:r>
        <w:rPr>
          <w:rFonts w:hint="eastAsia" w:ascii="华文中宋" w:hAnsi="华文中宋" w:eastAsia="华文中宋"/>
          <w:szCs w:val="21"/>
          <w:lang w:val="en-US" w:eastAsia="zh-CN"/>
        </w:rPr>
        <w:t>天工开物</w:t>
      </w:r>
      <w:r>
        <w:rPr>
          <w:rFonts w:hint="eastAsia" w:ascii="华文中宋" w:hAnsi="华文中宋" w:eastAsia="华文中宋"/>
          <w:szCs w:val="21"/>
          <w:lang w:eastAsia="zh-CN"/>
        </w:rPr>
        <w:t>》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>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ind w:firstLine="420" w:firstLineChars="200"/>
        <w:jc w:val="left"/>
        <w:textAlignment w:val="auto"/>
        <w:rPr>
          <w:rFonts w:ascii="华文中宋" w:hAnsi="华文中宋" w:eastAsia="华文中宋"/>
          <w:szCs w:val="21"/>
        </w:rPr>
      </w:pPr>
      <w:r>
        <w:rPr>
          <w:rFonts w:hint="eastAsia" w:ascii="华文中宋" w:hAnsi="华文中宋" w:eastAsia="华文中宋"/>
          <w:szCs w:val="21"/>
        </w:rPr>
        <w:t>13</w:t>
      </w:r>
      <w:r>
        <w:rPr>
          <w:rFonts w:ascii="华文中宋" w:hAnsi="华文中宋" w:eastAsia="华文中宋"/>
          <w:szCs w:val="21"/>
        </w:rPr>
        <w:t>．</w:t>
      </w:r>
      <w:r>
        <w:rPr>
          <w:rFonts w:hint="eastAsia" w:ascii="华文中宋" w:hAnsi="华文中宋" w:eastAsia="华文中宋"/>
          <w:szCs w:val="21"/>
          <w:lang w:val="en-US" w:eastAsia="zh-CN"/>
        </w:rPr>
        <w:t>上海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 xml:space="preserve">分） </w:t>
      </w:r>
      <w:r>
        <w:rPr>
          <w:rFonts w:hint="eastAsia" w:ascii="华文中宋" w:hAnsi="华文中宋" w:eastAsia="华文中宋"/>
          <w:szCs w:val="21"/>
          <w:lang w:val="en-US" w:eastAsia="zh-CN"/>
        </w:rPr>
        <w:t xml:space="preserve">        上甘岭（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>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ind w:firstLine="420" w:firstLineChars="200"/>
        <w:jc w:val="left"/>
        <w:textAlignment w:val="auto"/>
        <w:rPr>
          <w:rFonts w:ascii="华文中宋" w:hAnsi="华文中宋" w:eastAsia="华文中宋"/>
          <w:szCs w:val="21"/>
        </w:rPr>
      </w:pPr>
      <w:r>
        <w:rPr>
          <w:rFonts w:hint="eastAsia" w:ascii="华文中宋" w:hAnsi="华文中宋" w:eastAsia="华文中宋"/>
          <w:szCs w:val="21"/>
        </w:rPr>
        <w:t>14</w:t>
      </w:r>
      <w:r>
        <w:rPr>
          <w:rFonts w:ascii="华文中宋" w:hAnsi="华文中宋" w:eastAsia="华文中宋"/>
          <w:szCs w:val="21"/>
        </w:rPr>
        <w:t>．</w:t>
      </w:r>
      <w:r>
        <w:rPr>
          <w:rFonts w:hint="eastAsia" w:ascii="华文中宋" w:hAnsi="华文中宋" w:eastAsia="华文中宋"/>
          <w:szCs w:val="21"/>
          <w:lang w:val="en-US" w:eastAsia="zh-CN"/>
        </w:rPr>
        <w:t>德谟克利特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 xml:space="preserve">分） </w:t>
      </w:r>
      <w:r>
        <w:rPr>
          <w:rFonts w:ascii="华文中宋" w:hAnsi="华文中宋" w:eastAsia="华文中宋"/>
          <w:szCs w:val="21"/>
        </w:rPr>
        <w:t xml:space="preserve"> </w:t>
      </w:r>
      <w:r>
        <w:rPr>
          <w:rFonts w:hint="eastAsia" w:ascii="华文中宋" w:hAnsi="华文中宋" w:eastAsia="华文中宋"/>
          <w:szCs w:val="21"/>
          <w:lang w:val="en-US" w:eastAsia="zh-CN"/>
        </w:rPr>
        <w:t xml:space="preserve"> 牛顿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>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ind w:firstLine="420" w:firstLineChars="200"/>
        <w:jc w:val="left"/>
        <w:textAlignment w:val="auto"/>
        <w:rPr>
          <w:rFonts w:ascii="华文中宋" w:hAnsi="华文中宋" w:eastAsia="华文中宋"/>
          <w:szCs w:val="21"/>
        </w:rPr>
      </w:pPr>
      <w:r>
        <w:rPr>
          <w:rFonts w:hint="eastAsia" w:ascii="华文中宋" w:hAnsi="华文中宋" w:eastAsia="华文中宋"/>
          <w:szCs w:val="21"/>
        </w:rPr>
        <w:t>15</w:t>
      </w:r>
      <w:r>
        <w:rPr>
          <w:rFonts w:ascii="华文中宋" w:hAnsi="华文中宋" w:eastAsia="华文中宋"/>
          <w:szCs w:val="21"/>
        </w:rPr>
        <w:t>．</w:t>
      </w:r>
      <w:r>
        <w:rPr>
          <w:rFonts w:hint="eastAsia" w:ascii="华文中宋" w:hAnsi="华文中宋" w:eastAsia="华文中宋"/>
          <w:szCs w:val="21"/>
          <w:lang w:val="en-US" w:eastAsia="zh-CN"/>
        </w:rPr>
        <w:t>垄断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>分）</w:t>
      </w:r>
      <w:r>
        <w:rPr>
          <w:rFonts w:hint="eastAsia" w:ascii="华文中宋" w:hAnsi="华文中宋" w:eastAsia="华文中宋"/>
          <w:szCs w:val="21"/>
          <w:lang w:val="en-US" w:eastAsia="zh-CN"/>
        </w:rPr>
        <w:t xml:space="preserve">        </w:t>
      </w:r>
      <w:r>
        <w:rPr>
          <w:rFonts w:hint="eastAsia" w:ascii="华文中宋" w:hAnsi="华文中宋" w:eastAsia="华文中宋"/>
          <w:szCs w:val="21"/>
        </w:rPr>
        <w:t xml:space="preserve"> </w:t>
      </w:r>
      <w:r>
        <w:rPr>
          <w:rFonts w:hint="eastAsia" w:ascii="华文中宋" w:hAnsi="华文中宋" w:eastAsia="华文中宋"/>
          <w:szCs w:val="21"/>
          <w:lang w:val="en-US" w:eastAsia="zh-CN"/>
        </w:rPr>
        <w:t>社会保障</w:t>
      </w:r>
      <w:r>
        <w:rPr>
          <w:rFonts w:hint="eastAsia" w:ascii="华文中宋" w:hAnsi="华文中宋" w:eastAsia="华文中宋"/>
          <w:szCs w:val="21"/>
        </w:rPr>
        <w:t>（</w:t>
      </w:r>
      <w:r>
        <w:rPr>
          <w:rFonts w:ascii="华文中宋" w:hAnsi="华文中宋" w:eastAsia="华文中宋"/>
          <w:szCs w:val="21"/>
        </w:rPr>
        <w:t>1</w:t>
      </w:r>
      <w:r>
        <w:rPr>
          <w:rFonts w:hint="eastAsia" w:ascii="华文中宋" w:hAnsi="华文中宋" w:eastAsia="华文中宋"/>
          <w:szCs w:val="21"/>
        </w:rPr>
        <w:t>分）</w:t>
      </w:r>
    </w:p>
    <w:p>
      <w:pPr>
        <w:keepNext w:val="0"/>
        <w:keepLines w:val="0"/>
        <w:pageBreakBefore w:val="0"/>
        <w:numPr>
          <w:ilvl w:val="0"/>
          <w:numId w:val="1"/>
        </w:numPr>
        <w:kinsoku/>
        <w:overflowPunct/>
        <w:topLinePunct w:val="0"/>
        <w:bidi w:val="0"/>
        <w:adjustRightInd w:val="0"/>
        <w:snapToGrid w:val="0"/>
        <w:spacing w:line="240" w:lineRule="auto"/>
        <w:ind w:firstLine="420" w:firstLineChars="200"/>
        <w:jc w:val="left"/>
        <w:textAlignment w:val="auto"/>
        <w:rPr>
          <w:rFonts w:hint="eastAsia" w:ascii="华文中宋" w:hAnsi="华文中宋" w:eastAsia="华文中宋"/>
          <w:szCs w:val="21"/>
        </w:rPr>
      </w:pPr>
      <w:r>
        <w:rPr>
          <w:rFonts w:hint="eastAsia" w:ascii="华文中宋" w:hAnsi="华文中宋" w:eastAsia="华文中宋"/>
          <w:szCs w:val="21"/>
        </w:rPr>
        <w:t>（7分）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/>
          <w:b/>
          <w:bCs/>
          <w:szCs w:val="21"/>
          <w:lang w:val="en-US" w:eastAsia="zh-CN"/>
        </w:rPr>
        <w:t>原因</w:t>
      </w:r>
      <w:r>
        <w:rPr>
          <w:rFonts w:hint="eastAsia" w:ascii="黑体" w:hAnsi="黑体" w:eastAsia="黑体"/>
          <w:b/>
          <w:bCs/>
          <w:szCs w:val="21"/>
        </w:rPr>
        <w:t>：</w:t>
      </w:r>
      <w:r>
        <w:rPr>
          <w:rFonts w:ascii="方正大黑简体" w:hAnsi="方正大黑简体" w:eastAsia="方正大黑简体" w:cs="方正大黑简体"/>
          <w:color w:val="000000"/>
          <w:kern w:val="0"/>
          <w:sz w:val="20"/>
          <w:szCs w:val="20"/>
          <w:lang w:val="en-US" w:eastAsia="zh-CN" w:bidi="ar"/>
        </w:rPr>
        <w:t>：</w:t>
      </w:r>
      <w:r>
        <w:rPr>
          <w:rFonts w:hint="eastAsia" w:ascii="华文中宋" w:hAnsi="华文中宋" w:eastAsia="华文中宋" w:cs="Times New Roman"/>
          <w:szCs w:val="21"/>
          <w:lang w:val="en-US" w:eastAsia="zh-CN"/>
        </w:rPr>
        <w:t>①各家学派的代表人物提出各种治国方略和政治思想，直接促成了思想的空前繁荣；②百家争鸣中形成的大胆思考、自由讨论的学术风气，也有力地促进了文学 艺术、自然科学的发展。（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任其一点得2分）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/>
          <w:b/>
          <w:bCs/>
          <w:szCs w:val="21"/>
          <w:lang w:val="en-US" w:eastAsia="zh-CN"/>
        </w:rPr>
        <w:t>发展</w:t>
      </w:r>
      <w:r>
        <w:rPr>
          <w:rFonts w:hint="eastAsia" w:ascii="黑体" w:hAnsi="黑体" w:eastAsia="黑体"/>
          <w:b/>
          <w:bCs/>
          <w:szCs w:val="21"/>
        </w:rPr>
        <w:t>：</w:t>
      </w:r>
      <w:r>
        <w:rPr>
          <w:rFonts w:hint="eastAsia" w:ascii="华文中宋" w:hAnsi="华文中宋" w:eastAsia="华文中宋" w:cs="Times New Roman"/>
          <w:szCs w:val="21"/>
          <w:lang w:val="en-US" w:eastAsia="zh-CN"/>
        </w:rPr>
        <w:t xml:space="preserve">①孟子主张实行“仁政”，反对过分剥削百姓②提出“民为贵，社稷次之，君为轻”的思想；认为得民心才能得天下；反对一切非正义的战争。③荀子主张实行“礼治”，明确尊卑等级，以维系社会秩序。 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（一点1分共3分）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/>
          <w:b/>
          <w:bCs/>
          <w:szCs w:val="21"/>
          <w:lang w:val="en-US" w:eastAsia="zh-CN"/>
        </w:rPr>
        <w:t>影响：</w:t>
      </w:r>
      <w:r>
        <w:rPr>
          <w:rFonts w:hint="eastAsia" w:ascii="华文中宋" w:hAnsi="华文中宋" w:eastAsia="华文中宋" w:cs="Times New Roman"/>
          <w:szCs w:val="21"/>
          <w:lang w:val="en-US" w:eastAsia="zh-CN"/>
        </w:rPr>
        <w:t>促进了思想和学术的发展，成为中国古代第一次思想文化发展的高峰； 为中国古代文化的发展奠定了基础，对后世有十分重要而深远的影响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（任其一点得2分）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left"/>
        <w:textAlignment w:val="auto"/>
        <w:rPr>
          <w:rFonts w:hint="eastAsia" w:ascii="华文中宋" w:hAnsi="华文中宋" w:eastAsia="华文中宋"/>
          <w:szCs w:val="21"/>
        </w:rPr>
      </w:pPr>
      <w:r>
        <w:rPr>
          <w:rFonts w:ascii="华文中宋" w:hAnsi="华文中宋" w:eastAsia="华文中宋"/>
          <w:szCs w:val="21"/>
        </w:rPr>
        <w:t>17．</w:t>
      </w:r>
      <w:r>
        <w:rPr>
          <w:rFonts w:hint="eastAsia" w:ascii="华文中宋" w:hAnsi="华文中宋" w:eastAsia="华文中宋"/>
          <w:szCs w:val="21"/>
        </w:rPr>
        <w:t>（7分）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211" w:firstLineChars="10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/>
          <w:b/>
          <w:bCs/>
          <w:szCs w:val="21"/>
          <w:lang w:val="en-US" w:eastAsia="zh-CN"/>
        </w:rPr>
        <w:t>表现</w:t>
      </w:r>
      <w:r>
        <w:rPr>
          <w:rFonts w:hint="eastAsia" w:ascii="黑体" w:hAnsi="黑体" w:eastAsia="黑体"/>
          <w:b/>
          <w:bCs/>
          <w:szCs w:val="21"/>
        </w:rPr>
        <w:t>：</w:t>
      </w:r>
      <w:r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  <w:t>①宋初大幅增加科举取士名额②提高进士地位，进士不仅授官从优，而且升迁迅速③宋朝科举考试实行糊名和誉录，建立防止徇私舞弊的新方法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（任其一点得2分）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211" w:firstLineChars="100"/>
        <w:jc w:val="left"/>
        <w:textAlignment w:val="auto"/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措施：</w:t>
      </w:r>
      <w:r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  <w:t>①军事：解除禁军高级将领的兵权，控制军队；控制对军队的调动，使禁军将领无发兵之权。经常调换军队将领，定期换防。②政治：中央：分化事权，削弱相权；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③</w:t>
      </w:r>
      <w:r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  <w:t>地方：派文臣担任知州；实行三年一换制度，频繁调动州县长官；设置通判，分知州权力。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1"/>
          <w:szCs w:val="21"/>
          <w:lang w:val="en-US" w:eastAsia="zh-CN" w:bidi="ar-SA"/>
        </w:rPr>
        <w:t>④</w:t>
      </w:r>
      <w:r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  <w:t>经济：取消节度使税收权力，在地方设置转运使，把地方财赋收归中央。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（一点1分共3分）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211" w:firstLineChars="10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影响</w:t>
      </w:r>
      <w:r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  <w:t>：</w:t>
      </w:r>
      <w:r>
        <w:rPr>
          <w:rFonts w:ascii="方正大黑简体" w:hAnsi="方正大黑简体" w:eastAsia="方正大黑简体" w:cs="方正大黑简体"/>
          <w:color w:val="000000"/>
          <w:kern w:val="0"/>
          <w:sz w:val="20"/>
          <w:szCs w:val="20"/>
          <w:lang w:val="en-US" w:eastAsia="zh-CN" w:bidi="ar"/>
        </w:rPr>
        <w:t>积极：</w:t>
      </w:r>
      <w:r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  <w:t>扭转了五代十国的尚武轻文风气，社绝了武将跋扈和兵变政移情况的发生，有利于政权的稳定。</w:t>
      </w:r>
      <w:r>
        <w:rPr>
          <w:rFonts w:hint="eastAsia" w:ascii="方正大黑简体" w:hAnsi="方正大黑简体" w:eastAsia="方正大黑简体" w:cs="方正大黑简体"/>
          <w:color w:val="000000"/>
          <w:kern w:val="0"/>
          <w:sz w:val="20"/>
          <w:szCs w:val="20"/>
          <w:lang w:val="en-US" w:eastAsia="zh-CN" w:bidi="ar"/>
        </w:rPr>
        <w:t>消极</w:t>
      </w:r>
      <w:r>
        <w:rPr>
          <w:rFonts w:hint="eastAsia" w:ascii="华文中宋" w:hAnsi="华文中宋" w:eastAsia="华文中宋" w:cs="Times New Roman"/>
          <w:kern w:val="2"/>
          <w:sz w:val="21"/>
          <w:szCs w:val="21"/>
          <w:lang w:val="en-US" w:eastAsia="zh-CN" w:bidi="ar-SA"/>
        </w:rPr>
        <w:t>：①文臣掌兵，导致军队的战斗力减弱；②机构重叠导致办事效率低下，又增加了朝廷的财政支出负担。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（任其一点得2分）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left"/>
        <w:textAlignment w:val="auto"/>
        <w:rPr>
          <w:rFonts w:ascii="华文中宋" w:hAnsi="华文中宋" w:eastAsia="华文中宋"/>
          <w:szCs w:val="21"/>
        </w:rPr>
      </w:pPr>
      <w:r>
        <w:rPr>
          <w:rFonts w:ascii="华文中宋" w:hAnsi="华文中宋" w:eastAsia="华文中宋"/>
          <w:szCs w:val="21"/>
        </w:rPr>
        <w:t>18．（1</w:t>
      </w:r>
      <w:r>
        <w:rPr>
          <w:rFonts w:hint="eastAsia" w:ascii="华文中宋" w:hAnsi="华文中宋" w:eastAsia="华文中宋"/>
          <w:szCs w:val="21"/>
        </w:rPr>
        <w:t>0</w:t>
      </w:r>
      <w:r>
        <w:rPr>
          <w:rFonts w:ascii="华文中宋" w:hAnsi="华文中宋" w:eastAsia="华文中宋"/>
          <w:szCs w:val="21"/>
        </w:rPr>
        <w:t>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630" w:hanging="630" w:hangingChars="300"/>
        <w:jc w:val="left"/>
        <w:textAlignment w:val="auto"/>
        <w:rPr>
          <w:rFonts w:hint="eastAsia" w:ascii="华文中宋" w:hAnsi="华文中宋" w:eastAsia="华文中宋" w:cs="华文中宋"/>
          <w:kern w:val="2"/>
          <w:sz w:val="21"/>
          <w:szCs w:val="22"/>
          <w:lang w:val="en-US" w:eastAsia="zh-CN" w:bidi="ar-SA"/>
        </w:rPr>
      </w:pPr>
      <w:r>
        <w:rPr>
          <w:rFonts w:hint="eastAsia" w:ascii="华文中宋" w:hAnsi="华文中宋" w:eastAsia="华文中宋" w:cs="华文中宋"/>
          <w:kern w:val="2"/>
          <w:sz w:val="21"/>
          <w:szCs w:val="22"/>
          <w:lang w:val="en-US" w:eastAsia="zh-CN" w:bidi="ar-SA"/>
        </w:rPr>
        <w:t>（1）</w:t>
      </w: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历史意义：</w:t>
      </w:r>
      <w:r>
        <w:rPr>
          <w:rFonts w:hint="eastAsia" w:ascii="华文中宋" w:hAnsi="华文中宋" w:eastAsia="华文中宋" w:cs="华文中宋"/>
          <w:kern w:val="2"/>
          <w:sz w:val="21"/>
          <w:szCs w:val="22"/>
          <w:lang w:val="en-US" w:eastAsia="zh-CN" w:bidi="ar-SA"/>
        </w:rPr>
        <w:t>中共二大中国共产党第一次明确的提出反帝反封建的民主革命纲领，为中国革命指明了方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left="630" w:hanging="630" w:hangingChars="300"/>
        <w:jc w:val="left"/>
        <w:textAlignment w:val="auto"/>
        <w:rPr>
          <w:rFonts w:hint="default" w:ascii="华文中宋" w:hAnsi="华文中宋" w:eastAsia="华文中宋" w:cs="华文中宋"/>
          <w:kern w:val="2"/>
          <w:sz w:val="21"/>
          <w:szCs w:val="22"/>
          <w:lang w:val="en-US" w:eastAsia="zh-CN" w:bidi="ar-SA"/>
        </w:rPr>
      </w:pPr>
      <w:r>
        <w:rPr>
          <w:rFonts w:hint="eastAsia" w:ascii="华文中宋" w:hAnsi="华文中宋" w:eastAsia="华文中宋" w:cs="华文中宋"/>
          <w:kern w:val="2"/>
          <w:sz w:val="21"/>
          <w:szCs w:val="22"/>
          <w:lang w:val="en-US" w:eastAsia="zh-CN" w:bidi="ar-SA"/>
        </w:rPr>
        <w:t>向.（2分）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240" w:lineRule="auto"/>
        <w:ind w:firstLine="211" w:firstLineChars="100"/>
        <w:jc w:val="left"/>
        <w:textAlignment w:val="auto"/>
        <w:rPr>
          <w:rFonts w:hint="eastAsia" w:ascii="华文中宋" w:hAnsi="华文中宋" w:eastAsia="华文中宋" w:cs="华文中宋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史实：</w:t>
      </w:r>
      <w:r>
        <w:rPr>
          <w:rFonts w:hint="eastAsia" w:ascii="华文中宋" w:hAnsi="华文中宋" w:eastAsia="华文中宋" w:cs="华文中宋"/>
          <w:lang w:val="en-US" w:eastAsia="zh-CN"/>
        </w:rPr>
        <w:t>由中国共产党领导的东北抗日联军最早举起抗日战争的大旗；瓦窑堡会议上，中国共产党确立抗日民族统一战线的方针；促成西安事变和平解决,标志抗日民族统一战线初步形成;发表抗日声明,促成以国共合作为主的全民族抗战局面的形成;挺进敌后,建立巩固抗日根据地,使根据地成为长期坚持抗战并取得胜利的基地;毛泽东的《论持久战》为抗日战争制定了正确的政治路线和军事战略；中共七大确立了毛泽东思想为中国共产党的指导思想，为争取抗日战争的最后胜利准备了条件。（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任其两点2分 ）</w:t>
      </w:r>
    </w:p>
    <w:p>
      <w:pPr>
        <w:pStyle w:val="7"/>
        <w:keepNext w:val="0"/>
        <w:keepLines w:val="0"/>
        <w:pageBreakBefore w:val="0"/>
        <w:widowControl/>
        <w:numPr>
          <w:ilvl w:val="0"/>
          <w:numId w:val="2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="0" w:right="0" w:firstLine="0"/>
        <w:jc w:val="left"/>
        <w:textAlignment w:val="auto"/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变化</w:t>
      </w:r>
      <w:r>
        <w:rPr>
          <w:rFonts w:hint="eastAsia" w:ascii="华文中宋" w:hAnsi="华文中宋" w:eastAsia="华文中宋" w:cs="华文中宋"/>
          <w:lang w:val="en-US" w:eastAsia="zh-CN"/>
        </w:rPr>
        <w:t>：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消灭了生产资料私有制，在农村建立了公有制；（1分）</w:t>
      </w:r>
    </w:p>
    <w:p>
      <w:pPr>
        <w:pStyle w:val="7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Chars="0" w:right="0" w:rightChars="0"/>
        <w:jc w:val="left"/>
        <w:textAlignment w:val="auto"/>
        <w:rPr>
          <w:rFonts w:hint="default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影响：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大大解放了生产力；促进社会主义经济的发展；推动社会主义基本制度的建立。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(任意一点即得2分)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原因：</w:t>
      </w:r>
      <w:r>
        <w:rPr>
          <w:rFonts w:hint="eastAsia" w:ascii="华文中宋" w:hAnsi="华文中宋" w:eastAsia="华文中宋" w:cs="华文中宋"/>
          <w:kern w:val="2"/>
          <w:sz w:val="21"/>
          <w:szCs w:val="22"/>
          <w:lang w:val="en-US" w:eastAsia="zh-CN" w:bidi="ar-SA"/>
        </w:rPr>
        <w:t>党中央的正确决策；技术的提升和产业结构的优化；浦东的地理区位优势；社会主义</w:t>
      </w:r>
      <w:r>
        <w:rPr>
          <w:rFonts w:hint="default" w:ascii="华文中宋" w:hAnsi="华文中宋" w:eastAsia="华文中宋" w:cs="华文中宋"/>
          <w:kern w:val="2"/>
          <w:sz w:val="21"/>
          <w:szCs w:val="22"/>
          <w:lang w:val="en-US" w:eastAsia="zh-CN" w:bidi="ar-SA"/>
        </w:rPr>
        <w:t>市场经济体制的建立；中国加入世界贸易组织。</w:t>
      </w:r>
      <w:r>
        <w:rPr>
          <w:rFonts w:hint="default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（任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其</w:t>
      </w:r>
      <w:r>
        <w:rPr>
          <w:rFonts w:hint="default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1点给1分）</w:t>
      </w:r>
    </w:p>
    <w:p>
      <w:pPr>
        <w:pStyle w:val="7"/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kinsoku/>
        <w:wordWrap w:val="0"/>
        <w:overflowPunct/>
        <w:topLinePunct w:val="0"/>
        <w:bidi w:val="0"/>
        <w:adjustRightInd w:val="0"/>
        <w:snapToGrid w:val="0"/>
        <w:spacing w:before="0" w:beforeAutospacing="0" w:after="0" w:afterAutospacing="0" w:line="240" w:lineRule="auto"/>
        <w:ind w:leftChars="0" w:right="0" w:rightChars="0"/>
        <w:jc w:val="left"/>
        <w:textAlignment w:val="auto"/>
        <w:rPr>
          <w:rFonts w:hint="default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（3）</w:t>
      </w: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认识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：中国共产党的奋斗目标，是通过马克思主义与中国具体国情相结合而不断变化的；</w:t>
      </w:r>
      <w:r>
        <w:rPr>
          <w:rFonts w:hint="default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坚持马克思主义的指导地位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；</w:t>
      </w:r>
      <w:r>
        <w:rPr>
          <w:rFonts w:hint="default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坚持党的领导；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中国的革命和社会主义建设必须走中国特色的道路</w:t>
      </w:r>
      <w:r>
        <w:rPr>
          <w:rFonts w:hint="default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；坚持改革开放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；走社会主义道路是历史的抉择</w:t>
      </w:r>
      <w:r>
        <w:rPr>
          <w:rFonts w:hint="default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等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（任意一点即可得 2 分；符合题意，言之有理亦可得分）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left"/>
        <w:textAlignment w:val="auto"/>
        <w:rPr>
          <w:rFonts w:hint="default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/>
          <w:lang w:val="en-US" w:eastAsia="zh-CN"/>
        </w:rPr>
        <w:t>19（1）</w:t>
      </w: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根本原因：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两次工业革命后，主要帝国主义国家政治积极发展不平衡，帝国主义国家为了瓜分世界、争夺世界霸权展开激烈的争夺。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（1分）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left"/>
        <w:textAlignment w:val="auto"/>
        <w:rPr>
          <w:rFonts w:hint="eastAsia" w:ascii="黑体" w:hAnsi="黑体" w:eastAsia="黑体"/>
          <w:b/>
          <w:bCs/>
          <w:color w:val="000000"/>
          <w:szCs w:val="21"/>
        </w:rPr>
      </w:pPr>
      <w:r>
        <w:rPr>
          <w:rFonts w:hint="eastAsia" w:ascii="黑体" w:hAnsi="黑体" w:eastAsia="黑体" w:cs="Times New Roman"/>
          <w:b/>
          <w:bCs/>
          <w:kern w:val="2"/>
          <w:sz w:val="21"/>
          <w:szCs w:val="21"/>
          <w:lang w:val="en-US" w:eastAsia="zh-CN" w:bidi="ar-SA"/>
        </w:rPr>
        <w:t>目的：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攫取战后世界的领导权。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（1分）</w:t>
      </w:r>
    </w:p>
    <w:p>
      <w:pPr>
        <w:keepNext w:val="0"/>
        <w:keepLines w:val="0"/>
        <w:pageBreakBefore w:val="0"/>
        <w:kinsoku/>
        <w:overflowPunct/>
        <w:topLinePunct w:val="0"/>
        <w:bidi w:val="0"/>
        <w:adjustRightInd w:val="0"/>
        <w:snapToGrid w:val="0"/>
        <w:spacing w:line="240" w:lineRule="auto"/>
        <w:jc w:val="left"/>
        <w:textAlignment w:val="auto"/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/>
          <w:b/>
          <w:bCs/>
          <w:color w:val="000000"/>
          <w:szCs w:val="21"/>
        </w:rPr>
        <w:t>措施：</w:t>
      </w:r>
      <w:r>
        <w:rPr>
          <w:rFonts w:hint="eastAsia" w:ascii="华文中宋" w:hAnsi="华文中宋" w:eastAsia="华文中宋" w:cs="华文中宋"/>
          <w:kern w:val="2"/>
          <w:sz w:val="21"/>
          <w:szCs w:val="21"/>
          <w:lang w:val="en-US" w:eastAsia="zh-CN" w:bidi="ar-SA"/>
        </w:rPr>
        <w:t>召开华盛顿会议，签署《九国公约》，实行“门户开放”政策。（1分）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default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华文中宋" w:hAnsi="华文中宋" w:eastAsia="华文中宋" w:cs="华文中宋"/>
          <w:lang w:val="en-US" w:eastAsia="zh-CN"/>
        </w:rPr>
        <w:t>（2）</w:t>
      </w:r>
      <w:r>
        <w:rPr>
          <w:rFonts w:hint="eastAsia" w:ascii="黑体" w:hAnsi="黑体" w:eastAsia="黑体" w:cs="Times New Roman"/>
          <w:b/>
          <w:bCs/>
          <w:color w:val="000000"/>
          <w:kern w:val="2"/>
          <w:sz w:val="21"/>
          <w:szCs w:val="21"/>
          <w:lang w:val="en-US" w:eastAsia="zh-CN" w:bidi="ar-SA"/>
        </w:rPr>
        <w:t>影响：</w:t>
      </w:r>
      <w:r>
        <w:rPr>
          <w:rFonts w:hint="eastAsia" w:ascii="华文中宋" w:hAnsi="华文中宋" w:eastAsia="华文中宋" w:cs="华文中宋"/>
          <w:lang w:val="en-US" w:eastAsia="zh-CN"/>
        </w:rPr>
        <w:t>揭开世界诶反法西斯战争的序幕。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（1分）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Times New Roman"/>
          <w:b/>
          <w:bCs/>
          <w:color w:val="000000"/>
          <w:kern w:val="2"/>
          <w:sz w:val="21"/>
          <w:szCs w:val="21"/>
          <w:lang w:val="en-US" w:eastAsia="zh-CN" w:bidi="ar-SA"/>
        </w:rPr>
        <w:t>有利条件：</w:t>
      </w:r>
      <w:r>
        <w:rPr>
          <w:rFonts w:hint="eastAsia" w:ascii="华文中宋" w:hAnsi="华文中宋" w:eastAsia="华文中宋" w:cs="华文中宋"/>
          <w:lang w:val="en-US" w:eastAsia="zh-CN"/>
        </w:rPr>
        <w:t>掌握了太平洋战场的主导权；拥有军事优势；战略战术得当；世界反法西斯同盟的支持。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（任其1点2分）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中宋" w:hAnsi="华文中宋" w:eastAsia="华文中宋" w:cs="华文中宋"/>
          <w:lang w:val="en-US" w:eastAsia="zh-CN"/>
        </w:rPr>
      </w:pPr>
      <w:r>
        <w:rPr>
          <w:rFonts w:hint="eastAsia" w:ascii="黑体" w:hAnsi="黑体" w:eastAsia="黑体" w:cs="Times New Roman"/>
          <w:b/>
          <w:bCs/>
          <w:color w:val="000000"/>
          <w:kern w:val="2"/>
          <w:sz w:val="21"/>
          <w:szCs w:val="21"/>
          <w:lang w:val="en-US" w:eastAsia="zh-CN" w:bidi="ar-SA"/>
        </w:rPr>
        <w:t>影响：</w:t>
      </w:r>
      <w:r>
        <w:rPr>
          <w:rFonts w:hint="eastAsia" w:ascii="华文中宋" w:hAnsi="华文中宋" w:eastAsia="华文中宋" w:cs="华文中宋"/>
          <w:lang w:val="en-US" w:eastAsia="zh-CN"/>
        </w:rPr>
        <w:t>美军建立了轰炸日本本土的海空军基；加速了太平洋战争和世界反法西斯战争的胜利进程（或“日本的“绝对国防圈＇面临崩溃，加速其灭亡”；关岛成为二战后美国推进亚太霸权的重要据点。）（1分）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default" w:ascii="华文中宋" w:hAnsi="华文中宋" w:eastAsia="华文中宋" w:cs="华文中宋"/>
          <w:lang w:val="en-US" w:eastAsia="zh-CN"/>
        </w:rPr>
      </w:pPr>
      <w:r>
        <w:rPr>
          <w:rFonts w:hint="eastAsia" w:ascii="华文中宋" w:hAnsi="华文中宋" w:eastAsia="华文中宋" w:cs="华文中宋"/>
          <w:lang w:val="en-US" w:eastAsia="zh-CN"/>
        </w:rPr>
        <w:t>（3）</w:t>
      </w:r>
      <w:r>
        <w:rPr>
          <w:rFonts w:hint="eastAsia" w:ascii="黑体" w:hAnsi="黑体" w:eastAsia="黑体" w:cs="Times New Roman"/>
          <w:b/>
          <w:bCs/>
          <w:color w:val="000000"/>
          <w:kern w:val="2"/>
          <w:sz w:val="21"/>
          <w:szCs w:val="21"/>
          <w:lang w:val="en-US" w:eastAsia="zh-CN" w:bidi="ar-SA"/>
        </w:rPr>
        <w:t>影响：</w:t>
      </w:r>
      <w:r>
        <w:rPr>
          <w:rFonts w:hint="eastAsia" w:ascii="华文中宋" w:hAnsi="华文中宋" w:eastAsia="华文中宋" w:cs="华文中宋"/>
          <w:lang w:val="en-US" w:eastAsia="zh-CN"/>
        </w:rPr>
        <w:t>标志两极格局形成（1分）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</w:pPr>
      <w:r>
        <w:rPr>
          <w:rFonts w:hint="eastAsia" w:ascii="黑体" w:hAnsi="黑体" w:eastAsia="黑体" w:cs="Times New Roman"/>
          <w:b/>
          <w:bCs/>
          <w:color w:val="000000"/>
          <w:kern w:val="2"/>
          <w:sz w:val="21"/>
          <w:szCs w:val="21"/>
          <w:lang w:val="en-US" w:eastAsia="zh-CN" w:bidi="ar-SA"/>
        </w:rPr>
        <w:t>原因：</w:t>
      </w:r>
      <w:r>
        <w:rPr>
          <w:rFonts w:hint="eastAsia" w:ascii="华文中宋" w:hAnsi="华文中宋" w:eastAsia="华文中宋" w:cs="华文中宋"/>
          <w:lang w:val="en-US" w:eastAsia="zh-CN"/>
        </w:rPr>
        <w:t>人类物质和精神财富被用于准备战争;妨碍经济和贸易发展;降低人民生活水平;国家主权和民族自决权受到破坏和威胁;维护殖民统治,破坏独立。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（任其一点2分）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ind w:firstLine="0" w:firstLineChars="0"/>
        <w:jc w:val="left"/>
        <w:textAlignment w:val="auto"/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sectPr>
          <w:pgSz w:w="11906" w:h="16839"/>
          <w:pgMar w:top="1440" w:right="1080" w:bottom="1440" w:left="1080" w:header="0" w:footer="0" w:gutter="0"/>
          <w:cols w:space="720" w:num="1"/>
        </w:sectPr>
      </w:pPr>
      <w:r>
        <w:rPr>
          <w:rFonts w:hint="eastAsia" w:ascii="华文中宋" w:hAnsi="华文中宋" w:eastAsia="华文中宋" w:cs="华文中宋"/>
          <w:lang w:val="en-US" w:eastAsia="zh-CN"/>
        </w:rPr>
        <w:t>(4</w:t>
      </w:r>
      <w:r>
        <w:rPr>
          <w:rFonts w:hint="eastAsia" w:ascii="黑体" w:hAnsi="黑体" w:eastAsia="黑体" w:cs="Times New Roman"/>
          <w:b/>
          <w:bCs/>
          <w:color w:val="000000"/>
          <w:kern w:val="2"/>
          <w:sz w:val="21"/>
          <w:szCs w:val="21"/>
          <w:lang w:val="en-US" w:eastAsia="zh-CN" w:bidi="ar-SA"/>
        </w:rPr>
        <w:t>)会议：雅尔塔会议。（1分）做法：①</w:t>
      </w:r>
      <w:r>
        <w:rPr>
          <w:rFonts w:hint="eastAsia" w:ascii="华文中宋" w:hAnsi="华文中宋" w:eastAsia="华文中宋" w:cs="华文中宋"/>
          <w:lang w:val="en-US" w:eastAsia="zh-CN"/>
        </w:rPr>
        <w:t>反对各种形式的霸权主义和强权政治，绝不干涉别国内政；②积极发展全球伙伴关系，扩大同各国的利益交汇点，推进大国协调和合作，构建人类命运共同体，建设持久和平、普遍安全、共同繁荣、开放包容的世界；③构建公平公正的国际新秩序④充分发挥国际政治经济组织的作用等</w:t>
      </w:r>
      <w:r>
        <w:rPr>
          <w:rFonts w:hint="eastAsia" w:ascii="华文楷体" w:hAnsi="华文楷体" w:eastAsia="华文楷体" w:cs="华文楷体"/>
          <w:kern w:val="2"/>
          <w:sz w:val="21"/>
          <w:szCs w:val="21"/>
          <w:lang w:val="en-US" w:eastAsia="zh-CN" w:bidi="ar-SA"/>
        </w:rPr>
        <w:t>（言之成理即可，任意答出一点即可得2分</w:t>
      </w:r>
    </w:p>
    <w:p>
      <w:pPr>
        <w:pStyle w:val="3"/>
        <w:rPr>
          <w:rFonts w:hint="eastAsia"/>
          <w:lang w:eastAsia="zh-CN"/>
        </w:rPr>
        <w:sectPr>
          <w:headerReference r:id="rId3" w:type="default"/>
          <w:footerReference r:id="rId4" w:type="default"/>
          <w:pgSz w:w="11906" w:h="16838"/>
          <w:pgMar w:top="1157" w:right="1179" w:bottom="1157" w:left="1179" w:header="851" w:footer="992" w:gutter="0"/>
          <w:cols w:space="425" w:num="1"/>
          <w:docGrid w:type="lines" w:linePitch="312" w:charSpace="0"/>
        </w:sectPr>
      </w:pPr>
    </w:p>
    <w:p>
      <w:bookmarkStart w:id="1" w:name="_GoBack"/>
      <w:bookmarkEnd w:id="1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华文隶书">
    <w:altName w:val="微软雅黑"/>
    <w:panose1 w:val="02010800040101010101"/>
    <w:charset w:val="86"/>
    <w:family w:val="auto"/>
    <w:pitch w:val="default"/>
    <w:sig w:usb0="00000000" w:usb1="00000000" w:usb2="00000000" w:usb3="00000000" w:csb0="00000000" w:csb1="00000000"/>
  </w:font>
  <w:font w:name="华文中宋">
    <w:altName w:val="宋体"/>
    <w:panose1 w:val="02010600040101010101"/>
    <w:charset w:val="86"/>
    <w:family w:val="auto"/>
    <w:pitch w:val="default"/>
    <w:sig w:usb0="00000000" w:usb1="00000000" w:usb2="00000000" w:usb3="00000000" w:csb0="00000000" w:csb1="00000000"/>
  </w:font>
  <w:font w:name="华文楷体">
    <w:altName w:val="楷体_GB2312"/>
    <w:panose1 w:val="02010600040101010101"/>
    <w:charset w:val="86"/>
    <w:family w:val="auto"/>
    <w:pitch w:val="default"/>
    <w:sig w:usb0="00000000" w:usb1="00000000" w:usb2="00000000" w:usb3="00000000" w:csb0="00000000" w:csb1="00000000"/>
  </w:font>
  <w:font w:name="方正大黑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E867EC42"/>
    <w:multiLevelType w:val="singleLevel"/>
    <w:tmpl w:val="E867EC42"/>
    <w:lvl w:ilvl="0" w:tentative="0">
      <w:start w:val="16"/>
      <w:numFmt w:val="decimal"/>
      <w:suff w:val="nothing"/>
      <w:lvlText w:val="%1．"/>
      <w:lvlJc w:val="left"/>
    </w:lvl>
  </w:abstractNum>
  <w:abstractNum w:abstractNumId="1">
    <w:nsid w:val="73F4F815"/>
    <w:multiLevelType w:val="singleLevel"/>
    <w:tmpl w:val="73F4F815"/>
    <w:lvl w:ilvl="0" w:tentative="0">
      <w:start w:val="2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F691915"/>
    <w:rsid w:val="004151FC"/>
    <w:rsid w:val="00C02FC6"/>
    <w:rsid w:val="16DF67FF"/>
    <w:rsid w:val="2CA72110"/>
    <w:rsid w:val="2E9A0B07"/>
    <w:rsid w:val="389D5126"/>
    <w:rsid w:val="3EDC3C55"/>
    <w:rsid w:val="43024381"/>
    <w:rsid w:val="57667271"/>
    <w:rsid w:val="776D19BA"/>
    <w:rsid w:val="7F6919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qFormat="1" w:uiPriority="99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10">
    <w:name w:val="Default Paragraph Font"/>
    <w:semiHidden/>
    <w:qFormat/>
    <w:uiPriority w:val="0"/>
  </w:style>
  <w:style w:type="table" w:default="1" w:styleId="9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lock Text"/>
    <w:basedOn w:val="1"/>
    <w:unhideWhenUsed/>
    <w:qFormat/>
    <w:uiPriority w:val="99"/>
    <w:pPr>
      <w:spacing w:after="120"/>
      <w:ind w:left="1440" w:leftChars="700" w:right="1440" w:rightChars="700"/>
    </w:pPr>
  </w:style>
  <w:style w:type="paragraph" w:styleId="3">
    <w:name w:val="Body Text"/>
    <w:basedOn w:val="1"/>
    <w:qFormat/>
    <w:uiPriority w:val="0"/>
    <w:pPr>
      <w:autoSpaceDE w:val="0"/>
      <w:autoSpaceDN w:val="0"/>
      <w:adjustRightInd w:val="0"/>
      <w:jc w:val="left"/>
    </w:pPr>
    <w:rPr>
      <w:kern w:val="0"/>
      <w:szCs w:val="20"/>
    </w:rPr>
  </w:style>
  <w:style w:type="paragraph" w:styleId="4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7">
    <w:name w:val="HTML Preformatted"/>
    <w:basedOn w:val="1"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/>
      <w:kern w:val="0"/>
      <w:sz w:val="24"/>
      <w:szCs w:val="24"/>
    </w:rPr>
  </w:style>
  <w:style w:type="paragraph" w:styleId="8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styleId="11">
    <w:name w:val="page number"/>
    <w:basedOn w:val="10"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2022-05-05T07:17:00Z</dcterms:created>
  <dc:creator>Administrator</dc:creator>
  <cp:lastModifiedBy>Administrator</cp:lastModifiedBy>
  <dcterms:modified xsi:type="dcterms:W3CDTF">2023-02-01T07:43:31Z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