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default" w:ascii="宋体" w:hAnsi="宋体" w:cs="宋体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10248900</wp:posOffset>
            </wp:positionV>
            <wp:extent cx="495300" cy="3302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lang w:val="en-US" w:eastAsia="zh-CN"/>
        </w:rPr>
        <w:t>鹤山市昆仑学校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202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-202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学年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lang w:val="en-US" w:eastAsia="zh-CN"/>
        </w:rPr>
        <w:t>第一学期第二次月考答案</w:t>
      </w:r>
    </w:p>
    <w:p>
      <w:pPr>
        <w:adjustRightInd w:val="0"/>
        <w:snapToGrid w:val="0"/>
        <w:jc w:val="center"/>
        <w:rPr>
          <w:rFonts w:hint="default"/>
          <w:lang w:val="en-US" w:eastAsia="zh-CN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  <w:lang w:val="en-US" w:eastAsia="zh-CN"/>
        </w:rPr>
        <w:t>七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年级语文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lang w:val="en-US" w:eastAsia="zh-CN"/>
        </w:rPr>
        <w:t xml:space="preserve">     2022.12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1.默写古诗文</w:t>
      </w:r>
      <w:r>
        <w:t>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共10分</w:t>
      </w:r>
      <w:r>
        <w:rPr>
          <w:rFonts w:hint="eastAsia"/>
          <w:lang w:eastAsia="zh-CN"/>
        </w:rPr>
        <w:t>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eastAsia="zh-CN"/>
        </w:rPr>
        <w:t>（</w:t>
      </w:r>
      <w:r>
        <w:rPr>
          <w:rFonts w:hint="eastAsia"/>
          <w:u w:val="none"/>
          <w:lang w:val="en-US" w:eastAsia="zh-CN"/>
        </w:rPr>
        <w:t>1</w:t>
      </w:r>
      <w:r>
        <w:rPr>
          <w:rFonts w:hint="eastAsia"/>
          <w:u w:val="none"/>
          <w:lang w:eastAsia="zh-CN"/>
        </w:rPr>
        <w:t>）</w:t>
      </w:r>
      <w:r>
        <w:rPr>
          <w:rFonts w:hint="eastAsia"/>
          <w:u w:val="none"/>
          <w:lang w:val="en-US" w:eastAsia="zh-CN"/>
        </w:rPr>
        <w:t>何当共剪西窗烛，却话巴山夜雨时</w:t>
      </w:r>
      <w:r>
        <w:rPr>
          <w:rFonts w:hint="eastAsia"/>
          <w:u w:val="none"/>
          <w:lang w:eastAsia="zh-CN"/>
        </w:rPr>
        <w:t>。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  <w:u w:val="none"/>
          <w:lang w:eastAsia="zh-CN"/>
        </w:rPr>
        <w:t>（</w:t>
      </w:r>
      <w:r>
        <w:rPr>
          <w:rFonts w:hint="eastAsia"/>
          <w:u w:val="none"/>
          <w:lang w:val="en-US" w:eastAsia="zh-CN"/>
        </w:rPr>
        <w:t>2</w:t>
      </w:r>
      <w:r>
        <w:rPr>
          <w:rFonts w:hint="eastAsia"/>
          <w:u w:val="none"/>
          <w:lang w:eastAsia="zh-CN"/>
        </w:rPr>
        <w:t>）</w:t>
      </w:r>
      <w:r>
        <w:rPr>
          <w:rFonts w:hint="eastAsia"/>
          <w:u w:val="none"/>
          <w:lang w:val="en-US" w:eastAsia="zh-CN"/>
        </w:rPr>
        <w:t>夜阑卧听风吹雨，铁马冰河入梦来。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eastAsia="zh-CN"/>
        </w:rPr>
        <w:t>（</w:t>
      </w:r>
      <w:r>
        <w:rPr>
          <w:rFonts w:hint="eastAsia"/>
          <w:u w:val="none"/>
          <w:lang w:val="en-US" w:eastAsia="zh-CN"/>
        </w:rPr>
        <w:t>3</w:t>
      </w:r>
      <w:r>
        <w:rPr>
          <w:rFonts w:hint="eastAsia"/>
          <w:u w:val="none"/>
          <w:lang w:eastAsia="zh-CN"/>
        </w:rPr>
        <w:t>）</w:t>
      </w:r>
      <w:r>
        <w:rPr>
          <w:rFonts w:hint="eastAsia"/>
          <w:u w:val="none"/>
          <w:lang w:val="en-US" w:eastAsia="zh-CN"/>
        </w:rPr>
        <w:t xml:space="preserve">河流大野犹嫌束，山入潼关不解平。 </w:t>
      </w:r>
      <w:r>
        <w:rPr>
          <w:rFonts w:hint="eastAsia"/>
          <w:u w:val="none"/>
          <w:lang w:eastAsia="zh-CN"/>
        </w:rPr>
        <w:t>（</w:t>
      </w:r>
      <w:r>
        <w:rPr>
          <w:rFonts w:hint="eastAsia"/>
          <w:u w:val="none"/>
          <w:lang w:val="en-US" w:eastAsia="zh-CN"/>
        </w:rPr>
        <w:t>4</w:t>
      </w:r>
      <w:r>
        <w:rPr>
          <w:rFonts w:hint="eastAsia"/>
          <w:u w:val="none"/>
          <w:lang w:eastAsia="zh-CN"/>
        </w:rPr>
        <w:t>）</w:t>
      </w:r>
      <w:r>
        <w:rPr>
          <w:rFonts w:hint="eastAsia"/>
          <w:u w:val="none"/>
          <w:lang w:val="en-US" w:eastAsia="zh-CN"/>
        </w:rPr>
        <w:t>自古逢秋悲寂寥，我言秋日胜春朝。</w:t>
      </w:r>
    </w:p>
    <w:p>
      <w:pPr>
        <w:widowControl w:val="0"/>
        <w:numPr>
          <w:ilvl w:val="0"/>
          <w:numId w:val="0"/>
        </w:numPr>
        <w:jc w:val="both"/>
        <w:rPr>
          <w:rFonts w:hint="default" w:eastAsia="宋体"/>
          <w:u w:val="none"/>
          <w:lang w:val="en-US" w:eastAsia="zh-CN"/>
        </w:rPr>
      </w:pPr>
      <w:r>
        <w:rPr>
          <w:rFonts w:hint="eastAsia"/>
          <w:u w:val="none"/>
          <w:lang w:eastAsia="zh-CN"/>
        </w:rPr>
        <w:t>（</w:t>
      </w:r>
      <w:r>
        <w:rPr>
          <w:rFonts w:hint="eastAsia"/>
          <w:u w:val="none"/>
          <w:lang w:val="en-US" w:eastAsia="zh-CN"/>
        </w:rPr>
        <w:t>5</w:t>
      </w:r>
      <w:r>
        <w:rPr>
          <w:rFonts w:hint="eastAsia"/>
          <w:u w:val="none"/>
          <w:lang w:eastAsia="zh-CN"/>
        </w:rPr>
        <w:t>）</w:t>
      </w:r>
      <w:r>
        <w:rPr>
          <w:rFonts w:hint="eastAsia"/>
          <w:u w:val="none"/>
          <w:lang w:val="en-US" w:eastAsia="zh-CN"/>
        </w:rPr>
        <w:t xml:space="preserve">学而不思则罔    </w:t>
      </w:r>
      <w:r>
        <w:rPr>
          <w:rFonts w:hint="eastAsia"/>
          <w:u w:val="none"/>
          <w:lang w:eastAsia="zh-CN"/>
        </w:rPr>
        <w:t>（</w:t>
      </w:r>
      <w:r>
        <w:rPr>
          <w:rFonts w:hint="eastAsia"/>
          <w:u w:val="none"/>
          <w:lang w:val="en-US" w:eastAsia="zh-CN"/>
        </w:rPr>
        <w:t>6</w:t>
      </w:r>
      <w:r>
        <w:rPr>
          <w:rFonts w:hint="eastAsia"/>
          <w:u w:val="none"/>
          <w:lang w:eastAsia="zh-CN"/>
        </w:rPr>
        <w:t>）</w:t>
      </w:r>
      <w:r>
        <w:rPr>
          <w:rFonts w:hint="eastAsia"/>
          <w:u w:val="none"/>
          <w:lang w:val="en-US" w:eastAsia="zh-CN"/>
        </w:rPr>
        <w:t>险躁则不能治性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both"/>
        <w:textAlignment w:val="auto"/>
        <w:rPr>
          <w:rFonts w:hint="default" w:ascii="宋体" w:hAnsi="宋体" w:eastAsia="宋体" w:cs="宋体"/>
          <w:b/>
          <w:bCs/>
          <w:color w:val="FF0000"/>
          <w:sz w:val="22"/>
          <w:szCs w:val="22"/>
          <w:lang w:val="en-US" w:eastAsia="zh-CN"/>
        </w:rPr>
      </w:pPr>
      <w:r>
        <w:rPr>
          <w:rFonts w:hint="eastAsia" w:ascii="宋体" w:hAnsi="宋体" w:cs="宋体"/>
          <w:b/>
          <w:bCs/>
          <w:color w:val="FF0000"/>
          <w:sz w:val="22"/>
          <w:szCs w:val="22"/>
          <w:lang w:eastAsia="zh-CN"/>
        </w:rPr>
        <w:t>（</w:t>
      </w:r>
      <w:r>
        <w:rPr>
          <w:rFonts w:hint="eastAsia" w:ascii="宋体" w:hAnsi="宋体" w:cs="宋体"/>
          <w:b/>
          <w:bCs/>
          <w:color w:val="FF0000"/>
          <w:sz w:val="22"/>
          <w:szCs w:val="22"/>
          <w:lang w:val="en-US" w:eastAsia="zh-CN"/>
        </w:rPr>
        <w:t>1句1分，错字漏字不得分，本小题共10分）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>2.匍匐  怂恿   怪诞不经  气喘吁吁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both"/>
        <w:textAlignment w:val="auto"/>
        <w:rPr>
          <w:rFonts w:hint="eastAsia" w:ascii="宋体" w:hAnsi="宋体" w:cs="宋体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FF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lang w:val="en-US" w:eastAsia="zh-CN"/>
        </w:rPr>
        <w:t>1空1分，错字漏字不得分，本小题共4分）</w:t>
      </w: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3.</w:t>
      </w:r>
      <w:r>
        <w:rPr>
          <w:b/>
          <w:bCs/>
          <w:color w:val="FF0000"/>
        </w:rPr>
        <w:t>【答案】D</w:t>
      </w:r>
      <w:r>
        <w:rPr>
          <w:rFonts w:hint="eastAsia"/>
          <w:b/>
          <w:bCs/>
          <w:color w:val="FF0000"/>
          <w:lang w:val="en-US" w:eastAsia="zh-CN"/>
        </w:rPr>
        <w:t xml:space="preserve">    3分</w:t>
      </w:r>
    </w:p>
    <w:p>
      <w:pPr>
        <w:spacing w:line="360" w:lineRule="auto"/>
        <w:jc w:val="left"/>
        <w:textAlignment w:val="center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lang w:val="en-US" w:eastAsia="zh-CN"/>
        </w:rPr>
        <w:t>4.（2分）</w:t>
      </w:r>
      <w:r>
        <w:rPr>
          <w:rFonts w:hint="eastAsia"/>
          <w:b/>
          <w:bCs/>
          <w:color w:val="FF0000"/>
          <w:lang w:val="en-US" w:eastAsia="zh-CN"/>
        </w:rPr>
        <w:t>广东美食风味独特，风靡全国</w:t>
      </w:r>
    </w:p>
    <w:p>
      <w:pPr>
        <w:spacing w:line="360" w:lineRule="auto"/>
        <w:jc w:val="left"/>
        <w:textAlignment w:val="center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5.（4分）示例一:形味兼美席卷华夏,色香俱佳风靡神州。</w:t>
      </w:r>
    </w:p>
    <w:p>
      <w:pPr>
        <w:spacing w:line="360" w:lineRule="auto"/>
        <w:jc w:val="left"/>
        <w:textAlignment w:val="center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示例二:色香俱佳风靡华夏,形味兼美席卷神州。</w:t>
      </w:r>
    </w:p>
    <w:p>
      <w:pPr>
        <w:spacing w:line="340" w:lineRule="exact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6．【答案】（1）柴草；（2）闭上眼睛；（3）只是。（每小题1分）</w:t>
      </w:r>
    </w:p>
    <w:p>
      <w:pPr>
        <w:spacing w:line="340" w:lineRule="exact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7．【答案】（1）屠户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于是奔过去倚</w:t>
      </w:r>
      <w:r>
        <w:rPr>
          <w:rFonts w:hint="eastAsia" w:ascii="宋体" w:hAnsi="宋体" w:cs="Times New Roman"/>
          <w:b w:val="0"/>
          <w:bCs w:val="0"/>
          <w:color w:val="000000"/>
        </w:rPr>
        <w:t>靠在柴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草</w:t>
      </w:r>
      <w:r>
        <w:rPr>
          <w:rFonts w:hint="eastAsia" w:ascii="宋体" w:hAnsi="宋体" w:cs="Times New Roman"/>
          <w:b w:val="0"/>
          <w:bCs w:val="0"/>
          <w:color w:val="000000"/>
        </w:rPr>
        <w:t>堆下面，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卸下担子拿起屠刀</w:t>
      </w:r>
      <w:r>
        <w:rPr>
          <w:rFonts w:hint="eastAsia" w:ascii="宋体" w:hAnsi="宋体" w:cs="Times New Roman"/>
          <w:b w:val="0"/>
          <w:bCs w:val="0"/>
          <w:color w:val="000000"/>
        </w:rPr>
        <w:t>。（2分）</w:t>
      </w:r>
    </w:p>
    <w:p>
      <w:pPr>
        <w:spacing w:line="340" w:lineRule="exact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（2）（屠户）才明白前面那只狼假装睡觉，原来是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用来诱惑敌方的</w:t>
      </w:r>
      <w:r>
        <w:rPr>
          <w:rFonts w:hint="eastAsia" w:ascii="宋体" w:hAnsi="宋体" w:cs="Times New Roman"/>
          <w:b w:val="0"/>
          <w:bCs w:val="0"/>
          <w:color w:val="000000"/>
        </w:rPr>
        <w:t>。（2分）</w:t>
      </w:r>
    </w:p>
    <w:p>
      <w:pPr>
        <w:spacing w:line="340" w:lineRule="exact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8．【答案】D（3分）</w:t>
      </w:r>
    </w:p>
    <w:p>
      <w:pPr>
        <w:spacing w:line="340" w:lineRule="exact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9．【答案】C（3分）</w:t>
      </w:r>
    </w:p>
    <w:p>
      <w:pPr>
        <w:spacing w:line="340" w:lineRule="exact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10．【答案】吾能观美恶/ 望东西 / 其功不小 / 宜居汝上也（3分）</w:t>
      </w:r>
    </w:p>
    <w:p>
      <w:pPr>
        <w:spacing w:line="340" w:lineRule="exact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11．【答案】告诉我们要顾全大局，不要妄自尊大。（或批评那些妄自尊大而不顾全局的人。）（3分）</w:t>
      </w:r>
    </w:p>
    <w:p>
      <w:pPr>
        <w:spacing w:line="360" w:lineRule="auto"/>
        <w:jc w:val="left"/>
        <w:textAlignment w:val="center"/>
        <w:rPr>
          <w:rFonts w:hint="default" w:ascii="宋体" w:hAnsi="宋体" w:cs="Times New Roman"/>
          <w:b w:val="0"/>
          <w:bCs w:val="0"/>
          <w:color w:val="000000"/>
          <w:u w:val="single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12.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1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 w:cs="Times New Roman"/>
          <w:b w:val="0"/>
          <w:bCs w:val="0"/>
          <w:color w:val="000000"/>
          <w:u w:val="single"/>
          <w:lang w:val="en-US" w:eastAsia="zh-CN"/>
        </w:rPr>
        <w:t>草根献策，筹划晚会</w:t>
      </w:r>
      <w:r>
        <w:rPr>
          <w:rFonts w:hint="eastAsia" w:ascii="宋体" w:hAnsi="宋体" w:cs="Times New Roman"/>
          <w:b w:val="0"/>
          <w:bCs w:val="0"/>
          <w:color w:val="000000"/>
        </w:rPr>
        <w:t>→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2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 w:cs="Times New Roman"/>
          <w:b w:val="0"/>
          <w:bCs w:val="0"/>
          <w:color w:val="000000"/>
          <w:u w:val="single"/>
          <w:lang w:val="en-US" w:eastAsia="zh-CN"/>
        </w:rPr>
        <w:t xml:space="preserve">举行晚会，方姨献唱/方姨献唱，激励老李 </w:t>
      </w:r>
      <w:r>
        <w:rPr>
          <w:rFonts w:hint="eastAsia" w:ascii="宋体" w:hAnsi="宋体" w:cs="Times New Roman"/>
          <w:b w:val="0"/>
          <w:bCs w:val="0"/>
          <w:color w:val="000000"/>
          <w:u w:val="none"/>
          <w:lang w:val="en-US" w:eastAsia="zh-CN"/>
        </w:rPr>
        <w:t>（每空1.5分）</w:t>
      </w:r>
    </w:p>
    <w:p>
      <w:pPr>
        <w:spacing w:line="340" w:lineRule="exact"/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13.（4分）</w:t>
      </w:r>
      <w:r>
        <w:rPr>
          <w:rFonts w:hint="eastAsia" w:ascii="宋体" w:hAnsi="宋体" w:cs="Times New Roman"/>
          <w:b w:val="0"/>
          <w:bCs w:val="0"/>
          <w:color w:val="000000"/>
        </w:rPr>
        <w:t>示例：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从她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登台唱歌，感谢并鼓励老李，也感谢老街人对她的帮助（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0.5分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），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可以看出她是一个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知恩图报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的人（1分）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;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从她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勇敢面对下岗失业、病痛等打击，改行开包子铺（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0.5分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可以看出她是一个坚强的人（1分）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;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从她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歌声清亮高亢，宛如天籁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可见她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唱功专业（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1分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）。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 xml:space="preserve">  </w:t>
      </w:r>
    </w:p>
    <w:p>
      <w:pPr>
        <w:spacing w:line="340" w:lineRule="exact"/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14.（1）“炸开”原指</w:t>
      </w:r>
      <w:r>
        <w:rPr>
          <w:rFonts w:hint="eastAsia" w:ascii="宋体" w:hAnsi="宋体" w:cs="Times New Roman"/>
          <w:b w:val="0"/>
          <w:bCs w:val="0"/>
          <w:color w:val="000000"/>
        </w:rPr>
        <w:t>物体突然破裂开来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0.5分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，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这里用来形容消息传播很快（0.5分），形象生动地写出老李患病的消息带给老街人的震撼之大、影响之广。（1分）</w:t>
      </w:r>
    </w:p>
    <w:p>
      <w:pPr>
        <w:spacing w:line="340" w:lineRule="exact"/>
        <w:rPr>
          <w:rFonts w:hint="default" w:ascii="宋体" w:hAnsi="宋体" w:cs="Times New Roman"/>
          <w:b w:val="0"/>
          <w:bCs w:val="0"/>
          <w:color w:val="000000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（2）运用了神态描写（1分），通过“沉醉”写人们的反应，侧面烘托出方姨歌声动听，演唱精彩。（1分）</w:t>
      </w:r>
    </w:p>
    <w:p>
      <w:pPr>
        <w:pStyle w:val="2"/>
        <w:shd w:val="clear" w:color="auto" w:fill="FFFFFF"/>
        <w:jc w:val="left"/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>15.选文结尾更好（1分）。理由: 交代了草根募捐晚会的结果（1分），给读者留下广阔的想象空间，余味无穷。（2分）或:加后的结尾更好（1分）。理由:内容上，结果圆满，符合读者的心理期待（2分）结构上，首尾呼应，结构完整（1分）</w:t>
      </w:r>
    </w:p>
    <w:p>
      <w:pPr>
        <w:pStyle w:val="2"/>
        <w:jc w:val="left"/>
        <w:rPr>
          <w:rFonts w:hint="default" w:ascii="宋体" w:hAnsi="宋体" w:eastAsia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>16.（1）沙僧怒打猴精  （2）孙猴子化鹰智斗蜘蛛精</w:t>
      </w:r>
    </w:p>
    <w:p>
      <w:pPr>
        <w:pStyle w:val="2"/>
        <w:jc w:val="left"/>
        <w:rPr>
          <w:rFonts w:hint="eastAsia" w:hAnsi="宋体" w:cs="Times New Roman"/>
          <w:b w:val="0"/>
          <w:bCs w:val="0"/>
          <w:color w:val="000000"/>
          <w:kern w:val="2"/>
          <w:sz w:val="20"/>
          <w:szCs w:val="21"/>
          <w:lang w:val="en-US" w:eastAsia="zh-CN"/>
        </w:rPr>
      </w:pPr>
      <w:r>
        <w:rPr>
          <w:rFonts w:hint="eastAsia" w:hAnsi="宋体" w:cs="Times New Roman"/>
          <w:b w:val="0"/>
          <w:bCs w:val="0"/>
          <w:color w:val="000000"/>
          <w:lang w:val="en-US" w:eastAsia="zh-CN"/>
        </w:rPr>
        <w:t>17.</w:t>
      </w:r>
      <w:r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>[示例一] 我选孙悟空。</w:t>
      </w:r>
      <w:r>
        <w:rPr>
          <w:rFonts w:hint="eastAsia" w:hAnsi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>（0.5分）</w:t>
      </w:r>
      <w:r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>《西游记》中，作者把孙悟空</w:t>
      </w:r>
      <w:r>
        <w:rPr>
          <w:rFonts w:hint="eastAsia" w:ascii="宋体" w:hAnsi="宋体" w:eastAsia="宋体" w:cs="Times New Roman"/>
          <w:b/>
          <w:bCs/>
          <w:color w:val="000000"/>
          <w:kern w:val="2"/>
          <w:sz w:val="21"/>
          <w:szCs w:val="22"/>
          <w:lang w:val="en-US" w:eastAsia="zh-CN"/>
        </w:rPr>
        <w:t>聪明好动的性格</w:t>
      </w:r>
      <w:r>
        <w:rPr>
          <w:rFonts w:hint="eastAsia" w:hAnsi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>（0.5分）</w:t>
      </w:r>
      <w:r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>和猴子</w:t>
      </w:r>
      <w:r>
        <w:rPr>
          <w:rFonts w:hint="eastAsia" w:ascii="宋体" w:hAnsi="宋体" w:eastAsia="宋体" w:cs="Times New Roman"/>
          <w:b/>
          <w:bCs/>
          <w:color w:val="000000"/>
          <w:kern w:val="2"/>
          <w:sz w:val="21"/>
          <w:szCs w:val="22"/>
          <w:lang w:val="en-US" w:eastAsia="zh-CN"/>
        </w:rPr>
        <w:t>机灵顽皮的习性</w:t>
      </w:r>
      <w:r>
        <w:rPr>
          <w:rFonts w:hint="eastAsia" w:hAnsi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>（0.5分）</w:t>
      </w:r>
      <w:r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>巧妙结合。比如，孙悟空拜师学艺，听讲时抓耳挠腮，手舞足蹈，被祖师训斥;菩提老祖传口诀后，他很快就学会七十二般变化和筋斗云等本领，后因在人前卖弄被祖师驱逐</w:t>
      </w:r>
      <w:r>
        <w:rPr>
          <w:rFonts w:hint="eastAsia" w:hAnsi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>。</w:t>
      </w:r>
      <w:r>
        <w:rPr>
          <w:rFonts w:hint="eastAsia" w:hAnsi="宋体" w:cs="Times New Roman"/>
          <w:b w:val="0"/>
          <w:bCs w:val="0"/>
          <w:color w:val="000000"/>
          <w:kern w:val="2"/>
          <w:sz w:val="20"/>
          <w:szCs w:val="21"/>
          <w:lang w:val="en-US" w:eastAsia="zh-CN"/>
        </w:rPr>
        <w:t>（故事情节2分）</w:t>
      </w:r>
    </w:p>
    <w:p>
      <w:pPr>
        <w:pStyle w:val="2"/>
        <w:jc w:val="left"/>
        <w:rPr>
          <w:rFonts w:hint="eastAsia" w:hAnsi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>[示例二] 我选猪八戒。</w:t>
      </w:r>
      <w:r>
        <w:rPr>
          <w:rFonts w:hint="eastAsia" w:hAnsi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>（0.5分）</w:t>
      </w:r>
      <w:r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>《西游记》中，作者把猪八戒</w:t>
      </w:r>
      <w:r>
        <w:rPr>
          <w:rFonts w:hint="eastAsia" w:ascii="宋体" w:hAnsi="宋体" w:eastAsia="宋体" w:cs="Times New Roman"/>
          <w:b/>
          <w:bCs/>
          <w:color w:val="000000"/>
          <w:kern w:val="2"/>
          <w:sz w:val="21"/>
          <w:szCs w:val="22"/>
          <w:lang w:val="en-US" w:eastAsia="zh-CN"/>
        </w:rPr>
        <w:t>懒惰的性格</w:t>
      </w:r>
      <w:r>
        <w:rPr>
          <w:rFonts w:hint="eastAsia" w:hAnsi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>（0.5分）</w:t>
      </w:r>
      <w:r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>和猪</w:t>
      </w:r>
      <w:r>
        <w:rPr>
          <w:rFonts w:hint="eastAsia" w:ascii="宋体" w:hAnsi="宋体" w:eastAsia="宋体" w:cs="Times New Roman"/>
          <w:b/>
          <w:bCs/>
          <w:color w:val="000000"/>
          <w:kern w:val="2"/>
          <w:sz w:val="21"/>
          <w:szCs w:val="22"/>
          <w:lang w:val="en-US" w:eastAsia="zh-CN"/>
        </w:rPr>
        <w:t>好睡的习性</w:t>
      </w:r>
      <w:r>
        <w:rPr>
          <w:rFonts w:hint="eastAsia" w:hAnsi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>（0.5分）</w:t>
      </w:r>
      <w:r>
        <w:rPr>
          <w:rFonts w:hint="eastAsia" w:ascii="宋体" w:hAnsi="宋体" w:eastAsia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>巧妙结合。比如，唐僧师徒途经平顶山时，猪八戒去巡山，才走出不远，就钻进草里睡觉，后来又编造谎言搪塞，不去巡山。</w:t>
      </w:r>
      <w:r>
        <w:rPr>
          <w:rFonts w:hint="eastAsia" w:hAnsi="宋体" w:cs="Times New Roman"/>
          <w:b w:val="0"/>
          <w:bCs w:val="0"/>
          <w:color w:val="000000"/>
          <w:kern w:val="2"/>
          <w:sz w:val="21"/>
          <w:szCs w:val="22"/>
          <w:lang w:val="en-US" w:eastAsia="zh-CN"/>
        </w:rPr>
        <w:t>（故事情节2分）</w:t>
      </w:r>
    </w:p>
    <w:p>
      <w:pPr>
        <w:spacing w:line="340" w:lineRule="exact"/>
        <w:rPr>
          <w:rFonts w:hint="eastAsia" w:ascii="宋体" w:hAnsi="宋体" w:eastAsia="宋体" w:cs="Times New Roman"/>
          <w:b w:val="0"/>
          <w:bCs w:val="0"/>
          <w:color w:val="000000"/>
          <w:lang w:eastAsia="zh-CN"/>
        </w:rPr>
      </w:pPr>
      <w:r>
        <w:rPr>
          <w:rFonts w:hint="eastAsia" w:hAnsi="宋体" w:cs="Times New Roman"/>
          <w:b w:val="0"/>
          <w:bCs w:val="0"/>
          <w:color w:val="000000"/>
          <w:lang w:val="en-US" w:eastAsia="zh-CN"/>
        </w:rPr>
        <w:t>19..</w:t>
      </w:r>
      <w:r>
        <w:rPr>
          <w:rFonts w:hint="eastAsia" w:ascii="宋体" w:hAnsi="宋体" w:cs="Times New Roman"/>
          <w:b w:val="0"/>
          <w:bCs w:val="0"/>
          <w:color w:val="000000"/>
        </w:rPr>
        <w:t>现象：现在很多孩子不会讲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粤语</w:t>
      </w:r>
      <w:r>
        <w:rPr>
          <w:rFonts w:hint="eastAsia" w:ascii="宋体" w:hAnsi="宋体" w:cs="Times New Roman"/>
          <w:b w:val="0"/>
          <w:bCs w:val="0"/>
          <w:color w:val="000000"/>
        </w:rPr>
        <w:t>。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1分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 w:cs="Times New Roman"/>
          <w:b w:val="0"/>
          <w:bCs w:val="0"/>
          <w:color w:val="000000"/>
        </w:rPr>
        <w:t>网友认为的原因：孩子缺少讲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粤语</w:t>
      </w:r>
      <w:r>
        <w:rPr>
          <w:rFonts w:hint="eastAsia" w:ascii="宋体" w:hAnsi="宋体" w:cs="Times New Roman"/>
          <w:b w:val="0"/>
          <w:bCs w:val="0"/>
          <w:color w:val="000000"/>
        </w:rPr>
        <w:t>的环境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1分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 w:cs="Times New Roman"/>
          <w:b w:val="0"/>
          <w:bCs w:val="0"/>
          <w:color w:val="000000"/>
        </w:rPr>
        <w:t>；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外来人口多，</w:t>
      </w:r>
      <w:r>
        <w:rPr>
          <w:rFonts w:hint="eastAsia" w:ascii="宋体" w:hAnsi="宋体" w:cs="Times New Roman"/>
          <w:b w:val="0"/>
          <w:bCs w:val="0"/>
          <w:color w:val="000000"/>
        </w:rPr>
        <w:t>外地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人听不懂粤语</w:t>
      </w:r>
      <w:r>
        <w:rPr>
          <w:rFonts w:hint="eastAsia" w:ascii="宋体" w:hAnsi="宋体" w:cs="Times New Roman"/>
          <w:b w:val="0"/>
          <w:bCs w:val="0"/>
          <w:color w:val="000000"/>
        </w:rPr>
        <w:t>（或：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粤语</w:t>
      </w:r>
      <w:r>
        <w:rPr>
          <w:rFonts w:hint="eastAsia" w:ascii="宋体" w:hAnsi="宋体" w:cs="Times New Roman"/>
          <w:b w:val="0"/>
          <w:bCs w:val="0"/>
          <w:color w:val="000000"/>
        </w:rPr>
        <w:t>的交流正在减弱）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1分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 w:cs="Times New Roman"/>
          <w:b w:val="0"/>
          <w:bCs w:val="0"/>
          <w:color w:val="000000"/>
        </w:rPr>
        <w:t>。学者的解释：全球化时代，需要用公共语言交流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。（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1分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）</w:t>
      </w:r>
      <w:r>
        <w:rPr>
          <w:rFonts w:hint="eastAsia" w:ascii="宋体" w:hAnsi="宋体" w:cs="Times New Roman"/>
          <w:b w:val="0"/>
          <w:bCs w:val="0"/>
          <w:color w:val="000000"/>
        </w:rPr>
        <w:t>方言的沟通交流价值不断减少，使用方言的机会也就不断减少，因而年轻一代对方言了解的也越来越少。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（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相关表达即可得1分</w:t>
      </w:r>
      <w:r>
        <w:rPr>
          <w:rFonts w:hint="eastAsia" w:ascii="宋体" w:hAnsi="宋体" w:cs="Times New Roman"/>
          <w:b w:val="0"/>
          <w:bCs w:val="0"/>
          <w:color w:val="000000"/>
          <w:lang w:eastAsia="zh-CN"/>
        </w:rPr>
        <w:t>）</w:t>
      </w:r>
    </w:p>
    <w:p>
      <w:pPr>
        <w:spacing w:line="340" w:lineRule="exact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20.</w:t>
      </w:r>
      <w:r>
        <w:rPr>
          <w:rFonts w:hint="eastAsia" w:ascii="宋体" w:hAnsi="宋体" w:cs="Times New Roman"/>
          <w:b w:val="0"/>
          <w:bCs w:val="0"/>
          <w:color w:val="000000"/>
        </w:rPr>
        <w:t>（1）方言里有亲切的乡土情。（2）方言里蕴含文化。（3）方言的艺术表现力更强。（4）方言体现了一座城市的特点（或：方言是一座城市的根）。（答出三点即可）</w:t>
      </w:r>
    </w:p>
    <w:p>
      <w:pPr>
        <w:spacing w:line="340" w:lineRule="exact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21.</w:t>
      </w:r>
      <w:r>
        <w:rPr>
          <w:rFonts w:hint="eastAsia" w:ascii="宋体" w:hAnsi="宋体" w:cs="Times New Roman"/>
          <w:b w:val="0"/>
          <w:bCs w:val="0"/>
          <w:color w:val="000000"/>
        </w:rPr>
        <w:t>示例：①我同意“先学方言，再学普通话”的观点。第一，现代社会讲方言的环境越来越少，如果小的时候不学，长大后方言交流的环境就更少了，学习方言的困难也就更大了。第二，实践证明在过去漫长的时间里，从小讲方言的人在经过学校教育后都学会了普通话，因而“先学方言，再学普通话”不失为一个学习方言、普通话两不误的好方法。</w:t>
      </w:r>
    </w:p>
    <w:p>
      <w:pPr>
        <w:spacing w:line="340" w:lineRule="exact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②我同意“让方言作为教学内容进入课堂”的观点。第一，既然方言交流的环境越来越少，那么在课堂上营造这样的环境就显得非常必要，英语学习的环境对大多数人来说也主要是课堂。第二，让方言作为教学内容进入课堂还可以学习方言背后的文化，增强我们作为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广东</w:t>
      </w:r>
      <w:r>
        <w:rPr>
          <w:rFonts w:hint="eastAsia" w:ascii="宋体" w:hAnsi="宋体" w:cs="Times New Roman"/>
          <w:b w:val="0"/>
          <w:bCs w:val="0"/>
          <w:color w:val="000000"/>
        </w:rPr>
        <w:t>人的自豪感，是具有特色的地方性课程。</w:t>
      </w:r>
    </w:p>
    <w:p>
      <w:pPr>
        <w:spacing w:line="340" w:lineRule="exact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③我同意“工作普通话，生活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用方言</w:t>
      </w:r>
      <w:r>
        <w:rPr>
          <w:rFonts w:hint="eastAsia" w:ascii="宋体" w:hAnsi="宋体" w:cs="Times New Roman"/>
          <w:b w:val="0"/>
          <w:bCs w:val="0"/>
          <w:color w:val="000000"/>
        </w:rPr>
        <w:t>”的观点。第一，工作需要与更多的人，包括本地人和外地人， 中国人和外国人进行交流沟通，普通话作为公共语言会使交流更便捷更准确。第二，生活中用</w:t>
      </w:r>
      <w:r>
        <w:rPr>
          <w:rFonts w:hint="eastAsia" w:ascii="宋体" w:hAnsi="宋体" w:cs="Times New Roman"/>
          <w:b w:val="0"/>
          <w:bCs w:val="0"/>
          <w:color w:val="000000"/>
          <w:lang w:val="en-US" w:eastAsia="zh-CN"/>
        </w:rPr>
        <w:t>方言</w:t>
      </w:r>
      <w:r>
        <w:rPr>
          <w:rFonts w:hint="eastAsia" w:ascii="宋体" w:hAnsi="宋体" w:cs="Times New Roman"/>
          <w:b w:val="0"/>
          <w:bCs w:val="0"/>
          <w:color w:val="000000"/>
        </w:rPr>
        <w:t>交流，大部分人也都听得懂，而且更加亲切，可以准确表达很多普通话难以表达清楚的意思。</w:t>
      </w:r>
    </w:p>
    <w:p>
      <w:pPr>
        <w:spacing w:line="340" w:lineRule="exact"/>
        <w:rPr>
          <w:rFonts w:hint="eastAsia" w:ascii="宋体" w:hAnsi="宋体" w:cs="Times New Roman"/>
          <w:b w:val="0"/>
          <w:bCs w:val="0"/>
          <w:color w:val="000000"/>
        </w:rPr>
      </w:pPr>
      <w:r>
        <w:rPr>
          <w:rFonts w:hint="eastAsia" w:ascii="宋体" w:hAnsi="宋体" w:cs="Times New Roman"/>
          <w:b w:val="0"/>
          <w:bCs w:val="0"/>
          <w:color w:val="000000"/>
        </w:rPr>
        <w:t>④我认为方言和普通话应该顺其自然地发展，我们不应该过多干涉。一种语言在没有使用价值的情况下消亡是自然规律，如果一种方言特别具有文化价值，我们也可以做些保护。但是对于大部分方言来说“优胜劣汰”的自然规律是人力所无法也无需阻挡的。对方言和普通话就应该一视同仁，让语言和语言对话，决定谁更适合在未来世界。</w:t>
      </w:r>
    </w:p>
    <w:p>
      <w:pPr>
        <w:spacing w:line="340" w:lineRule="exact"/>
        <w:ind w:firstLine="422" w:firstLineChars="200"/>
        <w:rPr>
          <w:rFonts w:hint="default" w:ascii="宋体" w:hAnsi="宋体" w:cs="Times New Roman"/>
          <w:b/>
          <w:bCs/>
          <w:color w:val="000000"/>
          <w:lang w:val="en-US" w:eastAsia="zh-CN"/>
        </w:rPr>
      </w:pPr>
      <w:r>
        <w:rPr>
          <w:rFonts w:hint="eastAsia" w:ascii="宋体" w:hAnsi="宋体" w:cs="Times New Roman"/>
          <w:b/>
          <w:bCs/>
          <w:color w:val="000000"/>
          <w:lang w:val="en-US" w:eastAsia="zh-CN"/>
        </w:rPr>
        <w:t>观点明确且能结合材料内容具体分析，根据答题情况酌情计分。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wNGFiZDVkYTc0OWYxNzJkMDU0YTQ4MTllNTBkOWQifQ=="/>
  </w:docVars>
  <w:rsids>
    <w:rsidRoot w:val="76EB60D9"/>
    <w:rsid w:val="004151FC"/>
    <w:rsid w:val="00C02FC6"/>
    <w:rsid w:val="01341F31"/>
    <w:rsid w:val="014B38AD"/>
    <w:rsid w:val="073627F8"/>
    <w:rsid w:val="0CFC4A5D"/>
    <w:rsid w:val="139307D9"/>
    <w:rsid w:val="1E092B57"/>
    <w:rsid w:val="2D7D7321"/>
    <w:rsid w:val="3377467E"/>
    <w:rsid w:val="338C30AF"/>
    <w:rsid w:val="364D63A5"/>
    <w:rsid w:val="4451087C"/>
    <w:rsid w:val="4A1D6937"/>
    <w:rsid w:val="4CE87639"/>
    <w:rsid w:val="4E0B28D9"/>
    <w:rsid w:val="4E224D27"/>
    <w:rsid w:val="4EE80403"/>
    <w:rsid w:val="59C43728"/>
    <w:rsid w:val="5B61290C"/>
    <w:rsid w:val="5B892DB3"/>
    <w:rsid w:val="5BA800EC"/>
    <w:rsid w:val="5BC433D0"/>
    <w:rsid w:val="65C37F02"/>
    <w:rsid w:val="67E70726"/>
    <w:rsid w:val="68F56AC0"/>
    <w:rsid w:val="6A5D11DA"/>
    <w:rsid w:val="6E47697D"/>
    <w:rsid w:val="726A7128"/>
    <w:rsid w:val="73B70BE9"/>
    <w:rsid w:val="755A5A0C"/>
    <w:rsid w:val="76EB60D9"/>
    <w:rsid w:val="79B8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hd w:val="clear" w:color="auto" w:fill="FFFFFF"/>
      <w:spacing w:line="405" w:lineRule="exact"/>
      <w:jc w:val="distribute"/>
    </w:pPr>
    <w:rPr>
      <w:rFonts w:ascii="宋体" w:hAnsi="Times New Roman"/>
      <w:kern w:val="0"/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eastAsia="zh-CN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eastAsia="zh-CN"/>
    </w:rPr>
  </w:style>
  <w:style w:type="character" w:styleId="6">
    <w:name w:val="Emphasis"/>
    <w:basedOn w:val="5"/>
    <w:qFormat/>
    <w:uiPriority w:val="0"/>
    <w:rPr>
      <w:i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link w:val="4"/>
    <w:semiHidden/>
    <w:qFormat/>
    <w:uiPriority w:val="99"/>
    <w:rPr>
      <w:sz w:val="18"/>
      <w:szCs w:val="18"/>
      <w:lang w:eastAsia="zh-CN"/>
    </w:rPr>
  </w:style>
  <w:style w:type="character" w:customStyle="1" w:styleId="10">
    <w:name w:val="页脚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1972</Words>
  <Characters>2037</Characters>
  <Lines>0</Lines>
  <Paragraphs>0</Paragraphs>
  <TotalTime>11</TotalTime>
  <ScaleCrop>false</ScaleCrop>
  <LinksUpToDate>false</LinksUpToDate>
  <CharactersWithSpaces>2073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2022-09-19T06:31:00Z</dcterms:created>
  <dc:creator>维小帽</dc:creator>
  <cp:lastModifiedBy>Administrator</cp:lastModifiedBy>
  <dcterms:modified xsi:type="dcterms:W3CDTF">2023-02-01T12:05:17Z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