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rPr>
          <w:rFonts w:hint="eastAsia" w:ascii="黑体" w:hAnsi="黑体" w:eastAsia="黑体" w:cs="黑体"/>
          <w:b/>
          <w:sz w:val="30"/>
          <w:lang w:val="en-US" w:eastAsia="zh-CN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11811000</wp:posOffset>
            </wp:positionV>
            <wp:extent cx="330200" cy="3810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八年级</w:t>
      </w:r>
      <w:r>
        <w:rPr>
          <w:rFonts w:hint="eastAsia" w:ascii="黑体" w:hAnsi="黑体" w:eastAsia="黑体" w:cs="黑体"/>
          <w:b/>
          <w:sz w:val="30"/>
          <w:lang w:val="en-US" w:eastAsia="zh-CN"/>
        </w:rPr>
        <w:t>第二次素质教育</w:t>
      </w:r>
      <w:r>
        <w:rPr>
          <w:rFonts w:ascii="黑体" w:hAnsi="黑体" w:eastAsia="黑体" w:cs="黑体"/>
          <w:b/>
          <w:sz w:val="30"/>
        </w:rPr>
        <w:t>测试</w:t>
      </w:r>
      <w:r>
        <w:rPr>
          <w:rFonts w:hint="eastAsia" w:ascii="黑体" w:hAnsi="黑体" w:eastAsia="黑体" w:cs="黑体"/>
          <w:b/>
          <w:sz w:val="30"/>
          <w:lang w:val="en-US" w:eastAsia="zh-CN"/>
        </w:rPr>
        <w:t>物理答案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rPr>
          <w:rFonts w:hint="default" w:ascii="宋体" w:hAnsi="宋体" w:eastAsia="宋体" w:cs="宋体"/>
          <w:b/>
          <w:sz w:val="21"/>
          <w:lang w:val="en-US" w:eastAsia="zh-CN"/>
        </w:rPr>
      </w:pPr>
      <w:r>
        <w:rPr>
          <w:rFonts w:ascii="宋体" w:hAnsi="宋体" w:eastAsia="宋体" w:cs="宋体"/>
          <w:b/>
          <w:sz w:val="21"/>
        </w:rPr>
        <w:t>一、单选题</w:t>
      </w:r>
      <w:r>
        <w:rPr>
          <w:rFonts w:hint="eastAsia" w:ascii="宋体" w:hAnsi="宋体" w:cs="宋体"/>
          <w:b/>
          <w:sz w:val="21"/>
          <w:lang w:val="en-US" w:eastAsia="zh-CN"/>
        </w:rPr>
        <w:t>(每题2分，共24分）</w:t>
      </w:r>
    </w:p>
    <w:tbl>
      <w:tblPr>
        <w:tblStyle w:val="6"/>
        <w:tblW w:w="83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640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eastAsia="zh-CN"/>
        </w:rPr>
        <w:t>二</w:t>
      </w:r>
      <w:r>
        <w:rPr>
          <w:rFonts w:hint="eastAsia" w:ascii="宋体" w:hAnsi="宋体" w:eastAsia="宋体" w:cs="宋体"/>
          <w:b/>
          <w:sz w:val="21"/>
          <w:szCs w:val="21"/>
        </w:rPr>
        <w:t>、填空题</w:t>
      </w:r>
      <w:r>
        <w:rPr>
          <w:rFonts w:hint="eastAsia" w:ascii="宋体" w:hAnsi="宋体" w:eastAsia="宋体" w:cs="宋体"/>
          <w:b/>
          <w:sz w:val="21"/>
          <w:szCs w:val="21"/>
          <w:lang w:eastAsia="zh-CN"/>
        </w:rPr>
        <w:t>（每空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1分，共20分）</w:t>
      </w:r>
    </w:p>
    <w:p>
      <w:pPr>
        <w:pStyle w:val="2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13.音调，响度</w:t>
      </w: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14.C，- 4</w:t>
      </w:r>
    </w:p>
    <w:p>
      <w:pPr>
        <w:pStyle w:val="2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15.3×10</w:t>
      </w:r>
      <w:r>
        <w:rPr>
          <w:rFonts w:hint="eastAsia" w:ascii="宋体" w:hAnsi="宋体" w:eastAsia="宋体" w:cs="宋体"/>
          <w:sz w:val="21"/>
          <w:szCs w:val="21"/>
          <w:vertAlign w:val="superscript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，黑，树叶间小孔到地面的距离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上，水到空气，折射</w:t>
      </w:r>
    </w:p>
    <w:p>
      <w:pPr>
        <w:pStyle w:val="2"/>
        <w:numPr>
          <w:ilvl w:val="0"/>
          <w:numId w:val="1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OG，30，左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直线，右侧，不变</w:t>
      </w: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南，BA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物距，增大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left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三、</w:t>
      </w:r>
      <w:r>
        <w:rPr>
          <w:rFonts w:hint="eastAsia" w:ascii="宋体" w:hAnsi="宋体" w:eastAsia="宋体" w:cs="宋体"/>
          <w:b/>
          <w:sz w:val="21"/>
          <w:szCs w:val="21"/>
        </w:rPr>
        <w:t>作图</w:t>
      </w:r>
      <w:r>
        <w:rPr>
          <w:rFonts w:hint="eastAsia" w:ascii="宋体" w:hAnsi="宋体" w:eastAsia="宋体" w:cs="宋体"/>
          <w:b/>
          <w:sz w:val="21"/>
          <w:szCs w:val="21"/>
          <w:lang w:eastAsia="zh-CN"/>
        </w:rPr>
        <w:t>、实验</w:t>
      </w:r>
      <w:r>
        <w:rPr>
          <w:rFonts w:hint="eastAsia" w:ascii="宋体" w:hAnsi="宋体" w:eastAsia="宋体" w:cs="宋体"/>
          <w:b/>
          <w:sz w:val="21"/>
          <w:szCs w:val="21"/>
        </w:rPr>
        <w:t>题</w:t>
      </w:r>
      <w:r>
        <w:rPr>
          <w:rFonts w:hint="eastAsia" w:ascii="宋体" w:hAnsi="宋体" w:eastAsia="宋体" w:cs="宋体"/>
          <w:b/>
          <w:sz w:val="21"/>
          <w:szCs w:val="21"/>
          <w:lang w:eastAsia="zh-CN"/>
        </w:rPr>
        <w:t>（每图，每空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2分，共46分）</w:t>
      </w:r>
    </w:p>
    <w:p>
      <w:pPr>
        <w:pStyle w:val="2"/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21.略</w:t>
      </w: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22.（1）B    （2）左   （３）保持不变　　　（４）减少水量／加大火焰</w:t>
      </w:r>
    </w:p>
    <w:p>
      <w:pPr>
        <w:pStyle w:val="2"/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２３.（１）确定像的位置　　　　（２）</w:t>
      </w:r>
      <w:r>
        <w:rPr>
          <w:rFonts w:hint="eastAsia" w:cs="宋体"/>
          <w:sz w:val="21"/>
          <w:szCs w:val="21"/>
          <w:lang w:val="en-US" w:eastAsia="zh-CN"/>
        </w:rPr>
        <w:t>大小　　　（３）Ｂ</w:t>
      </w:r>
    </w:p>
    <w:p>
      <w:pPr>
        <w:ind w:firstLine="420" w:firstLineChars="0"/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>（４）保持不变</w:t>
      </w:r>
      <w:r>
        <w:rPr>
          <w:rFonts w:hint="eastAsia" w:cs="宋体"/>
          <w:sz w:val="21"/>
          <w:szCs w:val="21"/>
          <w:lang w:val="en-US" w:eastAsia="zh-CN"/>
        </w:rPr>
        <w:tab/>
      </w:r>
      <w:r>
        <w:rPr>
          <w:rFonts w:hint="eastAsia" w:cs="宋体"/>
          <w:sz w:val="21"/>
          <w:szCs w:val="21"/>
          <w:lang w:val="en-US" w:eastAsia="zh-CN"/>
        </w:rPr>
        <w:tab/>
      </w:r>
      <w:r>
        <w:rPr>
          <w:rFonts w:hint="eastAsia" w:cs="宋体"/>
          <w:sz w:val="21"/>
          <w:szCs w:val="21"/>
          <w:lang w:val="en-US" w:eastAsia="zh-CN"/>
        </w:rPr>
        <w:t>（５）较薄</w:t>
      </w:r>
    </w:p>
    <w:p>
      <w:pPr>
        <w:pStyle w:val="2"/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>２４．（１）物距小于１倍焦距</w:t>
      </w:r>
      <w:r>
        <w:rPr>
          <w:rFonts w:hint="eastAsia" w:cs="宋体"/>
          <w:sz w:val="21"/>
          <w:szCs w:val="21"/>
          <w:lang w:val="en-US" w:eastAsia="zh-CN"/>
        </w:rPr>
        <w:tab/>
      </w:r>
      <w:r>
        <w:rPr>
          <w:rFonts w:hint="eastAsia" w:cs="宋体"/>
          <w:sz w:val="21"/>
          <w:szCs w:val="21"/>
          <w:lang w:val="en-US" w:eastAsia="zh-CN"/>
        </w:rPr>
        <w:tab/>
      </w:r>
      <w:r>
        <w:rPr>
          <w:rFonts w:hint="eastAsia" w:cs="宋体"/>
          <w:sz w:val="21"/>
          <w:szCs w:val="21"/>
          <w:lang w:val="en-US" w:eastAsia="zh-CN"/>
        </w:rPr>
        <w:tab/>
      </w:r>
      <w:r>
        <w:rPr>
          <w:rFonts w:hint="eastAsia" w:cs="宋体"/>
          <w:sz w:val="21"/>
          <w:szCs w:val="21"/>
          <w:lang w:val="en-US" w:eastAsia="zh-CN"/>
        </w:rPr>
        <w:t>（２）缩小</w:t>
      </w:r>
      <w:r>
        <w:rPr>
          <w:rFonts w:hint="eastAsia" w:cs="宋体"/>
          <w:sz w:val="21"/>
          <w:szCs w:val="21"/>
          <w:lang w:val="en-US" w:eastAsia="zh-CN"/>
        </w:rPr>
        <w:tab/>
      </w:r>
      <w:r>
        <w:rPr>
          <w:rFonts w:hint="eastAsia" w:cs="宋体"/>
          <w:sz w:val="21"/>
          <w:szCs w:val="21"/>
          <w:lang w:val="en-US" w:eastAsia="zh-CN"/>
        </w:rPr>
        <w:tab/>
      </w:r>
      <w:r>
        <w:rPr>
          <w:rFonts w:hint="eastAsia" w:cs="宋体"/>
          <w:sz w:val="21"/>
          <w:szCs w:val="21"/>
          <w:lang w:val="en-US" w:eastAsia="zh-CN"/>
        </w:rPr>
        <w:t>（３）Ｃ</w:t>
      </w:r>
    </w:p>
    <w:p>
      <w:pPr>
        <w:ind w:firstLine="420" w:firstLineChars="0"/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>（４）低</w:t>
      </w:r>
      <w:r>
        <w:rPr>
          <w:rFonts w:hint="eastAsia" w:cs="宋体"/>
          <w:sz w:val="21"/>
          <w:szCs w:val="21"/>
          <w:lang w:val="en-US" w:eastAsia="zh-CN"/>
        </w:rPr>
        <w:tab/>
      </w:r>
      <w:r>
        <w:rPr>
          <w:rFonts w:hint="eastAsia" w:cs="宋体"/>
          <w:sz w:val="21"/>
          <w:szCs w:val="21"/>
          <w:lang w:val="en-US" w:eastAsia="zh-CN"/>
        </w:rPr>
        <w:tab/>
      </w:r>
      <w:r>
        <w:rPr>
          <w:rFonts w:hint="eastAsia" w:cs="宋体"/>
          <w:sz w:val="21"/>
          <w:szCs w:val="21"/>
          <w:lang w:val="en-US" w:eastAsia="zh-CN"/>
        </w:rPr>
        <w:t>（５）便于比较像与物的大小</w:t>
      </w:r>
    </w:p>
    <w:p>
      <w:pPr>
        <w:pStyle w:val="2"/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>２５．（１）超声波</w:t>
      </w:r>
      <w:r>
        <w:rPr>
          <w:rFonts w:hint="eastAsia" w:cs="宋体"/>
          <w:sz w:val="21"/>
          <w:szCs w:val="21"/>
          <w:lang w:val="en-US" w:eastAsia="zh-CN"/>
        </w:rPr>
        <w:tab/>
      </w:r>
      <w:r>
        <w:rPr>
          <w:rFonts w:hint="eastAsia" w:cs="宋体"/>
          <w:sz w:val="21"/>
          <w:szCs w:val="21"/>
          <w:lang w:val="en-US" w:eastAsia="zh-CN"/>
        </w:rPr>
        <w:tab/>
      </w:r>
      <w:r>
        <w:rPr>
          <w:rFonts w:hint="eastAsia" w:cs="宋体"/>
          <w:sz w:val="21"/>
          <w:szCs w:val="21"/>
          <w:lang w:val="en-US" w:eastAsia="zh-CN"/>
        </w:rPr>
        <w:t>（２）黑</w:t>
      </w:r>
      <w:r>
        <w:rPr>
          <w:rFonts w:hint="eastAsia" w:cs="宋体"/>
          <w:sz w:val="21"/>
          <w:szCs w:val="21"/>
          <w:lang w:val="en-US" w:eastAsia="zh-CN"/>
        </w:rPr>
        <w:tab/>
      </w:r>
      <w:r>
        <w:rPr>
          <w:rFonts w:hint="eastAsia" w:cs="宋体"/>
          <w:sz w:val="21"/>
          <w:szCs w:val="21"/>
          <w:lang w:val="en-US" w:eastAsia="zh-CN"/>
        </w:rPr>
        <w:t>（３）增强</w:t>
      </w:r>
      <w:r>
        <w:rPr>
          <w:rFonts w:hint="eastAsia" w:cs="宋体"/>
          <w:sz w:val="21"/>
          <w:szCs w:val="21"/>
          <w:lang w:val="en-US" w:eastAsia="zh-CN"/>
        </w:rPr>
        <w:tab/>
      </w:r>
      <w:r>
        <w:rPr>
          <w:rFonts w:hint="eastAsia" w:cs="宋体"/>
          <w:sz w:val="21"/>
          <w:szCs w:val="21"/>
          <w:lang w:val="en-US" w:eastAsia="zh-CN"/>
        </w:rPr>
        <w:tab/>
      </w:r>
      <w:r>
        <w:rPr>
          <w:rFonts w:hint="eastAsia" w:cs="宋体"/>
          <w:sz w:val="21"/>
          <w:szCs w:val="21"/>
          <w:lang w:val="en-US" w:eastAsia="zh-CN"/>
        </w:rPr>
        <w:t>（４）略</w:t>
      </w:r>
    </w:p>
    <w:p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>（５）６７．７</w:t>
      </w:r>
    </w:p>
    <w:p>
      <w:pPr>
        <w:pStyle w:val="2"/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sectPr>
          <w:headerReference r:id="rId3" w:type="default"/>
          <w:footerReference r:id="rId4" w:type="default"/>
          <w:footerReference r:id="rId5" w:type="even"/>
          <w:pgSz w:w="10431" w:h="14740"/>
          <w:pgMar w:top="1440" w:right="1080" w:bottom="1440" w:left="1080" w:header="851" w:footer="992" w:gutter="0"/>
          <w:pgNumType w:start="1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8D051C4"/>
    <w:multiLevelType w:val="singleLevel"/>
    <w:tmpl w:val="F8D051C4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xM2IyMjdkYzQ0NzYxODU4YmYwM2E3NjZkMWU3MzIifQ=="/>
  </w:docVars>
  <w:rsids>
    <w:rsidRoot w:val="67E72F58"/>
    <w:rsid w:val="004151FC"/>
    <w:rsid w:val="00C02FC6"/>
    <w:rsid w:val="3BF0222E"/>
    <w:rsid w:val="67E7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cs="宋体"/>
      <w:sz w:val="20"/>
      <w:szCs w:val="20"/>
      <w:lang w:val="zh-CN" w:bidi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nhideWhenUsed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2022-12-02T09:07:00Z</dcterms:created>
  <dc:creator>春过麦田</dc:creator>
  <cp:lastModifiedBy>Administrator</cp:lastModifiedBy>
  <dcterms:modified xsi:type="dcterms:W3CDTF">2023-02-03T05:45:19Z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