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wordWrap/>
        <w:adjustRightInd/>
        <w:snapToGrid/>
        <w:spacing w:before="0" w:beforeLines="0" w:after="0" w:afterLines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  <w:lang w:eastAsia="zh-CN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11087100</wp:posOffset>
            </wp:positionV>
            <wp:extent cx="342900" cy="3429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</w:rPr>
        <w:t>一、单项选择题（本大题7小题，每小题3分，共21分）</w:t>
      </w:r>
    </w:p>
    <w:tbl>
      <w:tblPr>
        <w:tblStyle w:val="4"/>
        <w:tblW w:w="68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题号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答案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B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B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B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华文中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华文中宋" w:cs="Times New Roman"/>
                <w:sz w:val="21"/>
                <w:szCs w:val="21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sz w:val="21"/>
          <w:szCs w:val="21"/>
        </w:rPr>
        <w:t>二、填空题（本大题7小题，每空1分，共21分）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8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110;    0.11;    </w:t>
      </w:r>
      <w:r>
        <w:rPr>
          <w:rFonts w:hint="default" w:ascii="Times New Roman" w:hAnsi="Times New Roman" w:eastAsia="华文中宋" w:cs="Times New Roman"/>
          <w:position w:val="-6"/>
          <w:sz w:val="21"/>
          <w:szCs w:val="21"/>
        </w:rPr>
        <w:object>
          <v:shape id="_x0000_i1025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9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1.05 ;   偏大;    烧杯中有残留盐水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10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密度；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无关；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3:2．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11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不变;   变小 ;   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12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0.25；    1.03；    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13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成正比； 1.5；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>1.5×10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14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不变 ;   变小 ;    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</w:rPr>
        <w:t>三、作图题（</w:t>
      </w:r>
      <w:r>
        <w:rPr>
          <w:rFonts w:hint="default" w:ascii="Times New Roman" w:hAnsi="Times New Roman" w:eastAsia="华文中宋" w:cs="Times New Roman"/>
          <w:b/>
          <w:sz w:val="21"/>
          <w:szCs w:val="21"/>
        </w:rPr>
        <w:t>本大题3小题，本题7分</w:t>
      </w:r>
      <w:r>
        <w:rPr>
          <w:rFonts w:hint="default" w:ascii="Times New Roman" w:hAnsi="Times New Roman" w:eastAsia="华文中宋" w:cs="Times New Roman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1165860</wp:posOffset>
            </wp:positionH>
            <wp:positionV relativeFrom="paragraph">
              <wp:posOffset>-24765</wp:posOffset>
            </wp:positionV>
            <wp:extent cx="1871345" cy="1539240"/>
            <wp:effectExtent l="0" t="0" r="14605" b="381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-18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345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15、（7分）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  <w:u w:val="single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55880</wp:posOffset>
            </wp:positionV>
            <wp:extent cx="800735" cy="518160"/>
            <wp:effectExtent l="0" t="0" r="18415" b="1524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bright="-30000" contrast="66000"/>
                    </a:blip>
                    <a:srcRect l="36632" r="8710" b="11346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华文中宋" w:cs="Times New Roman"/>
          <w:b/>
          <w:sz w:val="21"/>
          <w:szCs w:val="21"/>
        </w:rPr>
        <w:t>四、实验题（本大题3小题，每空1分，共20分）。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16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(7分) (1)零刻度;左   (2) BCA    (3)45 ;  1.125×10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kg/m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　 (4)  装满水;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17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(6分)（1）右（2）43.4   （3） 20   （4） 偏大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（5） </w:t>
      </w: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26" o:spt="75" alt="eqIda8d44c7ab97e47639431ca349bf301f3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2" o:title="eqIda8d44c7ab97e47639431ca349bf301f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；（ 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－m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）ρ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／（ 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－m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0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18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(7分)（1）右    （2）146.4    （3）60    （4）</w:t>
      </w:r>
      <w:r>
        <w:rPr>
          <w:rFonts w:hint="default" w:ascii="Times New Roman" w:hAnsi="Times New Roman" w:eastAsia="华文中宋" w:cs="Times New Roman"/>
          <w:position w:val="-6"/>
          <w:sz w:val="21"/>
          <w:szCs w:val="21"/>
        </w:rPr>
        <w:object>
          <v:shape id="_x0000_i1027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default" w:ascii="Times New Roman" w:hAnsi="Times New Roman" w:eastAsia="华文中宋" w:cs="Times New Roman"/>
          <w:sz w:val="21"/>
          <w:szCs w:val="21"/>
        </w:rPr>
        <w:t>(2分)  （5）小(2分)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sz w:val="21"/>
          <w:szCs w:val="21"/>
        </w:rPr>
        <w:t>五、计算题（本大题2小题，共13分）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19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（6分）解：(1)水的质量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28" o:spt="75" alt="eqIdbf226d8b01fe42fabb196f7f22478a42" type="#_x0000_t75" style="height:18.75pt;width:201.75pt;" o:ole="t" filled="f" o:preferrelative="t" stroked="f" coordsize="21600,21600">
            <v:path/>
            <v:fill on="f" focussize="0,0"/>
            <v:stroke on="f" joinstyle="miter"/>
            <v:imagedata r:id="rId16" o:title="eqIdbf226d8b01fe42fabb196f7f22478a4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瓶的容积等于水的体积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29" o:spt="75" alt="eqIddeddd2d4d8f6428ba657438f22a8f016" type="#_x0000_t75" style="height:35.25pt;width:215.25pt;" o:ole="t" filled="f" o:preferrelative="t" stroked="f" coordsize="21600,21600">
            <v:path/>
            <v:fill on="f" focussize="0,0"/>
            <v:stroke on="f" joinstyle="miter"/>
            <v:imagedata r:id="rId18" o:title="eqIddeddd2d4d8f6428ba657438f22a8f01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(2)金属颗粒的质量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30" o:spt="75" alt="eqIdd275bec6162c4e0e812bc9f02a11ea24" type="#_x0000_t75" style="height:18.75pt;width:192pt;" o:ole="t" filled="f" o:preferrelative="t" stroked="f" coordsize="21600,21600">
            <v:path/>
            <v:fill on="f" focussize="0,0"/>
            <v:stroke on="f" joinstyle="miter"/>
            <v:imagedata r:id="rId20" o:title="eqIdd275bec6162c4e0e812bc9f02a11ea2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瓶子内水的质量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31" o:spt="75" alt="eqId6df96d17db6a443c8eb6d62544974039" type="#_x0000_t75" style="height:18.75pt;width:194.25pt;" o:ole="t" filled="f" o:preferrelative="t" stroked="f" coordsize="21600,21600">
            <v:path/>
            <v:fill on="f" focussize="0,0"/>
            <v:stroke on="f" joinstyle="miter"/>
            <v:imagedata r:id="rId22" o:title="eqId6df96d17db6a443c8eb6d6254497403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水的体积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32" o:spt="75" alt="eqId0bbca4275f3f46eeb2acd1aa96719d4a" type="#_x0000_t75" style="height:36pt;width:189.75pt;" o:ole="t" filled="f" o:preferrelative="t" stroked="f" coordsize="21600,21600">
            <v:path/>
            <v:fill on="f" focussize="0,0"/>
            <v:stroke on="f" joinstyle="miter"/>
            <v:imagedata r:id="rId24" o:title="eqId0bbca4275f3f46eeb2acd1aa96719d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金属颗粒的体积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33" o:spt="75" alt="eqIdd1830ddd948c4b47aead404e6516a9f0" type="#_x0000_t75" style="height:20.25pt;width:237pt;" o:ole="t" filled="f" o:preferrelative="t" stroked="f" coordsize="21600,21600">
            <v:path/>
            <v:fill on="f" focussize="0,0"/>
            <v:stroke on="f" joinstyle="miter"/>
            <v:imagedata r:id="rId26" o:title="eqIdd1830ddd948c4b47aead404e6516a9f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(3)金属颗粒的密度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34" o:spt="75" alt="eqId58519acff35f42b49b05fff359802753" type="#_x0000_t75" style="height:36pt;width:174pt;" o:ole="t" filled="f" o:preferrelative="t" stroked="f" coordsize="21600,21600">
            <v:path/>
            <v:fill on="f" focussize="0,0"/>
            <v:stroke on="f" joinstyle="miter"/>
            <v:imagedata r:id="rId28" o:title="eqId58519acff35f42b49b05fff3598027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答：(1)瓶的容积为5×10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-4</w:t>
      </w:r>
      <w:r>
        <w:rPr>
          <w:rFonts w:hint="default" w:ascii="Times New Roman" w:hAnsi="Times New Roman" w:eastAsia="华文中宋" w:cs="Times New Roman"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(2)金属颗粒的总质量为0.8kg；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(3)金属的密度为8×10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kg/m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20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（7分）解：(1)75mL纯酒精的质量是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酒精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=ρ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酒精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酒精</w:t>
      </w:r>
      <w:r>
        <w:rPr>
          <w:rFonts w:hint="default" w:ascii="Times New Roman" w:hAnsi="Times New Roman" w:eastAsia="华文中宋" w:cs="Times New Roman"/>
          <w:sz w:val="21"/>
          <w:szCs w:val="21"/>
        </w:rPr>
        <w:t>=0.8g/cm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×75cm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=60g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(2)100mL“75%消精”水的质量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=ρ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=1g/cm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×25cm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=25g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液体的质量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总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=m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bscript"/>
        </w:rPr>
        <w:t>酒精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=</w:t>
      </w:r>
      <w:r>
        <w:rPr>
          <w:rFonts w:hint="default" w:ascii="Times New Roman" w:hAnsi="Times New Roman" w:eastAsia="华文中宋" w:cs="Times New Roman"/>
          <w:sz w:val="21"/>
          <w:szCs w:val="21"/>
        </w:rPr>
        <w:t>25g+60g=85g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(3)“75%酒精”液体的密度是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center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object>
          <v:shape id="_x0000_i1035" o:spt="75" alt="eqId19914ce2bbbf49f789beff66ad8461aa" type="#_x0000_t75" style="height:36pt;width:165.05pt;" o:ole="t" filled="f" o:preferrelative="t" stroked="f" coordsize="21600,21600">
            <v:path/>
            <v:fill on="f" focussize="0,0"/>
            <v:stroke on="f" joinstyle="miter"/>
            <v:imagedata r:id="rId30" o:title="eqId19914ce2bbbf49f789beff66ad8461a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答：(1)75mL酒精的质量是60g；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(2)100mL“75%”液体的质量是85g；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(3)100mL“75%”密度是0.85g/cm</w:t>
      </w:r>
      <w:r>
        <w:rPr>
          <w:rFonts w:hint="default" w:ascii="Times New Roman" w:hAnsi="Times New Roman" w:eastAsia="华文中宋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华文中宋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b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sz w:val="21"/>
          <w:szCs w:val="21"/>
        </w:rPr>
        <w:t>六、综合能力题（本题3小题，共18分）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21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（5分）（1）2；   1    （2）右；   平衡螺母    （3）0.723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22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（8分）(1)铜   (2) 铁    (3)铜   (4) 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23</w:t>
      </w:r>
      <w:r>
        <w:rPr>
          <w:rFonts w:hint="default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（5分）(1)2.25    (2)1s；  10∶09∶35    (3) -22   (4)偏大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华文中宋" w:cs="Times New Roman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2098" w:right="1531" w:bottom="1984" w:left="1531" w:header="851" w:footer="992" w:gutter="0"/>
          <w:pgNumType w:fmt="decimal"/>
          <w:cols w:space="0" w:num="1"/>
          <w:rtlGutter w:val="0"/>
          <w:docGrid w:type="lines" w:linePitch="318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-444500</wp:posOffset>
              </wp:positionV>
              <wp:extent cx="1828800" cy="61976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19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widowControl/>
                            <w:wordWrap/>
                            <w:adjustRightInd/>
                            <w:snapToGrid/>
                            <w:spacing w:before="0" w:beforeLines="0" w:after="0" w:afterLines="0" w:line="240" w:lineRule="auto"/>
                            <w:ind w:left="0" w:leftChars="0" w:right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八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</w:rPr>
                            <w:t>年级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物理单元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</w:rPr>
                            <w:t>质量检测题（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四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</w:rPr>
                            <w:t>）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参考答案—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（共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2页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5pt;height:48.8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NFVB/1gAAAAcBAAAPAAAAAAAAAAEAIAAAACIAAABkcnMv&#10;ZG93bnJldi54bWxQSwECFAAUAAAACACHTuJAZdsJ2QUCAADsAwAADgAAAAAAAAABACAAAAAlAQAA&#10;ZHJzL2Uyb0RvYy54bWxQSwUGAAAAAAYABgBZAQAAn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widowControl/>
                      <w:wordWrap/>
                      <w:adjustRightInd/>
                      <w:snapToGrid/>
                      <w:spacing w:before="0" w:beforeLines="0" w:after="0" w:afterLines="0" w:line="240" w:lineRule="auto"/>
                      <w:ind w:left="0" w:leftChars="0" w:right="0" w:firstLine="0" w:firstLineChars="0"/>
                      <w:jc w:val="center"/>
                      <w:textAlignment w:val="auto"/>
                      <w:outlineLvl w:val="9"/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八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</w:rPr>
                      <w:t>年级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物理单元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</w:rPr>
                      <w:t>质量检测题（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四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</w:rPr>
                      <w:t>）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参考答案—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（共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2页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  <w:docVar w:name="KSO_WPS_MARK_KEY" w:val="cf5e3697-d17b-4908-80d5-2f6f72e1f861"/>
  </w:docVars>
  <w:rsids>
    <w:rsidRoot w:val="148C43AD"/>
    <w:rsid w:val="004151FC"/>
    <w:rsid w:val="00C02FC6"/>
    <w:rsid w:val="02565708"/>
    <w:rsid w:val="033F4772"/>
    <w:rsid w:val="148C43AD"/>
    <w:rsid w:val="21FA71BD"/>
    <w:rsid w:val="3C2E109E"/>
    <w:rsid w:val="4C7C0118"/>
    <w:rsid w:val="5B7E6A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0"/>
    <w:basedOn w:val="7"/>
    <w:qFormat/>
    <w:uiPriority w:val="0"/>
    <w:pPr>
      <w:widowControl/>
    </w:pPr>
    <w:rPr>
      <w:rFonts w:hint="eastAsia"/>
    </w:rPr>
  </w:style>
  <w:style w:type="paragraph" w:customStyle="1" w:styleId="7">
    <w:name w:val="正文1"/>
    <w:qFormat/>
    <w:uiPriority w:val="0"/>
    <w:pPr>
      <w:widowControl w:val="0"/>
      <w:suppressAutoHyphens w:val="0"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840</Characters>
  <Lines>0</Lines>
  <Paragraphs>0</Paragraphs>
  <TotalTime>2</TotalTime>
  <ScaleCrop>false</ScaleCrop>
  <LinksUpToDate>false</LinksUpToDate>
  <CharactersWithSpaces>974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2022-09-18T07:27:00Z</dcterms:created>
  <dc:creator>Li2</dc:creator>
  <cp:lastModifiedBy>Administrator</cp:lastModifiedBy>
  <cp:lastPrinted>2022-09-18T07:55:00Z</cp:lastPrinted>
  <dcterms:modified xsi:type="dcterms:W3CDTF">2023-02-03T05:58:27Z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