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10960100</wp:posOffset>
            </wp:positionV>
            <wp:extent cx="266700" cy="4826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en-US" w:eastAsia="zh-CN"/>
        </w:rPr>
        <w:t>答案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1—5：CCDBC</w:t>
      </w:r>
    </w:p>
    <w:p>
      <w:p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6-10：DCDBD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负  带电体能吸引轻小物体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分子在做无规则运动 不是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增加 热传递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开关 220 变大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铜 0.6  有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串 灯丝 金属丝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不能 0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电动机 下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（1）未调零 （2）0.6 （3)</w:t>
      </w:r>
      <w:r>
        <w:rPr>
          <w:rFonts w:hint="default" w:ascii="Times New Roman" w:hAnsi="Times New Roman" w:cs="Times New Roman"/>
          <w:lang w:val="en-US" w:eastAsia="zh-CN"/>
        </w:rPr>
        <w:pict>
          <v:shape id="_x0000_i1025" o:spt="75" alt="585656107606827721" type="#_x0000_t75" style="height:98.05pt;width:161.3pt;" filled="f" o:preferrelative="t" stroked="f" coordsize="21600,21600">
            <v:path/>
            <v:fill on="f" focussize="0,0"/>
            <v:stroke on="f"/>
            <v:imagedata r:id="rId7" o:title="585656107606827721"/>
            <o:lock v:ext="edit" aspectratio="t"/>
            <w10:wrap type="none"/>
            <w10:anchorlock/>
          </v:shape>
        </w:pict>
      </w:r>
      <w:r>
        <w:rPr>
          <w:rFonts w:hint="default" w:ascii="Times New Roman" w:hAnsi="Times New Roman" w:cs="Times New Roman"/>
          <w:lang w:val="en-US" w:eastAsia="zh-CN"/>
        </w:rPr>
        <w:t>（4）0.38 （5）拆开一个灯泡，看另一盏灯是否继续发光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（1）没有取等质量的液体 （2）A  （3）升高的温度 </w:t>
      </w:r>
    </w:p>
    <w:p>
      <w:pPr>
        <w:numPr>
          <w:ilvl w:val="0"/>
          <w:numId w:val="2"/>
        </w:numPr>
        <w:ind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使两者吸收的热量相同 （5）甲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（1）横截面积 （2）B   C   （3）灯泡亮度 （4）2  灯泡对电路有保护作用 （5）减小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（1）断开 （2）L1短路L2断路 （3）电压表正负接线柱接反 （4）只有一次实验不具有普遍性 </w:t>
      </w:r>
    </w:p>
    <w:p>
      <w:pPr>
        <w:numPr>
          <w:ilvl w:val="0"/>
          <w:numId w:val="2"/>
        </w:numPr>
        <w:ind w:left="0" w:leftChars="0" w:firstLine="420" w:firstLine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已知：U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/>
          <w:lang w:val="en-US" w:eastAsia="zh-CN"/>
        </w:rPr>
        <w:t>=2V ,U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AC</w:t>
      </w:r>
      <w:r>
        <w:rPr>
          <w:rFonts w:hint="default" w:ascii="Times New Roman" w:hAnsi="Times New Roman" w:cs="Times New Roman"/>
          <w:lang w:val="en-US" w:eastAsia="zh-CN"/>
        </w:rPr>
        <w:t>=3V———————————————————————1</w:t>
      </w:r>
    </w:p>
    <w:p>
      <w:pPr>
        <w:numPr>
          <w:ilvl w:val="0"/>
          <w:numId w:val="0"/>
        </w:numPr>
        <w:ind w:left="420" w:leftChars="200"/>
        <w:jc w:val="left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因为串联U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AC</w:t>
      </w:r>
      <w:r>
        <w:rPr>
          <w:rFonts w:hint="default" w:ascii="Times New Roman" w:hAnsi="Times New Roman" w:cs="Times New Roman"/>
          <w:lang w:val="en-US" w:eastAsia="zh-CN"/>
        </w:rPr>
        <w:t>=U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/>
          <w:lang w:val="en-US" w:eastAsia="zh-CN"/>
        </w:rPr>
        <w:t>+U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BC———————————————————————————————————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1</w:t>
      </w:r>
    </w:p>
    <w:p>
      <w:pPr>
        <w:numPr>
          <w:ilvl w:val="0"/>
          <w:numId w:val="0"/>
        </w:numPr>
        <w:ind w:left="420" w:leftChars="20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所以U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BC</w:t>
      </w:r>
      <w:r>
        <w:rPr>
          <w:rFonts w:hint="default" w:ascii="Times New Roman" w:hAnsi="Times New Roman" w:cs="Times New Roman"/>
          <w:lang w:val="en-US" w:eastAsia="zh-CN"/>
        </w:rPr>
        <w:t>=U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/>
          <w:lang w:val="en-US" w:eastAsia="zh-CN"/>
        </w:rPr>
        <w:t>-U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AB</w:t>
      </w:r>
      <w:r>
        <w:rPr>
          <w:rFonts w:hint="default" w:ascii="Times New Roman" w:hAnsi="Times New Roman" w:cs="Times New Roman"/>
          <w:lang w:val="en-US" w:eastAsia="zh-CN"/>
        </w:rPr>
        <w:t>=3V-2V=1V——————————————————————1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已知：c=4.2×10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J/（kg.℃）m=40kg   t=60℃     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/>
          <w:lang w:val="en-US" w:eastAsia="zh-CN"/>
        </w:rPr>
        <w:t>10℃</w:t>
      </w:r>
    </w:p>
    <w:p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 xml:space="preserve">   求：Q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 xml:space="preserve">吸      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 xml:space="preserve">V 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 xml:space="preserve"> q=4.2</w:t>
      </w:r>
      <w:r>
        <w:rPr>
          <w:rFonts w:hint="default" w:ascii="Times New Roman" w:hAnsi="Times New Roman" w:cs="Times New Roman"/>
          <w:lang w:val="en-US" w:eastAsia="zh-CN"/>
        </w:rPr>
        <w:t>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J/m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 xml:space="preserve"> ——————————————————1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Q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吸</w:t>
      </w:r>
      <w:r>
        <w:rPr>
          <w:rFonts w:hint="default" w:ascii="Times New Roman" w:hAnsi="Times New Roman" w:cs="Times New Roman"/>
          <w:lang w:val="en-US" w:eastAsia="zh-CN"/>
        </w:rPr>
        <w:t>=cm(t-t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0</w:t>
      </w:r>
      <w:r>
        <w:rPr>
          <w:rFonts w:hint="default" w:ascii="Times New Roman" w:hAnsi="Times New Roman" w:cs="Times New Roman"/>
          <w:lang w:val="en-US" w:eastAsia="zh-CN"/>
        </w:rPr>
        <w:t>)=4.2×10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J/（kg.℃）×40kg×（60-10）℃=8.4×10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J————————3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Q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吸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=</w:t>
      </w:r>
      <w:r>
        <w:rPr>
          <w:rFonts w:hint="default" w:ascii="Times New Roman" w:hAnsi="Times New Roman" w:cs="Times New Roman"/>
          <w:lang w:val="en-US" w:eastAsia="zh-CN"/>
        </w:rPr>
        <w:t>Q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放</w:t>
      </w:r>
      <w:r>
        <w:rPr>
          <w:rFonts w:hint="default" w:ascii="Times New Roman" w:hAnsi="Times New Roman" w:cs="Times New Roman"/>
          <w:lang w:val="en-US" w:eastAsia="zh-CN"/>
        </w:rPr>
        <w:t>=8.4×10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J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——————————————————————————1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Q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 xml:space="preserve">放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=Vq      V=</w:t>
      </w:r>
      <w:r>
        <w:rPr>
          <w:rFonts w:hint="default" w:ascii="Times New Roman" w:hAnsi="Times New Roman" w:cs="Times New Roman"/>
          <w:lang w:val="en-US" w:eastAsia="zh-CN"/>
        </w:rPr>
        <w:t>Q</w:t>
      </w:r>
      <w:r>
        <w:rPr>
          <w:rFonts w:hint="default" w:ascii="Times New Roman" w:hAnsi="Times New Roman" w:cs="Times New Roman"/>
          <w:vertAlign w:val="subscript"/>
          <w:lang w:val="en-US" w:eastAsia="zh-CN"/>
        </w:rPr>
        <w:t>放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/q=</w:t>
      </w:r>
      <w:r>
        <w:rPr>
          <w:rFonts w:hint="default" w:ascii="Times New Roman" w:hAnsi="Times New Roman" w:cs="Times New Roman"/>
          <w:lang w:val="en-US" w:eastAsia="zh-CN"/>
        </w:rPr>
        <w:t>8.4×10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6</w:t>
      </w:r>
      <w:r>
        <w:rPr>
          <w:rFonts w:hint="default" w:ascii="Times New Roman" w:hAnsi="Times New Roman" w:cs="Times New Roman"/>
          <w:lang w:val="en-US" w:eastAsia="zh-CN"/>
        </w:rPr>
        <w:t>J/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4.2</w:t>
      </w:r>
      <w:r>
        <w:rPr>
          <w:rFonts w:hint="default" w:ascii="Times New Roman" w:hAnsi="Times New Roman" w:cs="Times New Roman"/>
          <w:lang w:val="en-US" w:eastAsia="zh-CN"/>
        </w:rPr>
        <w:t>×10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lang w:val="en-US" w:eastAsia="zh-CN"/>
        </w:rPr>
        <w:t>J/m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=0.2m</w:t>
      </w:r>
      <w:r>
        <w:rPr>
          <w:rFonts w:hint="default" w:ascii="Times New Roman" w:hAnsi="Times New Roman" w:cs="Times New Roman"/>
          <w:vertAlign w:val="superscript"/>
          <w:lang w:val="en-US" w:eastAsia="zh-CN"/>
        </w:rPr>
        <w:t>3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————————————2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CC80BF3"/>
    <w:multiLevelType w:val="singleLevel"/>
    <w:tmpl w:val="BCC80BF3"/>
    <w:lvl w:ilvl="0" w:tentative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4BF378A"/>
    <w:multiLevelType w:val="singleLevel"/>
    <w:tmpl w:val="44BF378A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M5ODcxMjA2YTE3YjUyNjYwZTNiMDc5YTMxYTVjZmMifQ=="/>
  </w:docVars>
  <w:rsids>
    <w:rsidRoot w:val="00000000"/>
    <w:rsid w:val="004151FC"/>
    <w:rsid w:val="00C02FC6"/>
    <w:rsid w:val="0B022080"/>
    <w:rsid w:val="44D42728"/>
    <w:rsid w:val="5F7D6CAD"/>
    <w:rsid w:val="76AB4D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449</Words>
  <Characters>610</Characters>
  <Lines>0</Lines>
  <Paragraphs>0</Paragraphs>
  <TotalTime>157256161</TotalTime>
  <ScaleCrop>false</ScaleCrop>
  <LinksUpToDate>false</LinksUpToDate>
  <CharactersWithSpaces>687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西西大人</dc:creator>
  <cp:lastModifiedBy>Administrator</cp:lastModifiedBy>
  <dcterms:modified xsi:type="dcterms:W3CDTF">2023-02-05T05:41:59Z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