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eastAsia="方正小标宋_GBK" w:hAnsi="Times New Roman" w:cs="Times New Roman" w:hint="default"/>
          <w:color w:val="auto"/>
          <w:sz w:val="36"/>
          <w:szCs w:val="44"/>
          <w:lang w:val="en-US" w:eastAsia="zh-CN"/>
        </w:rPr>
      </w:pPr>
      <w:r>
        <w:rPr>
          <w:rFonts w:ascii="Times New Roman" w:eastAsia="方正小标宋_GBK" w:hAnsi="Times New Roman" w:cs="Times New Roman" w:hint="default"/>
          <w:color w:val="auto"/>
          <w:sz w:val="36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11341100</wp:posOffset>
            </wp:positionV>
            <wp:extent cx="431800" cy="3302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3479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年12月13日初中物理"/>
      <w:bookmarkStart w:id="1" w:name="九年级语文测试卷"/>
      <w:r>
        <w:rPr>
          <w:rFonts w:ascii="Times New Roman" w:eastAsia="方正小标宋_GBK" w:hAnsi="Times New Roman" w:cs="Times New Roman" w:hint="default"/>
          <w:color w:val="auto"/>
          <w:sz w:val="36"/>
          <w:szCs w:val="44"/>
          <w:lang w:val="en-US" w:eastAsia="zh-CN"/>
        </w:rPr>
        <w:t>2022/2023学年度第一学期九年级第二次质量检测考试</w:t>
      </w:r>
    </w:p>
    <w:p>
      <w:pPr>
        <w:jc w:val="center"/>
        <w:rPr>
          <w:rFonts w:ascii="Times New Roman" w:eastAsia="方正小标宋_GBK" w:hAnsi="Times New Roman" w:cs="Times New Roman" w:hint="default"/>
          <w:color w:val="auto"/>
          <w:sz w:val="36"/>
          <w:szCs w:val="44"/>
          <w:lang w:val="en-US" w:eastAsia="zh-CN"/>
        </w:rPr>
      </w:pPr>
      <w:r>
        <w:rPr>
          <w:rFonts w:ascii="Times New Roman" w:eastAsia="方正小标宋_GBK" w:hAnsi="Times New Roman" w:cs="Times New Roman" w:hint="default"/>
          <w:color w:val="auto"/>
          <w:sz w:val="36"/>
          <w:szCs w:val="44"/>
          <w:lang w:val="en-US" w:eastAsia="zh-CN"/>
        </w:rPr>
        <w:t>物理试卷</w:t>
      </w:r>
    </w:p>
    <w:bookmarkEnd w:id="0"/>
    <w:bookmarkEnd w:id="1"/>
    <w:p>
      <w:pPr>
        <w:pStyle w:val="Heading2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0" w:firstLineChars="200"/>
        <w:jc w:val="center"/>
        <w:rPr>
          <w:rFonts w:ascii="Times New Roman" w:eastAsia="宋体" w:hAnsi="Times New Roman" w:cs="Times New Roman" w:hint="default"/>
          <w:b/>
          <w:bCs w:val="0"/>
          <w:sz w:val="28"/>
          <w:szCs w:val="28"/>
        </w:rPr>
      </w:pPr>
      <w:bookmarkStart w:id="2" w:name="卷i选择题"/>
      <w:r>
        <w:rPr>
          <w:rFonts w:ascii="Times New Roman" w:eastAsia="宋体" w:hAnsi="Times New Roman" w:cs="Times New Roman" w:hint="default"/>
          <w:b/>
          <w:bCs w:val="0"/>
          <w:sz w:val="28"/>
          <w:szCs w:val="28"/>
        </w:rPr>
        <w:t>卷I（选择题）</w:t>
      </w:r>
      <w:bookmarkEnd w:id="2"/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0" w:firstLineChars="200"/>
        <w:jc w:val="both"/>
        <w:rPr>
          <w:rFonts w:ascii="Times New Roman" w:eastAsia="楷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一、 选择题 （本题共计 6 小题  ，每题 3 分 ，共计18分 ， 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3" w:name="选择题0"/>
      <w:bookmarkStart w:id="4" w:name="question_3504296388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3"/>
      <w:r>
        <w:rPr>
          <w:rFonts w:ascii="Times New Roman" w:eastAsia="宋体" w:hAnsi="Times New Roman" w:cs="Times New Roman" w:hint="default"/>
          <w:sz w:val="22"/>
          <w:szCs w:val="22"/>
        </w:rPr>
        <w:t xml:space="preserve">1.  关于分子动理论，下列认识中正确的是（        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5374005</wp:posOffset>
            </wp:positionH>
            <wp:positionV relativeFrom="paragraph">
              <wp:posOffset>236220</wp:posOffset>
            </wp:positionV>
            <wp:extent cx="771525" cy="1200150"/>
            <wp:effectExtent l="0" t="0" r="0" b="0"/>
            <wp:wrapTight wrapText="bothSides">
              <wp:wrapPolygon>
                <wp:start x="0" y="0"/>
                <wp:lineTo x="0" y="21394"/>
                <wp:lineTo x="21333" y="21394"/>
                <wp:lineTo x="21333" y="0"/>
                <wp:lineTo x="0" y="0"/>
              </wp:wrapPolygon>
            </wp:wrapTight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988397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A.我们能闻到饭菜的香味说明分子间有斥力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B.冰糖在热水中溶解得快，说明温度越高，分子的热运动越剧烈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C.吸盘能牢牢吸在玻璃上，说明分子间存在引力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D.春天柳絮飞扬，说明分子在不停地运动</w:t>
      </w:r>
    </w:p>
    <w:bookmarkEnd w:id="4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  <w:lang w:eastAsia="zh-CN"/>
        </w:rPr>
      </w:pPr>
      <w:bookmarkStart w:id="5" w:name="question_4005121476"/>
      <w:r>
        <w:rPr>
          <w:rFonts w:ascii="Times New Roman" w:eastAsia="宋体" w:hAnsi="Times New Roman" w:cs="Times New Roman" w:hint="default"/>
          <w:sz w:val="22"/>
          <w:szCs w:val="22"/>
        </w:rPr>
        <w:t>2.  如图，能量转化方式相同的是（ ）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</w:t>
      </w:r>
    </w:p>
    <w:p>
      <w:pPr>
        <w:pStyle w:val="Compac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textAlignment w:val="center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A.</w:t>
      </w:r>
      <w:r>
        <w:rPr>
          <w:rFonts w:ascii="Times New Roman" w:eastAsia="宋体" w:hAnsi="Times New Roman" w:cs="Times New Roman" w:hint="default"/>
          <w:sz w:val="22"/>
          <w:szCs w:val="22"/>
        </w:rPr>
        <w:drawing>
          <wp:inline distT="0" distB="0" distL="114300" distR="114300">
            <wp:extent cx="751205" cy="570230"/>
            <wp:effectExtent l="0" t="0" r="10795" b="889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88195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从滑梯滑下时，臀部感觉发热</w:t>
      </w:r>
      <w:r>
        <w:rPr>
          <w:rFonts w:ascii="Times New Roman" w:eastAsia="宋体" w:hAnsi="Times New Roman" w:cs="Times New Roman" w:hint="default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eastAsia="宋体" w:hAnsi="Times New Roman" w:cs="Times New Roman" w:hint="default"/>
          <w:sz w:val="22"/>
          <w:szCs w:val="22"/>
        </w:rPr>
        <w:t>B.</w:t>
      </w:r>
      <w:r>
        <w:rPr>
          <w:rFonts w:ascii="Times New Roman" w:eastAsia="宋体" w:hAnsi="Times New Roman" w:cs="Times New Roman" w:hint="default"/>
          <w:sz w:val="22"/>
          <w:szCs w:val="22"/>
        </w:rPr>
        <w:drawing>
          <wp:inline distT="0" distB="0" distL="114300" distR="114300">
            <wp:extent cx="748030" cy="785495"/>
            <wp:effectExtent l="0" t="0" r="13970" b="6985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55038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水沸腾时，水蒸气把软木塞冲出去</w:t>
      </w:r>
    </w:p>
    <w:p>
      <w:pPr>
        <w:pStyle w:val="Compac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textAlignment w:val="center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C.</w:t>
      </w:r>
      <w:r>
        <w:rPr>
          <w:rFonts w:ascii="Times New Roman" w:eastAsia="宋体" w:hAnsi="Times New Roman" w:cs="Times New Roman" w:hint="default"/>
          <w:sz w:val="22"/>
          <w:szCs w:val="22"/>
        </w:rPr>
        <w:drawing>
          <wp:inline distT="0" distB="0" distL="114300" distR="114300">
            <wp:extent cx="482600" cy="728345"/>
            <wp:effectExtent l="0" t="0" r="5080" b="3175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484059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把活塞迅速压下去，硝化棉燃烧</w:t>
      </w:r>
      <w:r>
        <w:rPr>
          <w:rFonts w:ascii="Times New Roman" w:eastAsia="宋体" w:hAnsi="Times New Roman" w:cs="Times New Roman" w:hint="default"/>
          <w:sz w:val="22"/>
          <w:szCs w:val="22"/>
          <w:lang w:val="en-US" w:eastAsia="zh-CN"/>
        </w:rPr>
        <w:t xml:space="preserve">                        </w:t>
      </w:r>
      <w:r>
        <w:rPr>
          <w:rFonts w:ascii="Times New Roman" w:eastAsia="宋体" w:hAnsi="Times New Roman" w:cs="Times New Roman" w:hint="default"/>
          <w:sz w:val="22"/>
          <w:szCs w:val="22"/>
        </w:rPr>
        <w:t>D.</w:t>
      </w:r>
      <w:r>
        <w:rPr>
          <w:rFonts w:ascii="Times New Roman" w:eastAsia="宋体" w:hAnsi="Times New Roman" w:cs="Times New Roman" w:hint="default"/>
          <w:sz w:val="22"/>
          <w:szCs w:val="22"/>
        </w:rPr>
        <w:drawing>
          <wp:inline distT="0" distB="0" distL="114300" distR="114300">
            <wp:extent cx="941705" cy="741680"/>
            <wp:effectExtent l="0" t="0" r="3175" b="508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472700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钻木取火</w:t>
      </w:r>
    </w:p>
    <w:bookmarkEnd w:id="5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6" w:name="选择题2"/>
      <w:bookmarkStart w:id="7" w:name="question_4268772804"/>
    </w:p>
    <w:bookmarkEnd w:id="6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3.  下列有关电现象的说法中正确的是（        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A.验电器的工作原理是同种电荷互相排斥</w:t>
      </w:r>
      <w:r>
        <w:rPr>
          <w:rFonts w:ascii="Times New Roman" w:eastAsia="宋体" w:hAnsi="Times New Roman" w:cs="Times New Roman" w:hint="default"/>
          <w:sz w:val="22"/>
          <w:szCs w:val="22"/>
          <w:lang w:val="en-US" w:eastAsia="zh-CN"/>
        </w:rPr>
        <w:t xml:space="preserve">                     </w:t>
      </w:r>
      <w:r>
        <w:rPr>
          <w:rFonts w:ascii="Times New Roman" w:eastAsia="宋体" w:hAnsi="Times New Roman" w:cs="Times New Roman" w:hint="default"/>
          <w:sz w:val="22"/>
          <w:szCs w:val="22"/>
        </w:rPr>
        <w:t>B.电荷的移动形成电流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C.摩擦起电是利用摩擦的方式创造电荷</w:t>
      </w:r>
      <w:r>
        <w:rPr>
          <w:rFonts w:ascii="Times New Roman" w:eastAsia="宋体" w:hAnsi="Times New Roman" w:cs="Times New Roman" w:hint="default"/>
          <w:sz w:val="22"/>
          <w:szCs w:val="22"/>
          <w:lang w:val="en-US" w:eastAsia="zh-CN"/>
        </w:rPr>
        <w:t xml:space="preserve">                        </w:t>
      </w:r>
      <w:r>
        <w:rPr>
          <w:rFonts w:ascii="Times New Roman" w:eastAsia="宋体" w:hAnsi="Times New Roman" w:cs="Times New Roman" w:hint="default"/>
          <w:sz w:val="22"/>
          <w:szCs w:val="22"/>
        </w:rPr>
        <w:t>D.与丝绸摩擦过的玻璃棒带负电荷</w:t>
      </w:r>
    </w:p>
    <w:bookmarkEnd w:id="7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8" w:name="选择题3"/>
      <w:bookmarkStart w:id="9" w:name="question_3299632324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8"/>
      <w:r>
        <w:rPr>
          <w:rFonts w:ascii="Times New Roman" w:eastAsia="宋体" w:hAnsi="Times New Roman" w:cs="Times New Roman" w:hint="default"/>
          <w:sz w:val="22"/>
          <w:szCs w:val="22"/>
        </w:rPr>
        <w:t>4.  由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I=</m:t>
        </m:r>
        <m:f>
          <m:f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num>
          <m:den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den>
        </m:f>
      </m:oMath>
      <w:r>
        <w:rPr>
          <w:rFonts w:ascii="Times New Roman" w:eastAsia="宋体" w:hAnsi="Times New Roman" w:cs="Times New Roman" w:hint="default"/>
          <w:sz w:val="22"/>
          <w:szCs w:val="22"/>
        </w:rPr>
        <w:t>变形可得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U=IR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和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R=</m:t>
        </m:r>
        <m:f>
          <m:f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num>
          <m:den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den>
        </m:f>
      </m:oMath>
      <w:r>
        <w:rPr>
          <w:rFonts w:ascii="Times New Roman" w:eastAsia="宋体" w:hAnsi="Times New Roman" w:cs="Times New Roman" w:hint="default"/>
          <w:sz w:val="22"/>
          <w:szCs w:val="22"/>
        </w:rPr>
        <w:t xml:space="preserve">．某同学关于这两个变形公式的理解正确的是（        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A.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U=IR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表明：导体两端的电压与导体的电阻成正比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B.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R=</m:t>
        </m:r>
        <m:f>
          <m:f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num>
          <m:den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den>
        </m:f>
      </m:oMath>
      <w:r>
        <w:rPr>
          <w:rFonts w:ascii="Times New Roman" w:eastAsia="宋体" w:hAnsi="Times New Roman" w:cs="Times New Roman" w:hint="default"/>
          <w:sz w:val="22"/>
          <w:szCs w:val="22"/>
        </w:rPr>
        <w:t>表明：导体的电阻与导体两端的电压成正比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C.电压是形成电流的原因，只与提供电压的电源有关．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U=IR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可用来计算部分电路的电压分配关系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D.电阻是导体的一种本身的一种性质，电阻的大小与导体两端的电压和通过的电流大小无关．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R=</m:t>
        </m:r>
        <m:f>
          <m:f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num>
          <m:den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den>
        </m:f>
      </m:oMath>
      <w:r>
        <w:rPr>
          <w:rFonts w:ascii="Times New Roman" w:eastAsia="宋体" w:hAnsi="Times New Roman" w:cs="Times New Roman" w:hint="default"/>
          <w:sz w:val="22"/>
          <w:szCs w:val="22"/>
        </w:rPr>
        <w:t>表示：导体两端的电压为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0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时，导体中电流也为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0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，导体的电阻也一定为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0</m:t>
        </m:r>
      </m:oMath>
    </w:p>
    <w:bookmarkEnd w:id="9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10" w:name="question_720427007"/>
      <w:r>
        <w:rPr>
          <w:rFonts w:ascii="Times New Roman" w:eastAsia="宋体" w:hAnsi="Times New Roman" w:cs="Times New Roman" w:hint="default"/>
          <w:sz w:val="22"/>
          <w:szCs w:val="22"/>
        </w:rPr>
        <w:t xml:space="preserve">5.  关于串、并联电路，下列说法正确的是（ 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A.串联电路电流处处相等</w:t>
      </w:r>
      <w:r>
        <w:rPr>
          <w:rFonts w:eastAsia="宋体" w:cs="Times New Roman" w:hint="eastAsia"/>
          <w:sz w:val="22"/>
          <w:szCs w:val="22"/>
          <w:lang w:val="en-US" w:eastAsia="zh-CN"/>
        </w:rPr>
        <w:t xml:space="preserve">                      </w:t>
      </w:r>
      <w:r>
        <w:rPr>
          <w:rFonts w:ascii="Times New Roman" w:eastAsia="宋体" w:hAnsi="Times New Roman" w:cs="Times New Roman" w:hint="default"/>
          <w:sz w:val="22"/>
          <w:szCs w:val="22"/>
        </w:rPr>
        <w:t>B.串联电路总电阻的倒数等于各电阻倒数之和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C.并联电路各支路电流总相等</w:t>
      </w:r>
      <w:r>
        <w:rPr>
          <w:rFonts w:eastAsia="宋体" w:cs="Times New Roman" w:hint="eastAsia"/>
          <w:sz w:val="22"/>
          <w:szCs w:val="22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default"/>
          <w:sz w:val="22"/>
          <w:szCs w:val="22"/>
        </w:rPr>
        <w:t>D.并联电路的总电阻等于各支路电阻之和</w:t>
      </w:r>
    </w:p>
    <w:bookmarkEnd w:id="10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11" w:name="选择题5"/>
      <w:bookmarkStart w:id="12" w:name="question_3533851844"/>
      <w:r>
        <w:rPr>
          <w:rFonts w:ascii="Times New Roman" w:eastAsia="宋体" w:hAnsi="Times New Roman" w:cs="Times New Roman" w:hint="default"/>
          <w:sz w:val="22"/>
          <w:szCs w:val="22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11865610</wp:posOffset>
            </wp:positionH>
            <wp:positionV relativeFrom="paragraph">
              <wp:posOffset>-8502650</wp:posOffset>
            </wp:positionV>
            <wp:extent cx="1193800" cy="1092200"/>
            <wp:effectExtent l="0" t="0" r="0" b="0"/>
            <wp:wrapTight wrapText="bothSides">
              <wp:wrapPolygon>
                <wp:start x="0" y="0"/>
                <wp:lineTo x="0" y="21399"/>
                <wp:lineTo x="21232" y="21399"/>
                <wp:lineTo x="21232" y="0"/>
                <wp:lineTo x="0" y="0"/>
              </wp:wrapPolygon>
            </wp:wrapTight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893646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11"/>
      <w:r>
        <w:rPr>
          <w:rFonts w:ascii="Times New Roman" w:eastAsia="宋体" w:hAnsi="Times New Roman" w:cs="Times New Roman" w:hint="default"/>
          <w:sz w:val="22"/>
          <w:szCs w:val="22"/>
        </w:rPr>
        <w:t>6.  已知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=2:3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，将它们接在如图所示电源电压为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12V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的电路中，闭合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S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 xml:space="preserve">则通过它们的电流之比及它们两端的电压之比是（        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A.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=3:2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   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=1:1</m:t>
        </m:r>
      </m:oMath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B.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=3:2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   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=3:2</m:t>
        </m:r>
      </m:oMath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C.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=2:3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   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=1:1</m:t>
        </m:r>
      </m:oMath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D.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I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=1:1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    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: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U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=2:3</m:t>
        </m:r>
      </m:oMath>
    </w:p>
    <w:bookmarkEnd w:id="12"/>
    <w:p>
      <w:pPr>
        <w:pStyle w:val="Heading2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640" w:firstLineChars="200"/>
        <w:jc w:val="center"/>
        <w:rPr>
          <w:rFonts w:ascii="Times New Roman" w:eastAsia="宋体" w:hAnsi="Times New Roman" w:cs="Times New Roman" w:hint="default"/>
          <w:b/>
          <w:bCs w:val="0"/>
          <w:sz w:val="32"/>
          <w:szCs w:val="32"/>
        </w:rPr>
      </w:pPr>
      <w:bookmarkStart w:id="13" w:name="卷ii非选择题"/>
      <w:r>
        <w:rPr>
          <w:rFonts w:ascii="Times New Roman" w:eastAsia="宋体" w:hAnsi="Times New Roman" w:cs="Times New Roman" w:hint="default"/>
          <w:b/>
          <w:bCs w:val="0"/>
          <w:sz w:val="32"/>
          <w:szCs w:val="32"/>
        </w:rPr>
        <w:t>卷II（非选择题）</w:t>
      </w:r>
      <w:bookmarkEnd w:id="13"/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0" w:firstLineChars="200"/>
        <w:jc w:val="both"/>
        <w:rPr>
          <w:rFonts w:ascii="Times New Roman" w:eastAsia="楷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二、 填空题 （本题共计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14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eastAsia="zh-CN"/>
        </w:rPr>
        <w:t>空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 ，每题 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分 ，共计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14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分 ， 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14" w:name="question_2463977412"/>
      <w:r>
        <w:rPr>
          <w:rFonts w:ascii="Times New Roman" w:eastAsia="宋体" w:hAnsi="Times New Roman" w:cs="Times New Roman" w:hint="default"/>
          <w:sz w:val="22"/>
          <w:szCs w:val="22"/>
        </w:rPr>
        <w:t xml:space="preserve">7.  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2020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年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11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月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24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 xml:space="preserve">日，长征五号遥五运载火箭在中国文昌航天发射场点火升空，这标志着中国的航天航空取得了又一次重大突破！火箭在升空过程中和大气层摩擦，温度会升高，这是通过________的方式使自身内能增加，它的发动机采用液氢做燃料是因为液氢的________较大． </w:t>
      </w:r>
    </w:p>
    <w:bookmarkEnd w:id="14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15" w:name="question_289381119"/>
      <w:r>
        <w:rPr>
          <w:rFonts w:ascii="Times New Roman" w:eastAsia="宋体" w:hAnsi="Times New Roman" w:cs="Times New Roman" w:hint="default"/>
          <w:sz w:val="22"/>
          <w:szCs w:val="22"/>
        </w:rPr>
        <w:t xml:space="preserve">8.  橡胶棒与毛皮摩擦，橡胶棒由于________ 电子而带负电．把带负电的橡胶棒靠近与作业纸摩擦过的塑料吸管，发现吸管被推开，说明吸管带________电． </w:t>
      </w:r>
    </w:p>
    <w:bookmarkEnd w:id="15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  <w:lang w:eastAsia="zh-CN"/>
        </w:rPr>
      </w:pPr>
      <w:bookmarkStart w:id="16" w:name="question_863164415"/>
      <w:r>
        <w:rPr>
          <w:rFonts w:ascii="Times New Roman" w:eastAsia="宋体" w:hAnsi="Times New Roman" w:cs="Times New Roman" w:hint="default"/>
          <w:sz w:val="22"/>
          <w:szCs w:val="22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4488180</wp:posOffset>
            </wp:positionH>
            <wp:positionV relativeFrom="paragraph">
              <wp:posOffset>438150</wp:posOffset>
            </wp:positionV>
            <wp:extent cx="2125980" cy="1297305"/>
            <wp:effectExtent l="0" t="0" r="38100" b="28575"/>
            <wp:wrapTight wrapText="bothSides">
              <wp:wrapPolygon>
                <wp:start x="0" y="0"/>
                <wp:lineTo x="0" y="21315"/>
                <wp:lineTo x="21523" y="21315"/>
                <wp:lineTo x="21523" y="0"/>
                <wp:lineTo x="0" y="0"/>
              </wp:wrapPolygon>
            </wp:wrapTight>
            <wp:docPr id="8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7042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1297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9.  在测量小灯泡电阻的实验中。正确连接电路并闭合开关后，电压表和电流表的示数如图所示。则流过小灯泡的电流为________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A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，小灯泡的电阻为________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Ω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。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drawing>
          <wp:inline distT="0" distB="0" distL="114300" distR="114300">
            <wp:extent cx="3148965" cy="1136015"/>
            <wp:effectExtent l="0" t="0" r="5715" b="6985"/>
            <wp:docPr id="7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83990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48965" cy="1136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 xml:space="preserve"> </w:t>
      </w:r>
    </w:p>
    <w:bookmarkEnd w:id="16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17" w:name="填空题3"/>
      <w:bookmarkStart w:id="18" w:name="question_1807208447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17"/>
      <w:r>
        <w:rPr>
          <w:rFonts w:ascii="Times New Roman" w:eastAsia="宋体" w:hAnsi="Times New Roman" w:cs="Times New Roman" w:hint="default"/>
          <w:sz w:val="22"/>
          <w:szCs w:val="22"/>
        </w:rPr>
        <w:t xml:space="preserve">10. 在做“测量小灯泡的电阻”的实验中，小勇同学选用的器材如图所示． 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（1）连接电路时，开关应________，滑动变阻器的滑片应移到最________（选填“左边”或“右边”）．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（2）小勇闭合开关后，发现灯泡不亮，但电压表有示数，则故障的原因可能是灯泡________．（选填“短路”或“断路”）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（3）小灯泡正常发光时，电压表的读数为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2.5V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，电流表的读数为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0.5A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，则小灯泡的电阻是________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Ω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．</w:t>
      </w:r>
    </w:p>
    <w:bookmarkEnd w:id="18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19" w:name="填空题4"/>
      <w:bookmarkStart w:id="20" w:name="question_3662500036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19"/>
      <w:r>
        <w:rPr>
          <w:rFonts w:ascii="Times New Roman" w:eastAsia="宋体" w:hAnsi="Times New Roman" w:cs="Times New Roman" w:hint="default"/>
          <w:sz w:val="22"/>
          <w:szCs w:val="22"/>
        </w:rPr>
        <w:t xml:space="preserve">11.  太阳能是________（选填“可再生”或“不可再生”）能源．夏天，阳光下的湿衣服很快变干，这是水发生了________现象． </w:t>
      </w:r>
    </w:p>
    <w:bookmarkEnd w:id="20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21" w:name="填空题5"/>
      <w:bookmarkStart w:id="22" w:name="question_2064206532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21"/>
      <w:r>
        <w:rPr>
          <w:rFonts w:ascii="Times New Roman" w:eastAsia="宋体" w:hAnsi="Times New Roman" w:cs="Times New Roman" w:hint="default"/>
          <w:sz w:val="22"/>
          <w:szCs w:val="22"/>
        </w:rPr>
        <w:t xml:space="preserve">12.  玉兔二号月球车在月球背面以鹊桥卫星为中继站通过________波向地球不断地传回月球表面信息，它传播的速度是________。 </w:t>
      </w:r>
    </w:p>
    <w:bookmarkEnd w:id="22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楷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>三、 实验探究题 （本题共计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11空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 ，每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eastAsia="zh-CN"/>
        </w:rPr>
        <w:t>空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分 ，共计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22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分 ， 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  <w:lang w:eastAsia="zh-CN"/>
        </w:rPr>
      </w:pPr>
      <w:bookmarkStart w:id="23" w:name="实验探究题0"/>
      <w:bookmarkStart w:id="24" w:name="question_3475384575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23"/>
      <w:r>
        <w:rPr>
          <w:rFonts w:ascii="Times New Roman" w:eastAsia="宋体" w:hAnsi="Times New Roman" w:cs="Times New Roman" w:hint="default"/>
          <w:sz w:val="22"/>
          <w:szCs w:val="22"/>
        </w:rPr>
        <w:t>13. 如图所示，在“探究不同物质吸热能力”的实验中：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center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drawing>
          <wp:inline distT="0" distB="0" distL="114300" distR="114300">
            <wp:extent cx="3986530" cy="1561465"/>
            <wp:effectExtent l="0" t="0" r="6350" b="8255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505247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8653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（1）在两个相同的烧杯中加入________相同、初温相同的水和煤油，当水和煤油吸收相同热量时，通过比较________来判断吸热能力的强弱；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（2）水和煤油温度随时间变化的图像如图所示，根据图甲或图乙均可以判断出________（选填“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a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”或“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b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”）物质是水；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（3）由图乙可知，质量为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2kg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的水在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0∼6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分钟内吸收的热量为____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J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。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(</m:t>
        </m:r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c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水</m:t>
            </m:r>
          </m:sub>
        </m:sSub>
        <m:r>
          <w:rPr>
            <w:rFonts w:ascii="Cambria Math" w:eastAsia="宋体" w:hAnsi="Cambria Math" w:cs="Times New Roman" w:hint="default"/>
            <w:sz w:val="22"/>
            <w:szCs w:val="22"/>
          </w:rPr>
          <m:t>=4.2×</m:t>
        </m:r>
        <m:sSup>
          <m:sSup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10</m:t>
            </m:r>
          </m:e>
          <m:sup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3</m:t>
            </m:r>
          </m:sup>
        </m:sSup>
        <m:r>
          <w:rPr>
            <w:rFonts w:ascii="Cambria Math" w:eastAsia="宋体" w:hAnsi="Cambria Math" w:cs="Times New Roman" w:hint="default"/>
            <w:sz w:val="22"/>
            <w:szCs w:val="22"/>
          </w:rPr>
          <m:t>J/(kg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·</w:t>
      </w:r>
      <m:oMath>
        <m:sSup>
          <m:sSup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​</m:t>
            </m:r>
          </m:e>
          <m:sup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∘</m:t>
            </m:r>
          </m:sup>
        </m:sSup>
        <m:r>
          <w:rPr>
            <w:rFonts w:ascii="Cambria Math" w:eastAsia="宋体" w:hAnsi="Cambria Math" w:cs="Times New Roman" w:hint="default"/>
            <w:sz w:val="22"/>
            <w:szCs w:val="22"/>
          </w:rPr>
          <m:t>C)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）</w:t>
      </w:r>
    </w:p>
    <w:bookmarkEnd w:id="24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  <w:lang w:eastAsia="zh-CN"/>
        </w:rPr>
      </w:pPr>
      <w:bookmarkStart w:id="25" w:name="实验探究题1"/>
      <w:bookmarkStart w:id="26" w:name="question_1937464004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25"/>
      <w:r>
        <w:rPr>
          <w:rFonts w:ascii="Times New Roman" w:eastAsia="宋体" w:hAnsi="Times New Roman" w:cs="Times New Roman" w:hint="default"/>
          <w:sz w:val="22"/>
          <w:szCs w:val="22"/>
        </w:rPr>
        <w:t>14. 探究串联电路中的电压规律时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drawing>
          <wp:inline distT="0" distB="0" distL="114300" distR="114300">
            <wp:extent cx="4737100" cy="2298700"/>
            <wp:effectExtent l="0" t="0" r="0" b="0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52444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229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 xml:space="preserve"> 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（1）为了使探究得出的结论具有普遍意义，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L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、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L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应该选择________（选填“相同”或“不同”）的小灯泡．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（2）小明根据图甲连接好电路，闭合开关，电压表示数如图乙所示，为了使实验结果更准确，接下来他应该________．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（3）闭合开关，发现电压表示数为零，则小灯泡的故障可能是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L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________或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L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________．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（4）测出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L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两端的电压后，小明断开开关，准备拆下电压表，改接在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B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、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C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之间．小聪认为小明的操作太麻烦，只需将与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A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点相连的导线改接到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C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点即可．小聪的办法是否正确？答：________，原因是________．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（5）若按图甲连接电路时，不小心将电压表串联在电路中，闭合开关后，看到的现象是：原来能发光的两灯都不发光，电压表________（选填“有”或“无”）示数．</w:t>
      </w:r>
    </w:p>
    <w:bookmarkEnd w:id="26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560" w:firstLineChars="200"/>
        <w:jc w:val="both"/>
        <w:rPr>
          <w:rFonts w:ascii="Times New Roman" w:eastAsia="楷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四、 解答题 （本题共计 3 小题  ，每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eastAsia="zh-CN"/>
        </w:rPr>
        <w:t>小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题 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 分 ，共计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  <w:lang w:val="en-US" w:eastAsia="zh-CN"/>
        </w:rPr>
        <w:t>16</w:t>
      </w:r>
      <w:r>
        <w:rPr>
          <w:rFonts w:ascii="Times New Roman" w:eastAsia="楷体" w:hAnsi="Times New Roman" w:cs="Times New Roman" w:hint="default"/>
          <w:b/>
          <w:bCs/>
          <w:sz w:val="28"/>
          <w:szCs w:val="28"/>
        </w:rPr>
        <w:t xml:space="preserve">分 ， ）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27" w:name="解答题0"/>
      <w:bookmarkStart w:id="28" w:name="question_630575871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27"/>
      <w:r>
        <w:rPr>
          <w:rFonts w:ascii="Times New Roman" w:eastAsia="宋体" w:hAnsi="Times New Roman" w:cs="Times New Roman" w:hint="default"/>
          <w:sz w:val="22"/>
          <w:szCs w:val="22"/>
        </w:rPr>
        <w:t>15. 用煤气灶把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1kg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、初温为</w:t>
      </w:r>
      <m:oMath>
        <m:sSup>
          <m:sSup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20</m:t>
            </m:r>
          </m:e>
          <m:sup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∘</m:t>
            </m:r>
          </m:sup>
        </m:sSup>
        <m:r>
          <w:rPr>
            <w:rFonts w:ascii="Cambria Math" w:eastAsia="宋体" w:hAnsi="Cambria Math" w:cs="Times New Roman" w:hint="default"/>
            <w:sz w:val="22"/>
            <w:szCs w:val="22"/>
          </w:rPr>
          <m:t>C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的水烧到</w:t>
      </w:r>
      <m:oMath>
        <m:sSup>
          <m:sSup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70</m:t>
            </m:r>
          </m:e>
          <m:sup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∘</m:t>
            </m:r>
          </m:sup>
        </m:sSup>
        <m:r>
          <w:rPr>
            <w:rFonts w:ascii="Cambria Math" w:eastAsia="宋体" w:hAnsi="Cambria Math" w:cs="Times New Roman" w:hint="default"/>
            <w:sz w:val="22"/>
            <w:szCs w:val="22"/>
          </w:rPr>
          <m:t>C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，消耗了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10g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煤气．已知水的比热容是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4.2×</m:t>
        </m:r>
        <m:sSup>
          <m:sSup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10</m:t>
            </m:r>
          </m:e>
          <m:sup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3</m:t>
            </m:r>
          </m:sup>
        </m:sSup>
        <m:r>
          <w:rPr>
            <w:rFonts w:ascii="Cambria Math" w:eastAsia="宋体" w:hAnsi="Cambria Math" w:cs="Times New Roman" w:hint="default"/>
            <w:sz w:val="22"/>
            <w:szCs w:val="22"/>
          </w:rPr>
          <m:t>J/(kg</m:t>
        </m:r>
        <m:sSup>
          <m:sSup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⋅</m:t>
            </m:r>
          </m:e>
          <m:sup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∘</m:t>
            </m:r>
          </m:sup>
        </m:sSup>
        <m:r>
          <w:rPr>
            <w:rFonts w:ascii="Cambria Math" w:eastAsia="宋体" w:hAnsi="Cambria Math" w:cs="Times New Roman" w:hint="default"/>
            <w:sz w:val="22"/>
            <w:szCs w:val="22"/>
          </w:rPr>
          <m:t>C)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，煤气的热值为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4.2×</m:t>
        </m:r>
        <m:sSup>
          <m:sSup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p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10</m:t>
            </m:r>
          </m:e>
          <m:sup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7</m:t>
            </m:r>
          </m:sup>
        </m:sSup>
        <m:r>
          <w:rPr>
            <w:rFonts w:ascii="Cambria Math" w:eastAsia="宋体" w:hAnsi="Cambria Math" w:cs="Times New Roman" w:hint="default"/>
            <w:sz w:val="22"/>
            <w:szCs w:val="22"/>
          </w:rPr>
          <m:t>J/kg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 xml:space="preserve">，则 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（1）水吸收的热量为多少焦耳？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（2）煤气完全燃烧放出的热量为多少焦耳？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（3）煤气灶烧水的效率为？</w:t>
      </w:r>
    </w:p>
    <w:bookmarkEnd w:id="28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29" w:name="解答题1"/>
      <w:bookmarkStart w:id="30" w:name="question_3376066815"/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  <w:bookmarkEnd w:id="29"/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16. 如图所示的电路中，电阻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的阻值是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30Ω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，电阻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的阻值是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20Ω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，如果通过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的电流是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0.2A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 xml:space="preserve">．求：  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5014595</wp:posOffset>
            </wp:positionH>
            <wp:positionV relativeFrom="paragraph">
              <wp:posOffset>177165</wp:posOffset>
            </wp:positionV>
            <wp:extent cx="1395095" cy="1068070"/>
            <wp:effectExtent l="0" t="0" r="0" b="0"/>
            <wp:wrapTight wrapText="bothSides">
              <wp:wrapPolygon>
                <wp:start x="0" y="0"/>
                <wp:lineTo x="0" y="21266"/>
                <wp:lineTo x="21472" y="21266"/>
                <wp:lineTo x="21472" y="0"/>
                <wp:lineTo x="0" y="0"/>
              </wp:wrapPolygon>
            </wp:wrapTight>
            <wp:docPr id="1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48276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5663" cy="106840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>（1）电源电压；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（2）通过电阻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的电流；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（3）电路的总电流．</w:t>
      </w:r>
    </w:p>
    <w:bookmarkEnd w:id="30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bookmarkStart w:id="31" w:name="解答题2"/>
      <w:bookmarkStart w:id="32" w:name="question_2569555140"/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 </w:t>
      </w:r>
    </w:p>
    <w:bookmarkEnd w:id="31"/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  <w:lang w:eastAsia="zh-CN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>17. 如图所示，电源电压恒为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12V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，电阻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20Ω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，当开关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S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闭合后，电压表的示数为</w:t>
      </w:r>
      <m:oMath>
        <m:r>
          <w:rPr>
            <w:rFonts w:ascii="Cambria Math" w:eastAsia="宋体" w:hAnsi="Cambria Math" w:cs="Times New Roman" w:hint="default"/>
            <w:sz w:val="22"/>
            <w:szCs w:val="22"/>
          </w:rPr>
          <m:t>8V</m:t>
        </m:r>
      </m:oMath>
      <w:r>
        <w:rPr>
          <w:rFonts w:ascii="Times New Roman" w:eastAsia="宋体" w:hAnsi="Times New Roman" w:cs="Times New Roman" w:hint="default"/>
          <w:sz w:val="22"/>
          <w:szCs w:val="22"/>
        </w:rPr>
        <w:t>，求：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5064760</wp:posOffset>
            </wp:positionH>
            <wp:positionV relativeFrom="paragraph">
              <wp:posOffset>82550</wp:posOffset>
            </wp:positionV>
            <wp:extent cx="1250950" cy="1154430"/>
            <wp:effectExtent l="0" t="0" r="0" b="0"/>
            <wp:wrapTight wrapText="bothSides">
              <wp:wrapPolygon>
                <wp:start x="0" y="0"/>
                <wp:lineTo x="0" y="21386"/>
                <wp:lineTo x="21315" y="21386"/>
                <wp:lineTo x="21315" y="0"/>
                <wp:lineTo x="0" y="0"/>
              </wp:wrapPolygon>
            </wp:wrapTight>
            <wp:docPr id="1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17007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51284" cy="115503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2"/>
          <w:szCs w:val="22"/>
        </w:rPr>
        <w:t xml:space="preserve"> （1）电阻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两端的电压；</w:t>
      </w:r>
    </w:p>
    <w:p>
      <w:pPr>
        <w:pStyle w:val="Compact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  <w:r>
        <w:rPr>
          <w:rFonts w:ascii="Times New Roman" w:eastAsia="宋体" w:hAnsi="Times New Roman" w:cs="Times New Roman" w:hint="default"/>
          <w:sz w:val="22"/>
          <w:szCs w:val="22"/>
        </w:rPr>
        <w:t xml:space="preserve"> 通过电阻</w:t>
      </w:r>
      <m:oMath>
        <m:sSub>
          <m:sSubPr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R</m:t>
            </m:r>
          </m:e>
          <m:sub>
            <m:ctrlPr>
              <w:rPr>
                <w:rFonts w:ascii="Cambria Math" w:eastAsia="宋体" w:hAnsi="Cambria Math" w:cs="Times New Roman" w:hint="default"/>
                <w:sz w:val="22"/>
                <w:szCs w:val="22"/>
              </w:rPr>
            </m:ctrlPr>
            <m:r>
              <w:rPr>
                <w:rFonts w:ascii="Cambria Math" w:eastAsia="宋体" w:hAnsi="Cambria Math" w:cs="Times New Roman" w:hint="default"/>
                <w:sz w:val="22"/>
                <w:szCs w:val="22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sz w:val="22"/>
          <w:szCs w:val="22"/>
        </w:rPr>
        <w:t>的电流．</w:t>
      </w:r>
      <w:bookmarkEnd w:id="32"/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40" w:firstLineChars="200"/>
        <w:jc w:val="both"/>
        <w:rPr>
          <w:rFonts w:ascii="Times New Roman" w:eastAsia="宋体" w:hAnsi="Times New Roman" w:cs="Times New Roman" w:hint="default"/>
          <w:sz w:val="22"/>
          <w:szCs w:val="22"/>
        </w:rPr>
      </w:pPr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20" w:firstLineChars="20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20" w:firstLineChars="20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20" w:firstLineChars="20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20" w:firstLineChars="20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20" w:firstLineChars="20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20" w:firstLineChars="20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Compact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360" w:lineRule="auto"/>
        <w:ind w:firstLine="420" w:firstLineChars="200"/>
        <w:jc w:val="both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pStyle w:val="Compact"/>
        <w:widowControl/>
        <w:numPr>
          <w:ilvl w:val="0"/>
          <w:numId w:val="0"/>
        </w:numPr>
        <w:spacing w:before="36" w:after="36"/>
        <w:rPr>
          <w:rFonts w:ascii="Times New Roman" w:hAnsi="Times New Roman" w:cs="Times New Roman" w:hint="default"/>
          <w:sz w:val="22"/>
          <w:szCs w:val="28"/>
        </w:rPr>
        <w:sectPr>
          <w:headerReference w:type="even" r:id="rId18"/>
          <w:headerReference w:type="default" r:id="rId19"/>
          <w:footerReference w:type="even" r:id="rId20"/>
          <w:footerReference w:type="default" r:id="rId21"/>
          <w:pgSz w:w="23814" w:h="16840" w:orient="landscape"/>
          <w:pgMar w:top="1134" w:right="1134" w:bottom="1134" w:left="1134" w:header="851" w:footer="992" w:gutter="0"/>
          <w:pgNumType w:fmt="decimal"/>
          <w:cols w:num="2" w:sep="1" w:space="425"/>
          <w:docGrid w:type="lines" w:linePitch="312" w:charSpace="0"/>
        </w:sectPr>
      </w:pPr>
      <w:bookmarkStart w:id="33" w:name="_GoBack"/>
      <w:bookmarkEnd w:id="33"/>
    </w:p>
    <w:p>
      <w:r>
        <w:rPr>
          <w:rFonts w:ascii="Times New Roman" w:hAnsi="Times New Roman" w:cs="Times New Roman" w:hint="default"/>
          <w:sz w:val="22"/>
          <w:szCs w:val="28"/>
        </w:rPr>
        <w:drawing>
          <wp:inline>
            <wp:extent cx="7731801" cy="9253220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1308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九年级物理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化学    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1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  <w:lang w:eastAsia="zh-CN"/>
                      </w:rPr>
                      <w:t>九年级物理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化学    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九年级物理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化学    </w:t>
                          </w: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52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  <w:lang w:eastAsia="zh-CN"/>
                      </w:rPr>
                      <w:t>九年级物理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化学    </w:t>
                    </w: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151FC"/>
    <w:rsid w:val="004E29B3"/>
    <w:rsid w:val="00590D07"/>
    <w:rsid w:val="00784D58"/>
    <w:rsid w:val="008D6863"/>
    <w:rsid w:val="00B86B75"/>
    <w:rsid w:val="00BC48D5"/>
    <w:rsid w:val="00C02FC6"/>
    <w:rsid w:val="00C36279"/>
    <w:rsid w:val="00E315A3"/>
    <w:rsid w:val="14376863"/>
    <w:rsid w:val="3DE1414E"/>
    <w:rsid w:val="60E34155"/>
    <w:rsid w:val="6ABD1479"/>
    <w:rsid w:val="7E2B1C4F"/>
  </w:rsids>
  <w:docVars>
    <w:docVar w:name="commondata" w:val="eyJoZGlkIjoiN2EwMjQxODIwNTMxMzcxYmU2NTU3NGNlODM4Zjg5YzUifQ=="/>
  </w:docVars>
  <m:mathPr>
    <m:mathFont m:val="Lucida Grande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semiHidden="0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link w:val="a1"/>
    <w:uiPriority w:val="99"/>
    <w:semiHidden/>
    <w:unhideWhenUsed/>
    <w:qFormat/>
    <w:pPr>
      <w:spacing w:after="120"/>
    </w:pPr>
  </w:style>
  <w:style w:type="paragraph" w:styleId="TOC5">
    <w:name w:val="toc 5"/>
    <w:basedOn w:val="Normal"/>
    <w:next w:val="Normal"/>
    <w:qFormat/>
    <w:pPr>
      <w:wordWrap w:val="0"/>
      <w:spacing w:after="200" w:line="276" w:lineRule="auto"/>
      <w:ind w:left="1275"/>
      <w:jc w:val="both"/>
    </w:pPr>
    <w:rPr>
      <w:rFonts w:ascii="宋体" w:eastAsia="Times New Roman" w:hAnsi="宋体" w:cs="Times New Roman"/>
      <w:sz w:val="21"/>
      <w:szCs w:val="22"/>
      <w:lang w:val="en-US" w:eastAsia="zh-CN"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SourceCode">
    <w:name w:val="Source Code"/>
    <w:qFormat/>
    <w:pPr>
      <w:wordWrap w:val="0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qFormat/>
    <w:rPr>
      <w:color w:val="902000"/>
    </w:rPr>
  </w:style>
  <w:style w:type="character" w:customStyle="1" w:styleId="DecValTok">
    <w:name w:val="DecValTok"/>
    <w:qFormat/>
    <w:rPr>
      <w:color w:val="40A070"/>
    </w:rPr>
  </w:style>
  <w:style w:type="character" w:customStyle="1" w:styleId="BaseNTok">
    <w:name w:val="BaseNTok"/>
    <w:qFormat/>
    <w:rPr>
      <w:color w:val="40A070"/>
    </w:rPr>
  </w:style>
  <w:style w:type="character" w:customStyle="1" w:styleId="FloatTok">
    <w:name w:val="FloatTok"/>
    <w:qFormat/>
    <w:rPr>
      <w:color w:val="40A070"/>
    </w:rPr>
  </w:style>
  <w:style w:type="character" w:customStyle="1" w:styleId="ConstantTok">
    <w:name w:val="ConstantTok"/>
    <w:qFormat/>
    <w:rPr>
      <w:color w:val="880000"/>
    </w:rPr>
  </w:style>
  <w:style w:type="character" w:customStyle="1" w:styleId="CharTok">
    <w:name w:val="CharTok"/>
    <w:qFormat/>
    <w:rPr>
      <w:color w:val="4070A0"/>
    </w:rPr>
  </w:style>
  <w:style w:type="character" w:customStyle="1" w:styleId="SpecialCharTok">
    <w:name w:val="SpecialCharTok"/>
    <w:qFormat/>
    <w:rPr>
      <w:color w:val="4070A0"/>
    </w:rPr>
  </w:style>
  <w:style w:type="character" w:customStyle="1" w:styleId="StringTok">
    <w:name w:val="StringTok"/>
    <w:qFormat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qFormat/>
    <w:rPr>
      <w:color w:val="BB6688"/>
    </w:rPr>
  </w:style>
  <w:style w:type="character" w:customStyle="1" w:styleId="ImportTok">
    <w:name w:val="ImportTok"/>
    <w:qFormat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qFormat/>
    <w:rPr>
      <w:i/>
      <w:color w:val="BA2121"/>
    </w:rPr>
  </w:style>
  <w:style w:type="character" w:customStyle="1" w:styleId="AnnotationTok">
    <w:name w:val="AnnotationTok"/>
    <w:qFormat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qFormat/>
    <w:rPr>
      <w:color w:val="007020"/>
    </w:rPr>
  </w:style>
  <w:style w:type="character" w:customStyle="1" w:styleId="FunctionTok">
    <w:name w:val="FunctionTok"/>
    <w:qFormat/>
    <w:rPr>
      <w:color w:val="06287E"/>
    </w:rPr>
  </w:style>
  <w:style w:type="character" w:customStyle="1" w:styleId="VariableTok">
    <w:name w:val="VariableTok"/>
    <w:qFormat/>
    <w:rPr>
      <w:color w:val="19177C"/>
    </w:rPr>
  </w:style>
  <w:style w:type="character" w:customStyle="1" w:styleId="ControlFlowTok">
    <w:name w:val="ControlFlowTok"/>
    <w:qFormat/>
    <w:rPr>
      <w:b/>
      <w:color w:val="007020"/>
    </w:rPr>
  </w:style>
  <w:style w:type="character" w:customStyle="1" w:styleId="OperatorTok">
    <w:name w:val="OperatorTok"/>
    <w:qFormat/>
    <w:rPr>
      <w:color w:val="666666"/>
    </w:rPr>
  </w:style>
  <w:style w:type="character" w:customStyle="1" w:styleId="BuiltInTok">
    <w:name w:val="BuiltInTok"/>
    <w:qFormat/>
  </w:style>
  <w:style w:type="character" w:customStyle="1" w:styleId="ExtensionTok">
    <w:name w:val="ExtensionTok"/>
    <w:qFormat/>
  </w:style>
  <w:style w:type="character" w:customStyle="1" w:styleId="PreprocessorTok">
    <w:name w:val="PreprocessorTok"/>
    <w:qFormat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  <w:qFormat/>
  </w:style>
  <w:style w:type="character" w:customStyle="1" w:styleId="InformationTok">
    <w:name w:val="InformationTok"/>
    <w:qFormat/>
    <w:rPr>
      <w:b/>
      <w:i/>
      <w:color w:val="60A0B0"/>
    </w:rPr>
  </w:style>
  <w:style w:type="character" w:customStyle="1" w:styleId="WarningTok">
    <w:name w:val="WarningTok"/>
    <w:qFormat/>
    <w:rPr>
      <w:b/>
      <w:i/>
      <w:color w:val="60A0B0"/>
    </w:rPr>
  </w:style>
  <w:style w:type="character" w:customStyle="1" w:styleId="AlertTok">
    <w:name w:val="AlertTok"/>
    <w:qFormat/>
    <w:rPr>
      <w:b/>
      <w:color w:val="FF0000"/>
    </w:rPr>
  </w:style>
  <w:style w:type="character" w:customStyle="1" w:styleId="ErrorTok">
    <w:name w:val="ErrorTok"/>
    <w:qFormat/>
    <w:rPr>
      <w:b/>
      <w:color w:val="FF0000"/>
    </w:rPr>
  </w:style>
  <w:style w:type="character" w:customStyle="1" w:styleId="NormalTok">
    <w:name w:val="NormalTok"/>
    <w:qFormat/>
  </w:style>
  <w:style w:type="character" w:customStyle="1" w:styleId="3">
    <w:name w:val="标题 3 字符"/>
    <w:basedOn w:val="DefaultParagraphFont"/>
    <w:link w:val="Heading3"/>
    <w:uiPriority w:val="9"/>
    <w:qFormat/>
    <w:rPr>
      <w:b/>
      <w:bCs/>
      <w:sz w:val="21"/>
      <w:szCs w:val="32"/>
    </w:rPr>
  </w:style>
  <w:style w:type="character" w:customStyle="1" w:styleId="1">
    <w:name w:val="标题 1 字符"/>
    <w:basedOn w:val="DefaultParagraphFont"/>
    <w:link w:val="Heading1"/>
    <w:uiPriority w:val="9"/>
    <w:qFormat/>
    <w:rPr>
      <w:b/>
      <w:bCs/>
      <w:kern w:val="44"/>
      <w:sz w:val="28"/>
      <w:szCs w:val="44"/>
    </w:rPr>
  </w:style>
  <w:style w:type="character" w:customStyle="1" w:styleId="2">
    <w:name w:val="标题 2 字符"/>
    <w:basedOn w:val="DefaultParagraphFont"/>
    <w:link w:val="Heading2"/>
    <w:uiPriority w:val="9"/>
    <w:qFormat/>
    <w:rPr>
      <w:rFonts w:asciiTheme="majorHAnsi" w:eastAsiaTheme="majorEastAsia" w:hAnsiTheme="majorHAnsi" w:cstheme="majorBidi"/>
      <w:bCs/>
      <w:sz w:val="21"/>
      <w:szCs w:val="32"/>
    </w:r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qFormat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a1">
    <w:name w:val="正文文本 字符"/>
    <w:basedOn w:val="DefaultParagraphFont"/>
    <w:link w:val="BodyText"/>
    <w:uiPriority w:val="99"/>
    <w:semiHidden/>
    <w:qFormat/>
    <w:rPr>
      <w:rFonts w:ascii="Calibri" w:eastAsia="宋体" w:hAnsi="Calibri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image" Target="media/image15.jpe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3808</Words>
  <Characters>4465</Characters>
  <Application>Microsoft Office Word</Application>
  <DocSecurity>0</DocSecurity>
  <Lines>71</Lines>
  <Paragraphs>20</Paragraphs>
  <ScaleCrop>false</ScaleCrop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扬帆远航</dc:creator>
  <cp:lastModifiedBy>123</cp:lastModifiedBy>
  <cp:revision>0</cp:revision>
  <cp:lastPrinted>2022-12-15T08:53:00Z</cp:lastPrinted>
  <dcterms:created xsi:type="dcterms:W3CDTF">2022-12-13T13:09:00Z</dcterms:created>
  <dcterms:modified xsi:type="dcterms:W3CDTF">2022-12-17T07:08:33Z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