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420"/>
          <w:tab w:val="left" w:pos="2415"/>
          <w:tab w:val="left" w:pos="4515"/>
          <w:tab w:val="left" w:pos="6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05" w:leftChars="50"/>
        <w:jc w:val="center"/>
        <w:textAlignment w:val="auto"/>
        <w:rPr>
          <w:rFonts w:hint="eastAsia" w:ascii="黑体" w:hAnsi="黑体" w:eastAsia="黑体" w:cs="黑体"/>
          <w:color w:val="auto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11722100</wp:posOffset>
            </wp:positionV>
            <wp:extent cx="406400" cy="4953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玉屏侗族自治县202</w:t>
      </w:r>
      <w:r>
        <w:rPr>
          <w:rFonts w:hint="eastAsia" w:ascii="黑体" w:hAnsi="黑体" w:eastAsia="黑体" w:cs="黑体"/>
          <w:color w:val="auto"/>
          <w:spacing w:val="-10"/>
          <w:sz w:val="32"/>
          <w:szCs w:val="32"/>
          <w:lang w:val="en-US" w:eastAsia="zh-CN"/>
        </w:rPr>
        <w:t>2-2023学年度第一学期</w:t>
      </w: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九年级第</w:t>
      </w:r>
      <w:r>
        <w:rPr>
          <w:rFonts w:hint="eastAsia" w:ascii="黑体" w:hAnsi="黑体" w:eastAsia="黑体" w:cs="黑体"/>
          <w:color w:val="auto"/>
          <w:spacing w:val="-1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次</w:t>
      </w:r>
      <w:r>
        <w:rPr>
          <w:rFonts w:hint="eastAsia" w:ascii="黑体" w:hAnsi="黑体" w:eastAsia="黑体" w:cs="黑体"/>
          <w:color w:val="auto"/>
          <w:spacing w:val="-10"/>
          <w:sz w:val="32"/>
          <w:szCs w:val="32"/>
          <w:lang w:val="en-US" w:eastAsia="zh-CN"/>
        </w:rPr>
        <w:t>质量监测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5"/>
          <w:tab w:val="left" w:pos="4515"/>
          <w:tab w:val="left" w:pos="6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05" w:leftChars="50"/>
        <w:jc w:val="center"/>
        <w:textAlignment w:val="auto"/>
        <w:rPr>
          <w:rFonts w:hint="eastAsia" w:ascii="黑体" w:hAnsi="黑体" w:eastAsia="黑体" w:cs="黑体"/>
          <w:color w:val="auto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10"/>
          <w:sz w:val="32"/>
          <w:szCs w:val="32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415"/>
          <w:tab w:val="left" w:pos="4515"/>
          <w:tab w:val="left" w:pos="6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18" w:beforeLines="70" w:after="218" w:afterLines="70" w:line="300" w:lineRule="exact"/>
        <w:jc w:val="center"/>
        <w:textAlignment w:val="auto"/>
        <w:rPr>
          <w:rFonts w:hAnsi="宋体"/>
          <w:b/>
          <w:bCs/>
          <w:color w:val="auto"/>
          <w:sz w:val="28"/>
          <w:szCs w:val="28"/>
        </w:rPr>
      </w:pPr>
      <w:r>
        <w:rPr>
          <w:rFonts w:hAnsi="宋体"/>
          <w:b/>
          <w:bCs/>
          <w:color w:val="auto"/>
          <w:sz w:val="28"/>
          <w:szCs w:val="28"/>
        </w:rPr>
        <w:t>卷Ⅰ（</w:t>
      </w:r>
      <w:r>
        <w:rPr>
          <w:rFonts w:hint="eastAsia" w:hAnsi="宋体"/>
          <w:b/>
          <w:bCs/>
          <w:color w:val="auto"/>
          <w:sz w:val="28"/>
          <w:szCs w:val="28"/>
          <w:lang w:val="en-US" w:eastAsia="zh-CN"/>
        </w:rPr>
        <w:t>90</w:t>
      </w:r>
      <w:r>
        <w:rPr>
          <w:rFonts w:hAnsi="宋体"/>
          <w:b/>
          <w:bCs/>
          <w:color w:val="auto"/>
          <w:sz w:val="28"/>
          <w:szCs w:val="28"/>
        </w:rPr>
        <w:t>分）</w:t>
      </w:r>
      <w:r>
        <w:pict>
          <v:shape id="_x0000_i1025" o:spt="75" type="#_x0000_t75" style="height:275.25pt;width:450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听力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I 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1-5 ECDBA            6-10 ABB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C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A        11-15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CBAA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C    16-20 CBBAC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5"/>
          <w:tab w:val="left" w:pos="4515"/>
          <w:tab w:val="left" w:pos="6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18" w:beforeLines="70" w:after="218" w:afterLines="70" w:line="240" w:lineRule="exact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Ⅰ.</w:t>
      </w:r>
      <w:r>
        <w:rPr>
          <w:rFonts w:hint="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单项选择。（15分）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21-25 A</w:t>
      </w:r>
      <w:r>
        <w:rPr>
          <w:rFonts w:hint="eastAsia"/>
          <w:b w:val="0"/>
          <w:bCs w:val="0"/>
          <w:color w:val="0000FF"/>
          <w:sz w:val="24"/>
          <w:szCs w:val="24"/>
          <w:lang w:val="en-US" w:eastAsia="zh-CN"/>
        </w:rPr>
        <w:t>B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DBB          26-30 BCADC       31-35  BCABB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完形填空。（10分）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36-40  BBCCA           41-45 BACAB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情景交际。（15分）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46-50  DCEBA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51-55  CEDBA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I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阅读理解。（20分）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56-60  DDBCC     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61-65  AB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C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DC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II</w:t>
      </w:r>
      <w:r>
        <w:rPr>
          <w:rFonts w:hint="eastAsia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val="en-US" w:eastAsia="zh-CN" w:bidi="ar"/>
        </w:rPr>
        <w:t>阅读判断。（10分）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66-70   BAABA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0" w:lineRule="exact"/>
        <w:ind w:left="0" w:right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0" w:lineRule="exact"/>
        <w:ind w:left="0" w:right="0" w:firstLine="4560" w:firstLineChars="19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 卷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II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60分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0" w:lineRule="exact"/>
        <w:ind w:left="0" w:right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听力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4"/>
          <w:szCs w:val="24"/>
        </w:rPr>
        <w:t>II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 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/>
          <w:b w:val="0"/>
          <w:bCs w:val="0"/>
          <w:color w:val="0000FF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own        72. bored         73. hard         74. people    </w:t>
      </w:r>
      <w:r>
        <w:rPr>
          <w:rFonts w:hint="eastAsia"/>
          <w:b w:val="0"/>
          <w:bCs w:val="0"/>
          <w:color w:val="0000FF"/>
          <w:sz w:val="24"/>
          <w:szCs w:val="24"/>
          <w:lang w:val="en-US" w:eastAsia="zh-CN"/>
        </w:rPr>
        <w:t xml:space="preserve"> 75. local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任务型阅读（10分）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 w:eastAsia="zh-CN"/>
        </w:rPr>
        <w:t xml:space="preserve"> achieve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 77. </w:t>
      </w:r>
      <w:r>
        <w:rPr>
          <w:rFonts w:hint="eastAsia"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 w:eastAsia="zh-CN"/>
        </w:rPr>
        <w:t>useless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 78. </w:t>
      </w:r>
      <w:r>
        <w:rPr>
          <w:rFonts w:hint="eastAsia"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 w:eastAsia="zh-CN"/>
        </w:rPr>
        <w:t>stronger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79.</w:t>
      </w:r>
      <w:r>
        <w:rPr>
          <w:rFonts w:hint="eastAsia"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 w:eastAsia="zh-CN"/>
        </w:rPr>
        <w:t>advice/ suggestions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80. </w:t>
      </w:r>
      <w:r>
        <w:rPr>
          <w:rFonts w:hint="eastAsia"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 w:eastAsia="zh-CN"/>
        </w:rPr>
        <w:t>past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hAnsi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hAnsi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60" w:firstLineChars="1400"/>
        <w:jc w:val="both"/>
        <w:textAlignment w:val="auto"/>
        <w:rPr>
          <w:rFonts w:hint="eastAsia"/>
          <w:b w:val="0"/>
          <w:bCs w:val="0"/>
          <w:color w:val="auto"/>
          <w:sz w:val="24"/>
          <w:szCs w:val="24"/>
        </w:rPr>
      </w:pPr>
      <w:r>
        <w:rPr>
          <w:rFonts w:hint="eastAsia"/>
          <w:b w:val="0"/>
          <w:bCs w:val="0"/>
          <w:color w:val="auto"/>
          <w:sz w:val="24"/>
          <w:szCs w:val="24"/>
        </w:rPr>
        <w:t>书面表达（40分）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24"/>
          <w:szCs w:val="24"/>
        </w:rPr>
        <w:t>I.</w:t>
      </w:r>
      <w:r>
        <w:rPr>
          <w:rFonts w:hint="eastAsia" w:eastAsia="黑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单词拼写（10分）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hAnsi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hAnsi="宋体"/>
          <w:b w:val="0"/>
          <w:bCs w:val="0"/>
          <w:color w:val="auto"/>
          <w:sz w:val="24"/>
          <w:szCs w:val="24"/>
          <w:lang w:val="en-US" w:eastAsia="zh-CN"/>
        </w:rPr>
        <w:t xml:space="preserve">81. several       82. laws       83.continue       84. foreign       85. cartoon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default" w:hAnsi="宋体" w:eastAsia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hAnsi="宋体"/>
          <w:b w:val="0"/>
          <w:bCs w:val="0"/>
          <w:color w:val="auto"/>
          <w:sz w:val="24"/>
          <w:szCs w:val="24"/>
          <w:lang w:val="en-US" w:eastAsia="zh-CN"/>
        </w:rPr>
        <w:t>tourists      87. pollute      88. support    89. considered       90.European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hAnsi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hAnsi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hAnsi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hAnsi="宋体"/>
          <w:b w:val="0"/>
          <w:bCs w:val="0"/>
          <w:color w:val="auto"/>
          <w:sz w:val="24"/>
          <w:szCs w:val="24"/>
        </w:rPr>
        <w:t>II.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短文改错（10分）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hAnsi="宋体"/>
          <w:b w:val="0"/>
          <w:bCs w:val="0"/>
          <w:color w:val="auto"/>
          <w:sz w:val="24"/>
          <w:szCs w:val="24"/>
          <w:lang w:val="en-US" w:eastAsia="zh-CN"/>
        </w:rPr>
        <w:t>91.</w:t>
      </w:r>
      <w:r>
        <w:rPr>
          <w:rStyle w:val="9"/>
          <w:rFonts w:hint="eastAsia" w:ascii="Times New Roman" w:hAnsi="Times New Roman" w:eastAsia="宋体" w:cs="Times New Roman"/>
          <w:color w:val="auto"/>
          <w:sz w:val="24"/>
          <w:szCs w:val="24"/>
          <w:u w:val="none"/>
          <w:lang w:val="en-US" w:eastAsia="zh-CN"/>
        </w:rPr>
        <w:t>differenc</w:t>
      </w:r>
      <w:r>
        <w:rPr>
          <w:rStyle w:val="9"/>
          <w:rFonts w:hint="eastAsia" w:ascii="Times New Roman" w:hAnsi="Times New Roman" w:cs="Times New Roman"/>
          <w:color w:val="auto"/>
          <w:sz w:val="24"/>
          <w:szCs w:val="24"/>
          <w:u w:val="none"/>
          <w:lang w:val="en-US" w:eastAsia="zh-CN"/>
        </w:rPr>
        <w:t>es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92. had          93. like        94. was brought       95. later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96. and          97. by           98. speaking    99. borrowed        100. 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24"/>
          <w:szCs w:val="24"/>
        </w:rPr>
        <w:t>III．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写作（20分）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One possible version: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Dear classmates and friends,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It’s my honor to be here to share my study habits with all of you.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252" w:rightChars="120" w:firstLine="42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First, make a plan carefully. We have many subjects to learn, so it’s important for us to have a plan. For example, you can remember English words in the morning. Second, ask your teacher or classmates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252" w:rightChars="12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for help. If you have any question, it’s a good way to ask others for help. You can also discuss with them.At last, you should find a way to relax. Doing sports is a good way. It can not only build your body but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252" w:rightChars="12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also make your brain quick.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Hope you all can enjoy learning and get good grades in the final exam. Thank you!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 w:val="0"/>
          <w:bCs w:val="0"/>
          <w:color w:val="auto"/>
          <w:szCs w:val="21"/>
          <w:lang w:val="en-US" w:eastAsia="zh-CN"/>
        </w:rPr>
      </w:pPr>
      <w:r>
        <w:rPr>
          <w:rFonts w:hint="eastAsia" w:cs="宋体"/>
          <w:b w:val="0"/>
          <w:bCs w:val="0"/>
          <w:color w:val="auto"/>
          <w:szCs w:val="21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 w:val="0"/>
          <w:bCs w:val="0"/>
          <w:color w:val="auto"/>
          <w:szCs w:val="21"/>
          <w:lang w:val="en-US" w:eastAsia="zh-CN"/>
        </w:rPr>
      </w:pPr>
    </w:p>
    <w:p>
      <w:pPr>
        <w:bidi w:val="0"/>
        <w:ind w:firstLine="2530" w:firstLineChars="700"/>
        <w:jc w:val="both"/>
        <w:rPr>
          <w:rFonts w:hint="default" w:ascii="Times New Roman" w:hAnsi="Times New Roman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kern w:val="0"/>
          <w:sz w:val="36"/>
          <w:szCs w:val="36"/>
          <w:lang w:val="en-US" w:eastAsia="zh-CN" w:bidi="ar-SA"/>
        </w:rPr>
        <w:t>铜仁市中考写作评分标准</w:t>
      </w:r>
    </w:p>
    <w:tbl>
      <w:tblPr>
        <w:tblStyle w:val="8"/>
        <w:tblpPr w:leftFromText="180" w:rightFromText="180" w:vertAnchor="text" w:horzAnchor="page" w:tblpX="1744" w:tblpY="366"/>
        <w:tblOverlap w:val="never"/>
        <w:tblW w:w="8553" w:type="dxa"/>
        <w:tblCellSpacing w:w="0" w:type="dxa"/>
        <w:tblInd w:w="-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918"/>
        <w:gridCol w:w="68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tblCellSpacing w:w="0" w:type="dxa"/>
        </w:trPr>
        <w:tc>
          <w:tcPr>
            <w:tcW w:w="798" w:type="dxa"/>
            <w:tcBorders>
              <w:top w:val="dashSmallGap" w:color="080000" w:sz="4" w:space="0"/>
              <w:left w:val="dashSmallGap" w:color="080000" w:sz="6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18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分值</w:t>
            </w:r>
          </w:p>
        </w:tc>
        <w:tc>
          <w:tcPr>
            <w:tcW w:w="6837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评　　分　　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　　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tblCellSpacing w:w="0" w:type="dxa"/>
        </w:trPr>
        <w:tc>
          <w:tcPr>
            <w:tcW w:w="798" w:type="dxa"/>
            <w:tcBorders>
              <w:top w:val="dashSmallGap" w:color="080000" w:sz="4" w:space="0"/>
              <w:left w:val="single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一档</w:t>
            </w:r>
          </w:p>
        </w:tc>
        <w:tc>
          <w:tcPr>
            <w:tcW w:w="918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18－20</w:t>
            </w:r>
          </w:p>
        </w:tc>
        <w:tc>
          <w:tcPr>
            <w:tcW w:w="6837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ind w:firstLine="210" w:firstLineChars="100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内容涵盖所有要点，格式正确，语言流畅，表达准确，意思连贯；</w:t>
            </w:r>
          </w:p>
          <w:p>
            <w:pPr>
              <w:ind w:firstLine="210" w:firstLineChars="100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无语言错误，至少有一两个从句。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tblCellSpacing w:w="0" w:type="dxa"/>
        </w:trPr>
        <w:tc>
          <w:tcPr>
            <w:tcW w:w="798" w:type="dxa"/>
            <w:tcBorders>
              <w:top w:val="dashSmallGap" w:color="080000" w:sz="4" w:space="0"/>
              <w:left w:val="single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二档</w:t>
            </w:r>
          </w:p>
        </w:tc>
        <w:tc>
          <w:tcPr>
            <w:tcW w:w="918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15－17</w:t>
            </w:r>
          </w:p>
        </w:tc>
        <w:tc>
          <w:tcPr>
            <w:tcW w:w="6837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ind w:firstLine="210" w:firstLineChars="100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内容涵盖所有要点，格式正确，表达清楚，意思连贯；但有个别</w:t>
            </w:r>
          </w:p>
          <w:p>
            <w:pPr>
              <w:ind w:firstLine="210" w:firstLineChars="100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语言错误。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tblCellSpacing w:w="0" w:type="dxa"/>
        </w:trPr>
        <w:tc>
          <w:tcPr>
            <w:tcW w:w="798" w:type="dxa"/>
            <w:tcBorders>
              <w:top w:val="dashSmallGap" w:color="080000" w:sz="4" w:space="0"/>
              <w:left w:val="single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三档</w:t>
            </w:r>
          </w:p>
        </w:tc>
        <w:tc>
          <w:tcPr>
            <w:tcW w:w="918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12－14</w:t>
            </w:r>
          </w:p>
        </w:tc>
        <w:tc>
          <w:tcPr>
            <w:tcW w:w="6837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ind w:firstLine="210" w:firstLineChars="100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内容涵盖大部分要点，格式基本正确，表达较清楚，但有一些语言错误。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tblCellSpacing w:w="0" w:type="dxa"/>
        </w:trPr>
        <w:tc>
          <w:tcPr>
            <w:tcW w:w="798" w:type="dxa"/>
            <w:tcBorders>
              <w:top w:val="dashSmallGap" w:color="080000" w:sz="4" w:space="0"/>
              <w:left w:val="single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四档</w:t>
            </w:r>
          </w:p>
        </w:tc>
        <w:tc>
          <w:tcPr>
            <w:tcW w:w="918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6－11</w:t>
            </w:r>
          </w:p>
        </w:tc>
        <w:tc>
          <w:tcPr>
            <w:tcW w:w="6837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ind w:firstLine="210" w:firstLineChars="100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内容涵盖部分要点，写出少量正确句子，但语言表达错误较多。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tblCellSpacing w:w="0" w:type="dxa"/>
        </w:trPr>
        <w:tc>
          <w:tcPr>
            <w:tcW w:w="798" w:type="dxa"/>
            <w:tcBorders>
              <w:top w:val="dashSmallGap" w:color="080000" w:sz="4" w:space="0"/>
              <w:left w:val="single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五档</w:t>
            </w:r>
          </w:p>
        </w:tc>
        <w:tc>
          <w:tcPr>
            <w:tcW w:w="918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1－5</w:t>
            </w:r>
          </w:p>
        </w:tc>
        <w:tc>
          <w:tcPr>
            <w:tcW w:w="6837" w:type="dxa"/>
            <w:tcBorders>
              <w:top w:val="dashSmallGap" w:color="080000" w:sz="4" w:space="0"/>
              <w:left w:val="dashSmallGap" w:color="080000" w:sz="4" w:space="0"/>
              <w:bottom w:val="dashSmallGap" w:color="080000" w:sz="4" w:space="0"/>
              <w:right w:val="dashSmallGap" w:color="080000" w:sz="4" w:space="0"/>
            </w:tcBorders>
          </w:tcPr>
          <w:p>
            <w:pPr>
              <w:ind w:firstLine="210" w:firstLineChars="100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抄关键词或只能写出一些相关的单词，不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成句子。</w:t>
            </w:r>
          </w:p>
        </w:tc>
      </w:tr>
    </w:tbl>
    <w:p>
      <w:pPr>
        <w:bidi w:val="0"/>
        <w:ind w:firstLine="960" w:firstLineChars="300"/>
        <w:jc w:val="left"/>
        <w:rPr>
          <w:rFonts w:hint="default" w:ascii="Times New Roman" w:hAnsi="Times New Roman" w:cs="Times New Roman"/>
          <w:kern w:val="0"/>
          <w:sz w:val="32"/>
          <w:szCs w:val="32"/>
          <w:lang w:val="en-US" w:eastAsia="zh-CN" w:bidi="ar-SA"/>
        </w:rPr>
      </w:pPr>
    </w:p>
    <w:p>
      <w:pPr>
        <w:rPr>
          <w:b w:val="0"/>
          <w:bCs w:val="0"/>
          <w:color w:val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155" w:right="1417" w:bottom="2155" w:left="1417" w:header="851" w:footer="175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</w:pPr>
    <w:r>
      <w:rPr>
        <w:rFonts w:hint="eastAsia" w:hAnsi="宋体"/>
        <w:b/>
        <w:kern w:val="0"/>
        <w:lang w:eastAsia="zh-CN"/>
      </w:rPr>
      <w:t>英语</w:t>
    </w:r>
    <w:r>
      <w:rPr>
        <w:rFonts w:hAnsi="宋体"/>
        <w:b/>
        <w:kern w:val="0"/>
      </w:rPr>
      <w:t>试</w:t>
    </w:r>
    <w:r>
      <w:rPr>
        <w:rFonts w:hint="eastAsia" w:hAnsi="宋体"/>
        <w:b/>
        <w:kern w:val="0"/>
      </w:rPr>
      <w:t xml:space="preserve">题  </w:t>
    </w:r>
    <w:r>
      <w:rPr>
        <w:rFonts w:hAnsi="宋体"/>
        <w:b/>
        <w:kern w:val="0"/>
      </w:rPr>
      <w:t>第</w:t>
    </w:r>
    <w:r>
      <w:rPr>
        <w:b/>
        <w:kern w:val="0"/>
      </w:rPr>
      <w:fldChar w:fldCharType="begin"/>
    </w:r>
    <w:r>
      <w:rPr>
        <w:b/>
        <w:kern w:val="0"/>
      </w:rPr>
      <w:instrText xml:space="preserve"> PAGE </w:instrText>
    </w:r>
    <w:r>
      <w:rPr>
        <w:b/>
        <w:kern w:val="0"/>
      </w:rPr>
      <w:fldChar w:fldCharType="separate"/>
    </w:r>
    <w:r>
      <w:rPr>
        <w:b/>
        <w:kern w:val="0"/>
      </w:rPr>
      <w:t>1</w:t>
    </w:r>
    <w:r>
      <w:rPr>
        <w:b/>
        <w:kern w:val="0"/>
      </w:rPr>
      <w:fldChar w:fldCharType="end"/>
    </w:r>
    <w:r>
      <w:rPr>
        <w:rFonts w:hAnsi="宋体"/>
        <w:b/>
        <w:kern w:val="0"/>
      </w:rPr>
      <w:t>页（共</w:t>
    </w:r>
    <w:r>
      <w:rPr>
        <w:b/>
        <w:kern w:val="0"/>
      </w:rPr>
      <w:fldChar w:fldCharType="begin"/>
    </w:r>
    <w:r>
      <w:rPr>
        <w:b/>
        <w:kern w:val="0"/>
      </w:rPr>
      <w:instrText xml:space="preserve"> NUMPAGES </w:instrText>
    </w:r>
    <w:r>
      <w:rPr>
        <w:b/>
        <w:kern w:val="0"/>
      </w:rPr>
      <w:fldChar w:fldCharType="separate"/>
    </w:r>
    <w:r>
      <w:rPr>
        <w:b/>
        <w:kern w:val="0"/>
      </w:rPr>
      <w:t>8</w:t>
    </w:r>
    <w:r>
      <w:rPr>
        <w:b/>
        <w:kern w:val="0"/>
      </w:rPr>
      <w:fldChar w:fldCharType="end"/>
    </w:r>
    <w:r>
      <w:rPr>
        <w:rFonts w:hAnsi="宋体"/>
        <w:b/>
        <w:kern w:val="0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C9821D"/>
    <w:multiLevelType w:val="singleLevel"/>
    <w:tmpl w:val="83C9821D"/>
    <w:lvl w:ilvl="0" w:tentative="0">
      <w:start w:val="71"/>
      <w:numFmt w:val="decimal"/>
      <w:suff w:val="space"/>
      <w:lvlText w:val="%1."/>
      <w:lvlJc w:val="left"/>
    </w:lvl>
  </w:abstractNum>
  <w:abstractNum w:abstractNumId="1">
    <w:nsid w:val="9DB8CBE9"/>
    <w:multiLevelType w:val="singleLevel"/>
    <w:tmpl w:val="9DB8CBE9"/>
    <w:lvl w:ilvl="0" w:tentative="0">
      <w:start w:val="76"/>
      <w:numFmt w:val="decimal"/>
      <w:suff w:val="space"/>
      <w:lvlText w:val="%1."/>
      <w:lvlJc w:val="left"/>
    </w:lvl>
  </w:abstractNum>
  <w:abstractNum w:abstractNumId="2">
    <w:nsid w:val="A82601B7"/>
    <w:multiLevelType w:val="singleLevel"/>
    <w:tmpl w:val="A82601B7"/>
    <w:lvl w:ilvl="0" w:tentative="0">
      <w:start w:val="8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VlNGMzNzdiNjUyMzM3MGU1Yjc5NzNmMTAzOTVhZjMifQ=="/>
  </w:docVars>
  <w:rsids>
    <w:rsidRoot w:val="00000000"/>
    <w:rsid w:val="004151FC"/>
    <w:rsid w:val="00C02FC6"/>
    <w:rsid w:val="0148118A"/>
    <w:rsid w:val="01D82DDA"/>
    <w:rsid w:val="06C157B1"/>
    <w:rsid w:val="074B7158"/>
    <w:rsid w:val="0C6B1E08"/>
    <w:rsid w:val="0CB6206E"/>
    <w:rsid w:val="118044F6"/>
    <w:rsid w:val="13C65D9C"/>
    <w:rsid w:val="1873042D"/>
    <w:rsid w:val="198D7455"/>
    <w:rsid w:val="1BF46FAD"/>
    <w:rsid w:val="1D031CF3"/>
    <w:rsid w:val="253975E1"/>
    <w:rsid w:val="2738348F"/>
    <w:rsid w:val="28186BC1"/>
    <w:rsid w:val="2DA6099C"/>
    <w:rsid w:val="308A7D61"/>
    <w:rsid w:val="328C4750"/>
    <w:rsid w:val="33193F14"/>
    <w:rsid w:val="331F638C"/>
    <w:rsid w:val="39C4077A"/>
    <w:rsid w:val="39FD5FBD"/>
    <w:rsid w:val="3D4A1AAD"/>
    <w:rsid w:val="3F13249F"/>
    <w:rsid w:val="48A56E70"/>
    <w:rsid w:val="49197392"/>
    <w:rsid w:val="50C942E0"/>
    <w:rsid w:val="519D47AD"/>
    <w:rsid w:val="5AD47372"/>
    <w:rsid w:val="62C26B1D"/>
    <w:rsid w:val="672A6E36"/>
    <w:rsid w:val="6A5C5382"/>
    <w:rsid w:val="6AA960CD"/>
    <w:rsid w:val="70323EE9"/>
    <w:rsid w:val="73A86951"/>
    <w:rsid w:val="74576105"/>
    <w:rsid w:val="76E34764"/>
    <w:rsid w:val="78C943ED"/>
    <w:rsid w:val="7B234AF2"/>
    <w:rsid w:val="7FCF7D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9">
    <w:name w:val="ca-3"/>
    <w:basedOn w:val="6"/>
    <w:qFormat/>
    <w:uiPriority w:val="0"/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1327</Characters>
  <Lines>0</Lines>
  <Paragraphs>0</Paragraphs>
  <TotalTime>157284960</TotalTime>
  <ScaleCrop>false</ScaleCrop>
  <LinksUpToDate>false</LinksUpToDate>
  <CharactersWithSpaces>1842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2021-12-06T09:53:00Z</dcterms:created>
  <dc:creator>Administrator</dc:creator>
  <cp:lastModifiedBy>Administrator</cp:lastModifiedBy>
  <cp:lastPrinted>2022-11-16T08:13:00Z</cp:lastPrinted>
  <dcterms:modified xsi:type="dcterms:W3CDTF">2023-02-05T10:08:24Z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