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1446" w:firstLineChars="400"/>
        <w:rPr>
          <w:rFonts w:ascii="Times New Roman" w:hAnsi="Times New Roman" w:eastAsiaTheme="minorEastAsia"/>
          <w:b/>
          <w:bCs/>
          <w:color w:val="000000"/>
          <w:sz w:val="36"/>
          <w:szCs w:val="36"/>
        </w:rPr>
      </w:pP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pict>
          <v:shape id="_x0000_s1025" o:spid="_x0000_s1025" o:spt="75" type="#_x0000_t75" style="position:absolute;left:0pt;margin-left:987pt;margin-top:903pt;height:30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t>202</w:t>
      </w:r>
      <w:r>
        <w:rPr>
          <w:rFonts w:hint="eastAsia" w:ascii="Times New Roman" w:hAnsi="Times New Roman" w:eastAsiaTheme="minorEastAsia"/>
          <w:b/>
          <w:bCs/>
          <w:color w:val="000000"/>
          <w:sz w:val="36"/>
          <w:szCs w:val="36"/>
        </w:rPr>
        <w:t>2</w:t>
      </w: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t>—202</w:t>
      </w:r>
      <w:r>
        <w:rPr>
          <w:rFonts w:hint="eastAsia" w:ascii="Times New Roman" w:hAnsi="Times New Roman" w:eastAsiaTheme="minorEastAsia"/>
          <w:b/>
          <w:bCs/>
          <w:color w:val="000000"/>
          <w:sz w:val="36"/>
          <w:szCs w:val="36"/>
        </w:rPr>
        <w:t>3</w:t>
      </w: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t>学年度</w:t>
      </w:r>
      <w:r>
        <w:rPr>
          <w:rFonts w:hint="eastAsia" w:ascii="Times New Roman" w:hAnsi="Times New Roman" w:eastAsiaTheme="minorEastAsia"/>
          <w:b/>
          <w:bCs/>
          <w:color w:val="000000"/>
          <w:sz w:val="36"/>
          <w:szCs w:val="36"/>
        </w:rPr>
        <w:t>上</w:t>
      </w: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t>期期</w:t>
      </w:r>
      <w:r>
        <w:rPr>
          <w:rFonts w:hint="eastAsia" w:ascii="Times New Roman" w:hAnsi="Times New Roman" w:eastAsiaTheme="minorEastAsia"/>
          <w:b/>
          <w:bCs/>
          <w:color w:val="000000"/>
          <w:sz w:val="36"/>
          <w:szCs w:val="36"/>
        </w:rPr>
        <w:t>末</w:t>
      </w:r>
      <w:r>
        <w:rPr>
          <w:rFonts w:ascii="Times New Roman" w:hAnsi="Times New Roman" w:eastAsiaTheme="minorEastAsia"/>
          <w:b/>
          <w:bCs/>
          <w:color w:val="000000"/>
          <w:sz w:val="36"/>
          <w:szCs w:val="36"/>
        </w:rPr>
        <w:t>素质测试题</w:t>
      </w:r>
    </w:p>
    <w:p>
      <w:pPr>
        <w:adjustRightInd w:val="0"/>
        <w:snapToGrid w:val="0"/>
        <w:jc w:val="center"/>
        <w:rPr>
          <w:rFonts w:ascii="Times New Roman" w:hAnsi="Times New Roman" w:eastAsiaTheme="minorEastAsia"/>
          <w:b/>
          <w:sz w:val="44"/>
          <w:szCs w:val="44"/>
        </w:rPr>
      </w:pPr>
      <w:r>
        <w:rPr>
          <w:rFonts w:hint="eastAsia" w:ascii="Times New Roman" w:hAnsi="Times New Roman" w:eastAsiaTheme="minorEastAsia"/>
          <w:b/>
          <w:sz w:val="44"/>
          <w:szCs w:val="44"/>
        </w:rPr>
        <w:t>九</w:t>
      </w:r>
      <w:r>
        <w:rPr>
          <w:rFonts w:ascii="Times New Roman" w:hAnsi="Times New Roman" w:eastAsiaTheme="minorEastAsia"/>
          <w:b/>
          <w:sz w:val="44"/>
          <w:szCs w:val="44"/>
        </w:rPr>
        <w:t>年级英语答案</w:t>
      </w:r>
    </w:p>
    <w:p>
      <w:pPr>
        <w:adjustRightInd w:val="0"/>
        <w:snapToGrid w:val="0"/>
        <w:jc w:val="center"/>
        <w:rPr>
          <w:rFonts w:ascii="Times New Roman" w:hAnsi="Times New Roman" w:eastAsiaTheme="minorEastAsia"/>
          <w:b/>
          <w:sz w:val="44"/>
          <w:szCs w:val="44"/>
        </w:rPr>
      </w:pPr>
    </w:p>
    <w:p>
      <w:pPr>
        <w:adjustRightInd w:val="0"/>
        <w:snapToGrid w:val="0"/>
        <w:jc w:val="both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温馨提示：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请各位老师在批改试卷前，自己先做一遍试题，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避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免有错误的答案给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您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带来不便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。以下答案仅供参考，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val="en-US" w:eastAsia="zh-CN"/>
        </w:rPr>
        <w:t>主观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  <w:t>题目答案不唯一，评改时要灵活，做到给分有理，扣分有据，宽严适中。希望各位老师本着对每位学生负责任的态度，认真对待本次评卷。</w:t>
      </w:r>
    </w:p>
    <w:p>
      <w:pPr>
        <w:adjustRightInd w:val="0"/>
        <w:snapToGrid w:val="0"/>
        <w:jc w:val="both"/>
        <w:rPr>
          <w:rFonts w:hint="eastAsia" w:ascii="楷体" w:hAnsi="楷体" w:eastAsia="楷体" w:cs="楷体"/>
          <w:b w:val="0"/>
          <w:bCs/>
          <w:color w:val="auto"/>
          <w:sz w:val="24"/>
          <w:szCs w:val="24"/>
          <w:lang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一．1-5    CABBA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6-10   BABCA</w:t>
      </w:r>
    </w:p>
    <w:p>
      <w:p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11-15  CBBBA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16-20  BCAED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二．21-25  ADBDA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26-30  DAB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B</w:t>
      </w:r>
    </w:p>
    <w:p>
      <w:p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31-35  BDCCB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36-40  CEDBA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三．41-45  BADCB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46-50  CADAB</w:t>
      </w:r>
    </w:p>
    <w:p>
      <w:pPr>
        <w:ind w:firstLine="120" w:firstLineChars="5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51-55  DBBCC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五．56 . myself     57. meaningless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58.absen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59. carefully  60. knowledge</w:t>
      </w:r>
    </w:p>
    <w:p>
      <w:p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61. cheaper     62.which       63. but         64. thrown      65. what</w:t>
      </w:r>
    </w:p>
    <w:p>
      <w:p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numPr>
          <w:ilvl w:val="0"/>
          <w:numId w:val="1"/>
        </w:num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who/that    67. were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68. too         69. that      70. at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 xml:space="preserve">   评分标准：每小题1分，凡与答案不符的均不给分。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24"/>
          <w:szCs w:val="24"/>
        </w:rPr>
      </w:pPr>
    </w:p>
    <w:p>
      <w:pPr>
        <w:ind w:left="840" w:hanging="840" w:hangingChars="35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六．71. Do you know whose ba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it/this is ? / Do you know whose the/this bag is ? / Do you know who /whom the/this bag belongs to ?</w:t>
      </w:r>
    </w:p>
    <w:p>
      <w:pPr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72. It/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he/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his bag can’t be Sally’s .  / It/ The/This bag can’t belong to Sally . </w:t>
      </w:r>
    </w:p>
    <w:p>
      <w:pPr>
        <w:ind w:left="900" w:leftChars="200" w:hanging="480" w:hanging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73. What is it used for (doing) / to do ? </w:t>
      </w:r>
    </w:p>
    <w:p>
      <w:pPr>
        <w:ind w:left="900" w:leftChars="200" w:hanging="480" w:hanging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74. I like/love/prefer music that/which has great lyrics . / I like/love/prefer music with great lyrics .</w:t>
      </w:r>
    </w:p>
    <w:p>
      <w:pPr>
        <w:ind w:firstLine="435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75. It must be Annie’s . / It must belong to Annie .</w:t>
      </w:r>
    </w:p>
    <w:p>
      <w:pPr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评分标准</w:t>
      </w:r>
    </w:p>
    <w:p>
      <w:pPr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1.词不达意扣2分。</w:t>
      </w:r>
    </w:p>
    <w:p>
      <w:pPr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2.句子结构错误，谓语错误（谓语的结构，时态，语态等），关键词语用错（不能达意），每处扣1分。</w:t>
      </w:r>
    </w:p>
    <w:p>
      <w:pPr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3.句中大小写错误，每两个扣0.5分。单词拼写错误，每两个扣1分。</w:t>
      </w:r>
    </w:p>
    <w:p>
      <w:pPr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4.答案不唯一。如果考生写出的句子符合英语表达习惯，且上下文意思连贯，无错误应当给分。</w:t>
      </w:r>
    </w:p>
    <w:p>
      <w:pPr>
        <w:jc w:val="both"/>
        <w:rPr>
          <w:rFonts w:hint="eastAsia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七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．</w:t>
      </w: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书面表达评分标准</w:t>
      </w:r>
    </w:p>
    <w:p>
      <w:pPr>
        <w:numPr>
          <w:ilvl w:val="0"/>
          <w:numId w:val="2"/>
        </w:numPr>
        <w:jc w:val="both"/>
        <w:rPr>
          <w:rFonts w:hint="eastAsia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本题总分为20分，按4个档次给分。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考生文中要体现全部要点信息，聚焦餐桌礼仪和学习汉语的方法（尤其是学习汉语的发音，汉字和用汉语写作的方法）。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评分时，先根据文章的内容和语言初步确定其所属档次，然后以该档次的要求来衡量，确定或调整档次。注意把握各个档次的给分范围，避免出现过于集中在每个档次的最低分数段。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词数少于80或多于120的，从总分中减去2分。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评分时，应注意的主要内容为:内容要点、应用词汇和语法结构的丰富性和准确性及上下文的连贯性。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拼写与标点符号是语言准确性的一个方面，评分时，应视其对交际的影响程度予以考虑。英、美拼写及词汇用法均可接受。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如书写较差影响内容表达，在本档次内可酌情扣分。</w:t>
      </w:r>
    </w:p>
    <w:p>
      <w:pPr>
        <w:numPr>
          <w:ilvl w:val="0"/>
          <w:numId w:val="2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  <w:r>
        <w:rPr>
          <w:rFonts w:hint="eastAsia" w:ascii="新宋体" w:hAnsi="新宋体" w:eastAsia="新宋体" w:cs="新宋体"/>
          <w:sz w:val="22"/>
          <w:szCs w:val="22"/>
          <w:lang w:val="en-US" w:eastAsia="zh-CN"/>
        </w:rPr>
        <w:t>各档次的给分范围和要求</w:t>
      </w:r>
    </w:p>
    <w:tbl>
      <w:tblPr>
        <w:tblStyle w:val="7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7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1373" w:type="dxa"/>
          </w:tcPr>
          <w:p>
            <w:pPr>
              <w:numPr>
                <w:ilvl w:val="0"/>
                <w:numId w:val="0"/>
              </w:numPr>
              <w:ind w:firstLine="220" w:firstLineChars="10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第四档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16～20分</w:t>
            </w:r>
          </w:p>
        </w:tc>
        <w:tc>
          <w:tcPr>
            <w:tcW w:w="706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完成了试题规定的任务。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覆盖所有内容要点。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应用的语法结构和词汇能满足任务的要求。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语法结构和词汇应用基本正确，些许错误主要是因为尝试复杂语法结构和词汇所致。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有效地使用了语句间的连接成分，使全文结构紧凑。达到了预期的写作目的。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373" w:type="dxa"/>
          </w:tcPr>
          <w:p>
            <w:pPr>
              <w:numPr>
                <w:ilvl w:val="0"/>
                <w:numId w:val="0"/>
              </w:numPr>
              <w:ind w:firstLine="220" w:firstLineChars="10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第三档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11～15分</w:t>
            </w:r>
          </w:p>
        </w:tc>
        <w:tc>
          <w:tcPr>
            <w:tcW w:w="706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基本完成了试题规定的任务。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虽漏掉一些内容，但覆盖主要内容。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应用的语法结构和词汇能满足任务的基本要求。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有一些语法结构和词汇方面的错误，但不影响理解。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应用了简单的语句间连接成分，使全文内容连贯。基本达到了预期的写作目的。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</w:trPr>
        <w:tc>
          <w:tcPr>
            <w:tcW w:w="137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第二档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6～10分</w:t>
            </w:r>
          </w:p>
        </w:tc>
        <w:tc>
          <w:tcPr>
            <w:tcW w:w="706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未恰当完成试题规定的任务。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漏掉或未描述清楚一些主要内容，写了一些无关内容。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语法结构单调，应用的词汇有限。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有一些语法结构和词汇方面的错误，影响了对写作内容的理解。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较少使用语句间的连接成分，内容缺少连贯性。信息未能清楚地传达给读者。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373" w:type="dxa"/>
          </w:tcPr>
          <w:p>
            <w:pPr>
              <w:numPr>
                <w:ilvl w:val="0"/>
                <w:numId w:val="0"/>
              </w:numPr>
              <w:ind w:left="220" w:hanging="220" w:hangingChars="10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第一档1～5分</w:t>
            </w:r>
          </w:p>
        </w:tc>
        <w:tc>
          <w:tcPr>
            <w:tcW w:w="706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未完成试题规定的任务。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明显遗漏主要内容，写了一些无关内容，原因可能是未理解试题要求。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语法结构单调，应用的词汇有限。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较多语法结构和词汇方面的错误，影响对写作内容的理解。</w:t>
            </w:r>
          </w:p>
          <w:p>
            <w:pPr>
              <w:numPr>
                <w:ilvl w:val="0"/>
                <w:numId w:val="3"/>
              </w:numPr>
              <w:ind w:left="420" w:leftChars="0" w:hanging="420" w:firstLineChars="0"/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缺乏语句间的连接成分，内容不连贯。信息未能传达给读者。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0分</w:t>
            </w:r>
          </w:p>
        </w:tc>
        <w:tc>
          <w:tcPr>
            <w:tcW w:w="706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2"/>
                <w:szCs w:val="22"/>
                <w:vertAlign w:val="baseline"/>
                <w:lang w:val="en-US" w:eastAsia="zh-CN"/>
              </w:rPr>
              <w:t>未能传达给读者任何信息：内容太少，无法评判；写的内容均与所要求内容无关或所写内容无法看清。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新宋体" w:hAnsi="新宋体" w:eastAsia="新宋体" w:cs="新宋体"/>
          <w:sz w:val="22"/>
          <w:szCs w:val="22"/>
          <w:lang w:val="en-US" w:eastAsia="zh-CN"/>
        </w:rPr>
      </w:pPr>
    </w:p>
    <w:p>
      <w:pP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2183" w:right="1843" w:bottom="2183" w:left="1843" w:header="851" w:footer="1588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</w:rPr>
    </w:pPr>
    <w:r>
      <w:rPr>
        <w:rFonts w:hint="eastAsia" w:ascii="宋体" w:hAnsi="宋体"/>
      </w:rPr>
      <w:t xml:space="preserve">y </w:t>
    </w:r>
    <w:r>
      <w:rPr>
        <w:rFonts w:hint="eastAsia" w:ascii="宋体" w:hAnsi="宋体"/>
        <w:lang w:val="en-US" w:eastAsia="zh-CN"/>
      </w:rPr>
      <w:t>九</w:t>
    </w:r>
    <w:r>
      <w:rPr>
        <w:rFonts w:hint="eastAsia" w:ascii="宋体" w:hAnsi="宋体"/>
      </w:rPr>
      <w:t>年级英语答案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-</w:t>
    </w:r>
    <w:r>
      <w:rPr>
        <w:rFonts w:ascii="宋体" w:hAnsi="宋体"/>
      </w:rPr>
      <w:t xml:space="preserve"> 1 -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（共</w:t>
    </w:r>
    <w:r>
      <w:rPr>
        <w:rFonts w:hint="eastAsia" w:ascii="宋体" w:hAnsi="宋体"/>
        <w:lang w:val="en-US" w:eastAsia="zh-CN"/>
      </w:rPr>
      <w:t>2</w:t>
    </w:r>
    <w:r>
      <w:rPr>
        <w:rFonts w:hint="eastAsia" w:ascii="宋体" w:hAnsi="宋体"/>
      </w:rPr>
      <w:t>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B20E3E"/>
    <w:multiLevelType w:val="singleLevel"/>
    <w:tmpl w:val="CBB20E3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7B08805"/>
    <w:multiLevelType w:val="singleLevel"/>
    <w:tmpl w:val="47B08805"/>
    <w:lvl w:ilvl="0" w:tentative="0">
      <w:start w:val="66"/>
      <w:numFmt w:val="decimal"/>
      <w:suff w:val="space"/>
      <w:lvlText w:val="%1."/>
      <w:lvlJc w:val="left"/>
    </w:lvl>
  </w:abstractNum>
  <w:abstractNum w:abstractNumId="2">
    <w:nsid w:val="66F12CBE"/>
    <w:multiLevelType w:val="singleLevel"/>
    <w:tmpl w:val="66F12CB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jZWE2ZTg4ZjJmM2QxYmZlNmFkOGRjNWIwM2M0MjEifQ=="/>
    <w:docVar w:name="KSO_WPS_MARK_KEY" w:val="3751fdcf-3c25-42da-8159-30722d786aec"/>
  </w:docVars>
  <w:rsids>
    <w:rsidRoot w:val="009C6E95"/>
    <w:rsid w:val="00031387"/>
    <w:rsid w:val="000B09E6"/>
    <w:rsid w:val="0016762A"/>
    <w:rsid w:val="001D3589"/>
    <w:rsid w:val="001F7AA3"/>
    <w:rsid w:val="00224253"/>
    <w:rsid w:val="0027308B"/>
    <w:rsid w:val="002A254D"/>
    <w:rsid w:val="002F5FD2"/>
    <w:rsid w:val="004151FC"/>
    <w:rsid w:val="004A06A2"/>
    <w:rsid w:val="00516993"/>
    <w:rsid w:val="0052692E"/>
    <w:rsid w:val="00642CDD"/>
    <w:rsid w:val="00696D50"/>
    <w:rsid w:val="006A4536"/>
    <w:rsid w:val="006C1F77"/>
    <w:rsid w:val="006F0BA8"/>
    <w:rsid w:val="00736669"/>
    <w:rsid w:val="007A663B"/>
    <w:rsid w:val="007B3544"/>
    <w:rsid w:val="00831AC2"/>
    <w:rsid w:val="0086576C"/>
    <w:rsid w:val="008741C2"/>
    <w:rsid w:val="008A517C"/>
    <w:rsid w:val="008E56D7"/>
    <w:rsid w:val="00904B8F"/>
    <w:rsid w:val="009C6E95"/>
    <w:rsid w:val="009E4643"/>
    <w:rsid w:val="009F1853"/>
    <w:rsid w:val="009F1E2B"/>
    <w:rsid w:val="00A80FF2"/>
    <w:rsid w:val="00B63F12"/>
    <w:rsid w:val="00B83272"/>
    <w:rsid w:val="00BB367F"/>
    <w:rsid w:val="00C02FC6"/>
    <w:rsid w:val="00C975AD"/>
    <w:rsid w:val="00CC15B7"/>
    <w:rsid w:val="00D60CBE"/>
    <w:rsid w:val="00D650F8"/>
    <w:rsid w:val="00D810ED"/>
    <w:rsid w:val="00D8332E"/>
    <w:rsid w:val="00DB484D"/>
    <w:rsid w:val="00DF2A6E"/>
    <w:rsid w:val="00DF6087"/>
    <w:rsid w:val="00E12E46"/>
    <w:rsid w:val="00E6581A"/>
    <w:rsid w:val="00E97C93"/>
    <w:rsid w:val="00EB795F"/>
    <w:rsid w:val="00F20B37"/>
    <w:rsid w:val="00F403C4"/>
    <w:rsid w:val="00F41FA8"/>
    <w:rsid w:val="00F55AE1"/>
    <w:rsid w:val="060C1C17"/>
    <w:rsid w:val="0A2C5771"/>
    <w:rsid w:val="14651B53"/>
    <w:rsid w:val="3A1D7DD3"/>
    <w:rsid w:val="3B2B29FA"/>
    <w:rsid w:val="4BBA66F4"/>
    <w:rsid w:val="4E142C9F"/>
    <w:rsid w:val="52B8622F"/>
    <w:rsid w:val="53297698"/>
    <w:rsid w:val="563E3194"/>
    <w:rsid w:val="596C2A61"/>
    <w:rsid w:val="655F0507"/>
    <w:rsid w:val="6AD06BC8"/>
    <w:rsid w:val="72B21817"/>
    <w:rsid w:val="781C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标题 3 Char"/>
    <w:basedOn w:val="5"/>
    <w:link w:val="2"/>
    <w:qFormat/>
    <w:uiPriority w:val="0"/>
    <w:rPr>
      <w:rFonts w:ascii="Calibri" w:hAnsi="Calibri" w:eastAsia="宋体" w:cs="Times New Roman"/>
      <w:b/>
      <w:sz w:val="32"/>
      <w:szCs w:val="24"/>
    </w:rPr>
  </w:style>
  <w:style w:type="character" w:customStyle="1" w:styleId="9">
    <w:name w:val="页脚 Char"/>
    <w:link w:val="3"/>
    <w:qFormat/>
    <w:uiPriority w:val="99"/>
    <w:rPr>
      <w:sz w:val="18"/>
      <w:szCs w:val="24"/>
    </w:rPr>
  </w:style>
  <w:style w:type="character" w:customStyle="1" w:styleId="10">
    <w:name w:val="页脚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1149</Words>
  <Characters>1596</Characters>
  <Lines>6</Lines>
  <Paragraphs>1</Paragraphs>
  <TotalTime>1</TotalTime>
  <ScaleCrop>false</ScaleCrop>
  <LinksUpToDate>false</LinksUpToDate>
  <CharactersWithSpaces>1822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2021-06-11T07:00:00Z</dcterms:created>
  <dc:creator>微软用户</dc:creator>
  <cp:lastModifiedBy>Administrator</cp:lastModifiedBy>
  <dcterms:modified xsi:type="dcterms:W3CDTF">2023-02-11T12:33:58Z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