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b/>
          <w:color w:val="000000"/>
          <w:sz w:val="36"/>
          <w:szCs w:val="36"/>
        </w:rPr>
      </w:pPr>
      <w:r>
        <w:rPr>
          <w:rFonts w:hint="eastAsia" w:ascii="宋体" w:hAnsi="宋体"/>
          <w:b/>
          <w:color w:val="000000"/>
          <w:sz w:val="36"/>
          <w:szCs w:val="36"/>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11887200</wp:posOffset>
            </wp:positionV>
            <wp:extent cx="279400" cy="3175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17500"/>
                    </a:xfrm>
                    <a:prstGeom prst="rect">
                      <a:avLst/>
                    </a:prstGeom>
                  </pic:spPr>
                </pic:pic>
              </a:graphicData>
            </a:graphic>
          </wp:anchor>
        </w:drawing>
      </w:r>
      <w:r>
        <w:rPr>
          <w:rFonts w:hint="eastAsia" w:ascii="宋体" w:hAnsi="宋体"/>
          <w:b/>
          <w:color w:val="000000"/>
          <w:sz w:val="36"/>
          <w:szCs w:val="36"/>
        </w:rPr>
        <w:t>2022—2023学年度上期期末素质测试题（B）</w:t>
      </w:r>
    </w:p>
    <w:p>
      <w:pPr>
        <w:snapToGrid w:val="0"/>
        <w:spacing w:line="264" w:lineRule="auto"/>
        <w:jc w:val="center"/>
        <w:rPr>
          <w:rFonts w:hint="eastAsia"/>
          <w:b/>
          <w:color w:val="000000"/>
          <w:sz w:val="44"/>
          <w:szCs w:val="44"/>
        </w:rPr>
      </w:pPr>
      <w:r>
        <w:rPr>
          <w:rFonts w:hint="eastAsia"/>
          <w:b/>
          <w:color w:val="000000"/>
          <w:sz w:val="44"/>
          <w:szCs w:val="44"/>
        </w:rPr>
        <w:t>九年级道德与法治参考答案</w:t>
      </w:r>
    </w:p>
    <w:p>
      <w:pPr>
        <w:autoSpaceDE w:val="0"/>
        <w:autoSpaceDN w:val="0"/>
        <w:adjustRightInd w:val="0"/>
        <w:snapToGrid w:val="0"/>
        <w:spacing w:line="276" w:lineRule="auto"/>
        <w:jc w:val="left"/>
        <w:rPr>
          <w:rFonts w:ascii="宋体" w:hAnsi="宋体" w:cs="宋体"/>
          <w:b/>
          <w:kern w:val="0"/>
          <w:szCs w:val="21"/>
          <w:lang w:val="zh-CN"/>
        </w:rPr>
      </w:pPr>
      <w:r>
        <w:rPr>
          <w:rFonts w:hint="eastAsia" w:ascii="宋体" w:hAnsi="宋体" w:cs="宋体"/>
          <w:b/>
          <w:kern w:val="0"/>
          <w:szCs w:val="21"/>
          <w:lang w:val="zh-CN"/>
        </w:rPr>
        <w:t>一、选择题（17小题，每小题2分，共34分。在每小题给出的四个选项中，只有一项是最符合题意的）</w:t>
      </w:r>
    </w:p>
    <w:tbl>
      <w:tblPr>
        <w:tblStyle w:val="11"/>
        <w:tblW w:w="77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454"/>
        <w:gridCol w:w="454"/>
        <w:gridCol w:w="454"/>
        <w:gridCol w:w="454"/>
        <w:gridCol w:w="454"/>
        <w:gridCol w:w="454"/>
        <w:gridCol w:w="454"/>
        <w:gridCol w:w="454"/>
        <w:gridCol w:w="454"/>
        <w:gridCol w:w="454"/>
        <w:gridCol w:w="454"/>
        <w:gridCol w:w="454"/>
        <w:gridCol w:w="454"/>
        <w:gridCol w:w="454"/>
        <w:gridCol w:w="454"/>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1</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2</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3</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4</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5</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6</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7</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8</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9</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10</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11</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12</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13</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14</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15</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16</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C</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B</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D</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C</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A</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B</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B</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D</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A</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D</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B</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D</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B</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C</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C</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A</w:t>
            </w:r>
          </w:p>
        </w:tc>
        <w:tc>
          <w:tcPr>
            <w:tcW w:w="454" w:type="dxa"/>
            <w:vAlign w:val="center"/>
          </w:tcPr>
          <w:p>
            <w:pPr>
              <w:autoSpaceDE w:val="0"/>
              <w:autoSpaceDN w:val="0"/>
              <w:adjustRightInd w:val="0"/>
              <w:snapToGrid w:val="0"/>
              <w:spacing w:line="276" w:lineRule="auto"/>
              <w:jc w:val="center"/>
              <w:rPr>
                <w:rFonts w:ascii="宋体" w:hAnsi="宋体" w:cs="宋体"/>
                <w:bCs/>
                <w:kern w:val="0"/>
                <w:szCs w:val="21"/>
              </w:rPr>
            </w:pPr>
            <w:r>
              <w:rPr>
                <w:rFonts w:hint="eastAsia" w:ascii="宋体" w:hAnsi="宋体" w:cs="宋体"/>
                <w:bCs/>
                <w:kern w:val="0"/>
                <w:szCs w:val="21"/>
              </w:rPr>
              <w:t>A</w:t>
            </w:r>
          </w:p>
        </w:tc>
      </w:tr>
    </w:tbl>
    <w:p>
      <w:pPr>
        <w:autoSpaceDE w:val="0"/>
        <w:autoSpaceDN w:val="0"/>
        <w:adjustRightInd w:val="0"/>
        <w:snapToGrid w:val="0"/>
        <w:spacing w:line="276" w:lineRule="auto"/>
        <w:jc w:val="left"/>
        <w:rPr>
          <w:rFonts w:hint="eastAsia" w:ascii="宋体" w:hAnsi="宋体" w:cs="宋体"/>
          <w:b/>
          <w:kern w:val="0"/>
          <w:szCs w:val="21"/>
        </w:rPr>
      </w:pPr>
      <w:r>
        <w:rPr>
          <w:rFonts w:hint="eastAsia" w:ascii="宋体" w:hAnsi="宋体" w:cs="宋体"/>
          <w:b/>
          <w:kern w:val="0"/>
          <w:szCs w:val="21"/>
        </w:rPr>
        <w:t>二、非选择题（4小题，共36分）</w:t>
      </w:r>
    </w:p>
    <w:p>
      <w:pPr>
        <w:adjustRightInd w:val="0"/>
        <w:snapToGrid w:val="0"/>
        <w:spacing w:line="276" w:lineRule="auto"/>
        <w:rPr>
          <w:rFonts w:hint="eastAsia" w:ascii="宋体" w:hAnsi="宋体" w:cs="宋体"/>
          <w:szCs w:val="21"/>
        </w:rPr>
      </w:pPr>
      <w:r>
        <w:rPr>
          <w:rFonts w:hint="eastAsia" w:ascii="宋体" w:hAnsi="宋体" w:cs="宋体"/>
          <w:szCs w:val="21"/>
        </w:rPr>
        <w:t>18、（8分）</w:t>
      </w:r>
    </w:p>
    <w:p>
      <w:pPr>
        <w:autoSpaceDE w:val="0"/>
        <w:autoSpaceDN w:val="0"/>
        <w:adjustRightInd w:val="0"/>
        <w:snapToGrid w:val="0"/>
        <w:spacing w:line="276" w:lineRule="auto"/>
        <w:ind w:firstLine="420" w:firstLineChars="200"/>
        <w:rPr>
          <w:rFonts w:ascii="宋体" w:hAnsi="宋体" w:cs="宋体"/>
          <w:bCs/>
          <w:kern w:val="0"/>
          <w:szCs w:val="21"/>
        </w:rPr>
      </w:pPr>
      <w:r>
        <w:rPr>
          <w:rFonts w:hint="eastAsia" w:ascii="宋体" w:hAnsi="宋体" w:cs="宋体"/>
          <w:bCs/>
          <w:kern w:val="0"/>
          <w:szCs w:val="21"/>
        </w:rPr>
        <w:t>（答案）①小明的观点是错误的。他没有认识到虽然中国日益走近世界舞台的中央，对世界的影响力越来越大但中国还没有完全成为最具有全球影响力的大国。（2分）</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②中国在国际舞台上的地位和作用越来越大。重大国际问题的解决越来越离不开中国的参与，中国在世界树立了一个负责任大国的形象，中国已经成为世界和平的建设者，全球发展的贡献者，国际秩序的维护者。中国的发展离不开世界，世界的繁荣与稳定也离不开中国，我国是一个负责任的大国，是推动世界经济发展的重要动力，是维护世界和平与稳定的重要力量。我国的综合国力显著增强，国际地位显著提高，是具有全球影响的地区性大国。（3分）</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③中国要成为具有全球影响力的大国，还需坚持以经济建设为中心；坚持党的领导；坚持实施科教兴国、人才强国、创新驱动发展战略；坚持共商、共享、共建的全球治理观；高举和平发展、合作共赢的旗帜；推动建设相互尊重、公平正义、合作共赢的新型国际关系等。（3分）</w:t>
      </w:r>
    </w:p>
    <w:p>
      <w:pPr>
        <w:adjustRightInd w:val="0"/>
        <w:snapToGrid w:val="0"/>
        <w:spacing w:line="276" w:lineRule="auto"/>
        <w:rPr>
          <w:rFonts w:hint="eastAsia" w:ascii="宋体" w:hAnsi="宋体" w:cs="宋体"/>
          <w:bCs/>
          <w:kern w:val="0"/>
          <w:szCs w:val="21"/>
        </w:rPr>
      </w:pPr>
      <w:r>
        <w:rPr>
          <w:rFonts w:hint="eastAsia" w:ascii="宋体" w:hAnsi="宋体" w:cs="宋体"/>
          <w:bCs/>
          <w:kern w:val="0"/>
          <w:szCs w:val="21"/>
        </w:rPr>
        <w:t>19、（8分）（1）小清父亲和老板的话不妥。（1分）</w:t>
      </w:r>
    </w:p>
    <w:p>
      <w:pPr>
        <w:tabs>
          <w:tab w:val="left" w:pos="315"/>
          <w:tab w:val="left" w:pos="2310"/>
          <w:tab w:val="left" w:pos="4305"/>
          <w:tab w:val="left" w:pos="6300"/>
        </w:tabs>
        <w:autoSpaceDE w:val="0"/>
        <w:autoSpaceDN w:val="0"/>
        <w:adjustRightInd w:val="0"/>
        <w:snapToGrid w:val="0"/>
        <w:spacing w:line="276" w:lineRule="auto"/>
        <w:ind w:firstLine="422" w:firstLineChars="200"/>
        <w:rPr>
          <w:rFonts w:hint="eastAsia" w:ascii="宋体" w:hAnsi="宋体" w:cs="宋体"/>
          <w:bCs/>
          <w:kern w:val="0"/>
          <w:szCs w:val="21"/>
        </w:rPr>
      </w:pPr>
      <w:r>
        <w:rPr>
          <w:rFonts w:hint="eastAsia" w:ascii="宋体" w:hAnsi="宋体" w:cs="宋体"/>
          <w:b/>
          <w:kern w:val="0"/>
          <w:szCs w:val="21"/>
        </w:rPr>
        <w:t>A.选择小清父亲的话：</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①小清父亲的观点是错误的，发展经济不能以牺牲环境作为代价，不能为一时的经济利益而去破坏环境；</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②保护坏境是我国的基本国策。（3分）</w:t>
      </w:r>
    </w:p>
    <w:p>
      <w:pPr>
        <w:autoSpaceDE w:val="0"/>
        <w:autoSpaceDN w:val="0"/>
        <w:adjustRightInd w:val="0"/>
        <w:snapToGrid w:val="0"/>
        <w:spacing w:line="276" w:lineRule="auto"/>
        <w:ind w:firstLine="422" w:firstLineChars="200"/>
        <w:rPr>
          <w:rFonts w:hint="eastAsia" w:ascii="宋体" w:hAnsi="宋体" w:cs="宋体"/>
          <w:bCs/>
          <w:kern w:val="0"/>
          <w:szCs w:val="21"/>
        </w:rPr>
      </w:pPr>
      <w:r>
        <w:rPr>
          <w:rFonts w:hint="eastAsia" w:ascii="宋体" w:hAnsi="宋体" w:cs="宋体"/>
          <w:b/>
          <w:kern w:val="0"/>
          <w:szCs w:val="21"/>
        </w:rPr>
        <w:t>B.选择老板的话：</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①老板的观点是错误的，不能只考虑企业的利益，也要考虑到村民的健康这一长远利益，当不能解决治污问题时，需要关闭工厂。</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②宁要绿水青山，也不要金山银山；等等。（3分）</w:t>
      </w:r>
    </w:p>
    <w:p>
      <w:pPr>
        <w:autoSpaceDE w:val="0"/>
        <w:autoSpaceDN w:val="0"/>
        <w:adjustRightInd w:val="0"/>
        <w:snapToGrid w:val="0"/>
        <w:spacing w:line="276" w:lineRule="auto"/>
        <w:ind w:firstLine="420" w:firstLineChars="200"/>
        <w:rPr>
          <w:rFonts w:hint="eastAsia" w:ascii="宋体" w:hAnsi="宋体" w:cs="宋体"/>
          <w:bCs/>
          <w:color w:val="000000"/>
          <w:kern w:val="0"/>
          <w:szCs w:val="21"/>
        </w:rPr>
      </w:pPr>
      <w:r>
        <w:rPr>
          <w:rFonts w:hint="eastAsia" w:ascii="宋体" w:hAnsi="宋体" w:cs="宋体"/>
          <w:bCs/>
          <w:szCs w:val="21"/>
        </w:rPr>
        <w:t>（2）</w:t>
      </w:r>
      <w:r>
        <w:rPr>
          <w:rFonts w:hint="eastAsia" w:ascii="宋体" w:hAnsi="宋体" w:cs="宋体"/>
          <w:bCs/>
          <w:color w:val="000000"/>
          <w:kern w:val="0"/>
          <w:szCs w:val="21"/>
        </w:rPr>
        <w:t>①国家要处理好经济发展环境保护与人民生活水平改善三者之间的关系；</w:t>
      </w:r>
    </w:p>
    <w:p>
      <w:pPr>
        <w:autoSpaceDE w:val="0"/>
        <w:autoSpaceDN w:val="0"/>
        <w:adjustRightInd w:val="0"/>
        <w:snapToGrid w:val="0"/>
        <w:spacing w:line="276" w:lineRule="auto"/>
        <w:ind w:firstLine="420" w:firstLineChars="200"/>
        <w:rPr>
          <w:rFonts w:hint="eastAsia" w:ascii="宋体" w:hAnsi="宋体" w:cs="宋体"/>
          <w:bCs/>
          <w:color w:val="000000"/>
          <w:kern w:val="0"/>
          <w:szCs w:val="21"/>
        </w:rPr>
      </w:pPr>
      <w:r>
        <w:rPr>
          <w:rFonts w:hint="eastAsia" w:ascii="宋体" w:hAnsi="宋体" w:cs="宋体"/>
          <w:bCs/>
          <w:color w:val="000000"/>
          <w:kern w:val="0"/>
          <w:szCs w:val="21"/>
        </w:rPr>
        <w:t>②党和政府要坚持以人民为中心的发展思想；</w:t>
      </w:r>
    </w:p>
    <w:p>
      <w:pPr>
        <w:autoSpaceDE w:val="0"/>
        <w:autoSpaceDN w:val="0"/>
        <w:adjustRightInd w:val="0"/>
        <w:snapToGrid w:val="0"/>
        <w:spacing w:line="276" w:lineRule="auto"/>
        <w:ind w:firstLine="420" w:firstLineChars="200"/>
        <w:rPr>
          <w:rFonts w:hint="eastAsia" w:ascii="宋体" w:hAnsi="宋体" w:cs="宋体"/>
          <w:bCs/>
          <w:color w:val="000000"/>
          <w:kern w:val="0"/>
          <w:szCs w:val="21"/>
        </w:rPr>
      </w:pPr>
      <w:r>
        <w:rPr>
          <w:rFonts w:hint="eastAsia" w:ascii="宋体" w:hAnsi="宋体" w:cs="宋体"/>
          <w:bCs/>
          <w:color w:val="000000"/>
          <w:kern w:val="0"/>
          <w:szCs w:val="21"/>
        </w:rPr>
        <w:t>③发展的根本目的就是增进民生福祉；</w:t>
      </w:r>
    </w:p>
    <w:p>
      <w:pPr>
        <w:autoSpaceDE w:val="0"/>
        <w:autoSpaceDN w:val="0"/>
        <w:adjustRightInd w:val="0"/>
        <w:snapToGrid w:val="0"/>
        <w:spacing w:line="276" w:lineRule="auto"/>
        <w:ind w:firstLine="420" w:firstLineChars="200"/>
        <w:rPr>
          <w:rFonts w:hint="eastAsia" w:ascii="宋体" w:hAnsi="宋体" w:cs="宋体"/>
          <w:bCs/>
          <w:color w:val="000000"/>
          <w:kern w:val="0"/>
          <w:szCs w:val="21"/>
        </w:rPr>
      </w:pPr>
      <w:r>
        <w:rPr>
          <w:rFonts w:hint="eastAsia" w:ascii="宋体" w:hAnsi="宋体" w:cs="宋体"/>
          <w:bCs/>
          <w:color w:val="000000"/>
          <w:kern w:val="0"/>
          <w:szCs w:val="21"/>
        </w:rPr>
        <w:t>④公民要积极行使监督权，使民主思想和法治精神成为自觉信仰，并体现在日常言行当中；等等。（4分）</w:t>
      </w:r>
    </w:p>
    <w:p>
      <w:pPr>
        <w:adjustRightInd w:val="0"/>
        <w:snapToGrid w:val="0"/>
        <w:spacing w:line="276" w:lineRule="auto"/>
        <w:rPr>
          <w:rFonts w:hint="eastAsia" w:ascii="宋体" w:hAnsi="宋体" w:cs="宋体"/>
          <w:bCs/>
          <w:szCs w:val="21"/>
        </w:rPr>
      </w:pPr>
      <w:r>
        <w:rPr>
          <w:rFonts w:hint="eastAsia" w:ascii="宋体" w:hAnsi="宋体" w:cs="宋体"/>
          <w:bCs/>
          <w:szCs w:val="21"/>
        </w:rPr>
        <w:t>20、（10分）（1）（6分）答：①为中国人民谋幸福，为中华民族谋复兴。</w:t>
      </w:r>
    </w:p>
    <w:p>
      <w:pPr>
        <w:adjustRightInd w:val="0"/>
        <w:snapToGrid w:val="0"/>
        <w:spacing w:line="276" w:lineRule="auto"/>
        <w:ind w:firstLine="420" w:firstLineChars="200"/>
        <w:rPr>
          <w:rFonts w:hint="eastAsia" w:ascii="宋体" w:hAnsi="宋体" w:cs="宋体"/>
          <w:bCs/>
          <w:szCs w:val="21"/>
        </w:rPr>
      </w:pPr>
      <w:r>
        <w:rPr>
          <w:rFonts w:hint="eastAsia" w:ascii="宋体" w:hAnsi="宋体" w:cs="宋体"/>
          <w:bCs/>
          <w:szCs w:val="21"/>
        </w:rPr>
        <w:t>②毛泽东思想</w:t>
      </w:r>
    </w:p>
    <w:p>
      <w:pPr>
        <w:adjustRightInd w:val="0"/>
        <w:snapToGrid w:val="0"/>
        <w:spacing w:line="276" w:lineRule="auto"/>
        <w:ind w:firstLine="420" w:firstLineChars="200"/>
        <w:rPr>
          <w:rFonts w:hint="eastAsia" w:ascii="宋体" w:hAnsi="宋体" w:cs="宋体"/>
          <w:bCs/>
          <w:szCs w:val="21"/>
        </w:rPr>
      </w:pPr>
      <w:r>
        <w:rPr>
          <w:rFonts w:hint="eastAsia" w:ascii="宋体" w:hAnsi="宋体" w:cs="宋体"/>
          <w:bCs/>
          <w:szCs w:val="21"/>
        </w:rPr>
        <w:t>③井冈山精神、长征精神、遵义会议精神、延安精神、西柏坡精神、红岩精神等。</w:t>
      </w:r>
    </w:p>
    <w:p>
      <w:pPr>
        <w:adjustRightInd w:val="0"/>
        <w:snapToGrid w:val="0"/>
        <w:spacing w:line="276" w:lineRule="auto"/>
        <w:ind w:firstLine="420" w:firstLineChars="200"/>
        <w:rPr>
          <w:rFonts w:hint="eastAsia" w:ascii="宋体" w:hAnsi="宋体" w:cs="宋体"/>
          <w:bCs/>
          <w:szCs w:val="21"/>
        </w:rPr>
      </w:pPr>
      <w:r>
        <w:rPr>
          <w:rFonts w:hint="eastAsia" w:ascii="宋体" w:hAnsi="宋体" w:cs="宋体"/>
          <w:bCs/>
          <w:szCs w:val="21"/>
        </w:rPr>
        <w:t>④抗美援朝精神、雷锋精神、焦裕禄精神、大庆精神、“两弹一星”精神、红旗渠精神等。</w:t>
      </w:r>
    </w:p>
    <w:p>
      <w:pPr>
        <w:adjustRightInd w:val="0"/>
        <w:snapToGrid w:val="0"/>
        <w:spacing w:line="276" w:lineRule="auto"/>
        <w:ind w:firstLine="420" w:firstLineChars="200"/>
        <w:rPr>
          <w:rFonts w:hint="eastAsia" w:ascii="宋体" w:hAnsi="宋体" w:cs="宋体"/>
          <w:bCs/>
          <w:szCs w:val="21"/>
        </w:rPr>
      </w:pPr>
      <w:r>
        <w:rPr>
          <w:rFonts w:hint="eastAsia" w:ascii="宋体" w:hAnsi="宋体" w:cs="宋体"/>
          <w:bCs/>
          <w:szCs w:val="21"/>
        </w:rPr>
        <w:t>⑤习近平新时代中国特色社会主义思想</w:t>
      </w:r>
    </w:p>
    <w:p>
      <w:pPr>
        <w:adjustRightInd w:val="0"/>
        <w:snapToGrid w:val="0"/>
        <w:spacing w:line="276" w:lineRule="auto"/>
        <w:ind w:firstLine="420" w:firstLineChars="200"/>
        <w:rPr>
          <w:rFonts w:hint="eastAsia" w:ascii="宋体" w:hAnsi="宋体" w:cs="宋体"/>
          <w:bCs/>
          <w:szCs w:val="21"/>
        </w:rPr>
      </w:pPr>
      <w:r>
        <w:rPr>
          <w:rFonts w:hint="eastAsia" w:ascii="宋体" w:hAnsi="宋体" w:cs="宋体"/>
          <w:bCs/>
          <w:szCs w:val="21"/>
        </w:rPr>
        <w:t>⑥探月精神、抗疫精神、脱贫攻坚精神等</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szCs w:val="21"/>
        </w:rPr>
        <w:t>（2）（4分）</w:t>
      </w:r>
      <w:r>
        <w:rPr>
          <w:rFonts w:hint="eastAsia" w:ascii="宋体" w:hAnsi="宋体" w:cs="宋体"/>
          <w:bCs/>
          <w:kern w:val="0"/>
          <w:szCs w:val="21"/>
        </w:rPr>
        <w:t>答：①坚决拥护中国共产党的领导；</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②拥护党的路线方针政策，向优秀党员学习；</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③树立远大理想，担当社会责任；</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④努力学习科学文化知识，不断提高自身素质；</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⑤培养创新意识和能力，争做创新型人才；</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⑥发扬艰苦奋斗的精神，不怕困难，勇往直前；</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⑦培养亲社会行为，自觉服务社会，奉献社会；等等。</w:t>
      </w:r>
    </w:p>
    <w:p>
      <w:pPr>
        <w:adjustRightInd w:val="0"/>
        <w:snapToGrid w:val="0"/>
        <w:spacing w:line="276" w:lineRule="auto"/>
        <w:rPr>
          <w:rFonts w:hint="eastAsia" w:ascii="宋体" w:hAnsi="宋体" w:cs="宋体"/>
          <w:bCs/>
          <w:kern w:val="0"/>
          <w:szCs w:val="21"/>
        </w:rPr>
      </w:pPr>
      <w:r>
        <w:rPr>
          <w:rFonts w:hint="eastAsia" w:ascii="宋体" w:hAnsi="宋体" w:cs="宋体"/>
          <w:bCs/>
          <w:kern w:val="0"/>
          <w:szCs w:val="21"/>
        </w:rPr>
        <w:t>21、（10分）（1）（1分）法律伴我行；走进法治天地</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（2）（1分）①举行校园法治</w:t>
      </w:r>
      <w:r>
        <w:rPr>
          <w:rFonts w:hint="eastAsia" w:ascii="宋体" w:hAnsi="宋体" w:cs="宋体"/>
          <w:kern w:val="0"/>
          <w:szCs w:val="21"/>
        </w:rPr>
        <w:t>短剧比赛</w:t>
      </w:r>
      <w:r>
        <w:rPr>
          <w:rFonts w:hint="eastAsia" w:ascii="宋体" w:hAnsi="宋体" w:cs="宋体"/>
          <w:bCs/>
          <w:kern w:val="0"/>
          <w:szCs w:val="21"/>
        </w:rPr>
        <w:t>；</w:t>
      </w:r>
    </w:p>
    <w:p>
      <w:pPr>
        <w:adjustRightInd w:val="0"/>
        <w:snapToGrid w:val="0"/>
        <w:spacing w:line="276" w:lineRule="auto"/>
        <w:ind w:firstLine="420" w:firstLineChars="200"/>
        <w:rPr>
          <w:rFonts w:hint="eastAsia" w:ascii="宋体" w:hAnsi="宋体" w:cs="宋体"/>
          <w:kern w:val="0"/>
          <w:szCs w:val="21"/>
        </w:rPr>
      </w:pPr>
      <w:r>
        <w:rPr>
          <w:rFonts w:hint="eastAsia" w:ascii="宋体" w:hAnsi="宋体" w:cs="宋体"/>
          <w:bCs/>
          <w:kern w:val="0"/>
          <w:szCs w:val="21"/>
        </w:rPr>
        <w:t>②召开法治宣传的</w:t>
      </w:r>
      <w:r>
        <w:rPr>
          <w:rFonts w:hint="eastAsia" w:ascii="宋体" w:hAnsi="宋体" w:cs="宋体"/>
          <w:kern w:val="0"/>
          <w:szCs w:val="21"/>
        </w:rPr>
        <w:t>主题班会；</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③设计以法治为主题的</w:t>
      </w:r>
      <w:r>
        <w:rPr>
          <w:rFonts w:hint="eastAsia" w:ascii="宋体" w:hAnsi="宋体" w:cs="宋体"/>
          <w:kern w:val="0"/>
          <w:szCs w:val="21"/>
        </w:rPr>
        <w:t>板报</w:t>
      </w:r>
      <w:r>
        <w:rPr>
          <w:rFonts w:hint="eastAsia" w:ascii="宋体" w:hAnsi="宋体" w:cs="宋体"/>
          <w:bCs/>
          <w:kern w:val="0"/>
          <w:szCs w:val="21"/>
        </w:rPr>
        <w:t>或海报展览；</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④举行以法治为主题</w:t>
      </w:r>
      <w:r>
        <w:rPr>
          <w:rFonts w:hint="eastAsia" w:ascii="宋体" w:hAnsi="宋体" w:cs="宋体"/>
          <w:kern w:val="0"/>
          <w:szCs w:val="21"/>
        </w:rPr>
        <w:t>演讲比赛</w:t>
      </w:r>
      <w:r>
        <w:rPr>
          <w:rFonts w:hint="eastAsia" w:ascii="宋体" w:hAnsi="宋体" w:cs="宋体"/>
          <w:bCs/>
          <w:kern w:val="0"/>
          <w:szCs w:val="21"/>
        </w:rPr>
        <w:t>；</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⑤在校园的宣传栏刊登法治宣传的相关内容；</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⑥由道德与法治课老师结合教材教学进行宣传；</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⑦班主任组织法治</w:t>
      </w:r>
      <w:r>
        <w:rPr>
          <w:rFonts w:hint="eastAsia" w:ascii="宋体" w:hAnsi="宋体" w:cs="宋体"/>
          <w:kern w:val="0"/>
          <w:szCs w:val="21"/>
        </w:rPr>
        <w:t>主题研讨交流</w:t>
      </w:r>
      <w:r>
        <w:rPr>
          <w:rFonts w:hint="eastAsia" w:ascii="宋体" w:hAnsi="宋体" w:cs="宋体"/>
          <w:bCs/>
          <w:kern w:val="0"/>
          <w:szCs w:val="21"/>
        </w:rPr>
        <w:t>；</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⑧举办班级法治</w:t>
      </w:r>
      <w:r>
        <w:rPr>
          <w:rFonts w:hint="eastAsia" w:ascii="宋体" w:hAnsi="宋体" w:cs="宋体"/>
          <w:kern w:val="0"/>
          <w:szCs w:val="21"/>
        </w:rPr>
        <w:t>知识竞赛</w:t>
      </w:r>
      <w:r>
        <w:rPr>
          <w:rFonts w:hint="eastAsia" w:ascii="宋体" w:hAnsi="宋体" w:cs="宋体"/>
          <w:bCs/>
          <w:kern w:val="0"/>
          <w:szCs w:val="21"/>
        </w:rPr>
        <w:t>；</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⑨以法治为话题开展</w:t>
      </w:r>
      <w:r>
        <w:rPr>
          <w:rFonts w:hint="eastAsia" w:ascii="宋体" w:hAnsi="宋体" w:cs="宋体"/>
          <w:kern w:val="0"/>
          <w:szCs w:val="21"/>
        </w:rPr>
        <w:t>校园辩论会</w:t>
      </w:r>
      <w:r>
        <w:rPr>
          <w:rFonts w:hint="eastAsia" w:ascii="宋体" w:hAnsi="宋体" w:cs="宋体"/>
          <w:bCs/>
          <w:kern w:val="0"/>
          <w:szCs w:val="21"/>
        </w:rPr>
        <w:t>；等</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（3）（4分）①法律与道德相辅相成，法治与德治相得益彰，</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②既要发挥法律的规范作用，又要发挥道德的教化作用；</w:t>
      </w:r>
    </w:p>
    <w:p>
      <w:pPr>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既强化法律对道德建设的促进作用，又强化道德对法治文化的支撑作用。</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（4）（4分）</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答：①要增强法治观念，树立法治意识，自觉运用法治思维考虑问题，以法治的方式处理问题；</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②自觉尊法学法守法用法护法，做社会主义法治的忠实崇尚者、自觉遵守者、坚定捍卫者；</w:t>
      </w:r>
    </w:p>
    <w:p>
      <w:pPr>
        <w:autoSpaceDE w:val="0"/>
        <w:autoSpaceDN w:val="0"/>
        <w:adjustRightInd w:val="0"/>
        <w:snapToGrid w:val="0"/>
        <w:spacing w:line="276" w:lineRule="auto"/>
        <w:ind w:firstLine="420" w:firstLineChars="200"/>
        <w:rPr>
          <w:rFonts w:hint="eastAsia" w:ascii="宋体" w:hAnsi="宋体" w:cs="宋体"/>
          <w:bCs/>
          <w:kern w:val="0"/>
          <w:szCs w:val="21"/>
        </w:rPr>
      </w:pPr>
      <w:r>
        <w:rPr>
          <w:rFonts w:hint="eastAsia" w:ascii="宋体" w:hAnsi="宋体" w:cs="宋体"/>
          <w:bCs/>
          <w:kern w:val="0"/>
          <w:szCs w:val="21"/>
        </w:rPr>
        <w:t>③要弘扬法治精神，强化规则意识，树立正确的权利义务观念；等等。</w:t>
      </w:r>
    </w:p>
    <w:p>
      <w:pPr>
        <w:rPr>
          <w:rFonts w:hint="eastAsia"/>
          <w:szCs w:val="21"/>
        </w:rPr>
        <w:sectPr>
          <w:headerReference r:id="rId3" w:type="default"/>
          <w:footerReference r:id="rId4" w:type="default"/>
          <w:pgSz w:w="11906" w:h="16838"/>
          <w:pgMar w:top="2183" w:right="1843" w:bottom="2183" w:left="1843" w:header="851" w:footer="1588" w:gutter="0"/>
          <w:pgNumType w:fmt="numberInDash"/>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ascii="宋体" w:hAnsi="宋体"/>
        <w:lang w:eastAsia="zh-CN"/>
      </w:rPr>
    </w:pPr>
    <w:r>
      <w:rPr>
        <w:rFonts w:hint="eastAsia" w:ascii="宋体" w:hAnsi="宋体"/>
        <w:lang w:eastAsia="zh-CN"/>
      </w:rPr>
      <w:t>y</w:t>
    </w:r>
    <w:r>
      <w:rPr>
        <w:rFonts w:hint="eastAsia" w:ascii="宋体" w:hAnsi="宋体"/>
      </w:rPr>
      <w:t xml:space="preserve"> </w:t>
    </w:r>
    <w:r>
      <w:rPr>
        <w:rFonts w:hint="eastAsia" w:ascii="宋体" w:hAnsi="宋体"/>
        <w:lang w:eastAsia="zh-CN"/>
      </w:rPr>
      <w:t>九</w:t>
    </w:r>
    <w:r>
      <w:rPr>
        <w:rFonts w:hint="eastAsia" w:ascii="宋体" w:hAnsi="宋体"/>
      </w:rPr>
      <w:t xml:space="preserve">年级道德与法治 </w:t>
    </w: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w:t>
    </w:r>
    <w:r>
      <w:rPr>
        <w:rFonts w:ascii="宋体" w:hAnsi="宋体"/>
      </w:rPr>
      <w:t xml:space="preserve"> 1 -</w:t>
    </w:r>
    <w:r>
      <w:rPr>
        <w:rFonts w:ascii="宋体" w:hAnsi="宋体"/>
      </w:rPr>
      <w:fldChar w:fldCharType="end"/>
    </w:r>
    <w:r>
      <w:rPr>
        <w:rFonts w:hint="eastAsia" w:ascii="宋体" w:hAnsi="宋体"/>
      </w:rPr>
      <w:t xml:space="preserve"> （共</w:t>
    </w:r>
    <w:r>
      <w:rPr>
        <w:rFonts w:hint="eastAsia" w:ascii="宋体" w:hAnsi="宋体"/>
        <w:lang w:eastAsia="zh-CN"/>
      </w:rPr>
      <w:t>1</w:t>
    </w:r>
    <w:r>
      <w:rPr>
        <w:rFonts w:hint="eastAsia" w:ascii="宋体" w:hAnsi="宋体"/>
      </w:rPr>
      <w:t>页）</w:t>
    </w:r>
  </w:p>
  <w:p>
    <w:pPr>
      <w:pStyle w:val="8"/>
      <w:jc w:val="center"/>
      <w:rPr>
        <w:rFonts w:ascii="宋体" w:hAnsi="宋体"/>
        <w:lang w:eastAsia="zh-CN"/>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39F"/>
    <w:rsid w:val="0000336C"/>
    <w:rsid w:val="00013844"/>
    <w:rsid w:val="00014295"/>
    <w:rsid w:val="00017A0E"/>
    <w:rsid w:val="00017B44"/>
    <w:rsid w:val="00025F76"/>
    <w:rsid w:val="00030A5F"/>
    <w:rsid w:val="00034DB2"/>
    <w:rsid w:val="00036853"/>
    <w:rsid w:val="00040BBA"/>
    <w:rsid w:val="00042DD0"/>
    <w:rsid w:val="0004330D"/>
    <w:rsid w:val="00045BB6"/>
    <w:rsid w:val="00053A8C"/>
    <w:rsid w:val="00053FA8"/>
    <w:rsid w:val="00055907"/>
    <w:rsid w:val="00057AC4"/>
    <w:rsid w:val="000654FA"/>
    <w:rsid w:val="00065679"/>
    <w:rsid w:val="00065E46"/>
    <w:rsid w:val="00077D3A"/>
    <w:rsid w:val="00080A69"/>
    <w:rsid w:val="00080FB5"/>
    <w:rsid w:val="00085755"/>
    <w:rsid w:val="00092756"/>
    <w:rsid w:val="0009660A"/>
    <w:rsid w:val="000A0641"/>
    <w:rsid w:val="000A0688"/>
    <w:rsid w:val="000B187B"/>
    <w:rsid w:val="000B2B6F"/>
    <w:rsid w:val="000B5311"/>
    <w:rsid w:val="000C3050"/>
    <w:rsid w:val="000C61CD"/>
    <w:rsid w:val="000D7EC4"/>
    <w:rsid w:val="000E03D8"/>
    <w:rsid w:val="000F26F5"/>
    <w:rsid w:val="00100455"/>
    <w:rsid w:val="001026E2"/>
    <w:rsid w:val="0011278B"/>
    <w:rsid w:val="00113275"/>
    <w:rsid w:val="0012076C"/>
    <w:rsid w:val="001223FC"/>
    <w:rsid w:val="00132927"/>
    <w:rsid w:val="001364EF"/>
    <w:rsid w:val="00136B42"/>
    <w:rsid w:val="00155F98"/>
    <w:rsid w:val="00157F0A"/>
    <w:rsid w:val="00177B65"/>
    <w:rsid w:val="00182EA9"/>
    <w:rsid w:val="001A2B8F"/>
    <w:rsid w:val="001A3B0E"/>
    <w:rsid w:val="001C23D4"/>
    <w:rsid w:val="001C657B"/>
    <w:rsid w:val="001D002F"/>
    <w:rsid w:val="001D41B2"/>
    <w:rsid w:val="001F3209"/>
    <w:rsid w:val="001F7708"/>
    <w:rsid w:val="001F7CCE"/>
    <w:rsid w:val="002107A4"/>
    <w:rsid w:val="00211E2B"/>
    <w:rsid w:val="00211F07"/>
    <w:rsid w:val="00226308"/>
    <w:rsid w:val="002268DA"/>
    <w:rsid w:val="00236617"/>
    <w:rsid w:val="00241937"/>
    <w:rsid w:val="00254DE5"/>
    <w:rsid w:val="0026480C"/>
    <w:rsid w:val="00272A3E"/>
    <w:rsid w:val="00280EF3"/>
    <w:rsid w:val="00281FBA"/>
    <w:rsid w:val="00292564"/>
    <w:rsid w:val="00293D3F"/>
    <w:rsid w:val="002976AC"/>
    <w:rsid w:val="002A2617"/>
    <w:rsid w:val="002A27B8"/>
    <w:rsid w:val="002A5B7A"/>
    <w:rsid w:val="002B4C5D"/>
    <w:rsid w:val="002B4D3B"/>
    <w:rsid w:val="002B5038"/>
    <w:rsid w:val="002B639F"/>
    <w:rsid w:val="002C46E7"/>
    <w:rsid w:val="002C4D95"/>
    <w:rsid w:val="002C6ACF"/>
    <w:rsid w:val="002D43F5"/>
    <w:rsid w:val="002D4CF8"/>
    <w:rsid w:val="002E0B61"/>
    <w:rsid w:val="002E353E"/>
    <w:rsid w:val="002E5FF3"/>
    <w:rsid w:val="002F34ED"/>
    <w:rsid w:val="002F4AE9"/>
    <w:rsid w:val="002F4F0B"/>
    <w:rsid w:val="00306A9A"/>
    <w:rsid w:val="00311AD3"/>
    <w:rsid w:val="003200BE"/>
    <w:rsid w:val="00324EEC"/>
    <w:rsid w:val="0033651E"/>
    <w:rsid w:val="00344657"/>
    <w:rsid w:val="0035119E"/>
    <w:rsid w:val="003529E0"/>
    <w:rsid w:val="00364A63"/>
    <w:rsid w:val="00365C90"/>
    <w:rsid w:val="00381815"/>
    <w:rsid w:val="003853DC"/>
    <w:rsid w:val="0038791D"/>
    <w:rsid w:val="00392E6D"/>
    <w:rsid w:val="0039640A"/>
    <w:rsid w:val="003A00D4"/>
    <w:rsid w:val="003A6F22"/>
    <w:rsid w:val="003B48D0"/>
    <w:rsid w:val="003C7405"/>
    <w:rsid w:val="003D65A9"/>
    <w:rsid w:val="003D73F2"/>
    <w:rsid w:val="003E21F1"/>
    <w:rsid w:val="003F1450"/>
    <w:rsid w:val="003F755A"/>
    <w:rsid w:val="003F7782"/>
    <w:rsid w:val="00401585"/>
    <w:rsid w:val="004149C9"/>
    <w:rsid w:val="004151FC"/>
    <w:rsid w:val="00421EFD"/>
    <w:rsid w:val="0042432F"/>
    <w:rsid w:val="0042454F"/>
    <w:rsid w:val="0043025D"/>
    <w:rsid w:val="004452C4"/>
    <w:rsid w:val="00445440"/>
    <w:rsid w:val="00447174"/>
    <w:rsid w:val="00454757"/>
    <w:rsid w:val="004945B9"/>
    <w:rsid w:val="004B1A9E"/>
    <w:rsid w:val="004B3AA3"/>
    <w:rsid w:val="004B4C19"/>
    <w:rsid w:val="004C6A79"/>
    <w:rsid w:val="004D1DD2"/>
    <w:rsid w:val="004F07A4"/>
    <w:rsid w:val="004F64EF"/>
    <w:rsid w:val="00513D87"/>
    <w:rsid w:val="005143A7"/>
    <w:rsid w:val="00527D95"/>
    <w:rsid w:val="00527E09"/>
    <w:rsid w:val="00534167"/>
    <w:rsid w:val="0054063B"/>
    <w:rsid w:val="00541D38"/>
    <w:rsid w:val="00552155"/>
    <w:rsid w:val="00560FDB"/>
    <w:rsid w:val="00561F41"/>
    <w:rsid w:val="005701FC"/>
    <w:rsid w:val="00573742"/>
    <w:rsid w:val="00587B0F"/>
    <w:rsid w:val="005A1B88"/>
    <w:rsid w:val="005A4418"/>
    <w:rsid w:val="005D2921"/>
    <w:rsid w:val="005D2F5E"/>
    <w:rsid w:val="005D549B"/>
    <w:rsid w:val="005D57E1"/>
    <w:rsid w:val="005E331C"/>
    <w:rsid w:val="005F000B"/>
    <w:rsid w:val="005F293F"/>
    <w:rsid w:val="005F5879"/>
    <w:rsid w:val="00611426"/>
    <w:rsid w:val="006168EA"/>
    <w:rsid w:val="00625756"/>
    <w:rsid w:val="00625FDF"/>
    <w:rsid w:val="00635217"/>
    <w:rsid w:val="00637148"/>
    <w:rsid w:val="0063783D"/>
    <w:rsid w:val="00637FBF"/>
    <w:rsid w:val="00644054"/>
    <w:rsid w:val="00665ABE"/>
    <w:rsid w:val="00671657"/>
    <w:rsid w:val="00676A32"/>
    <w:rsid w:val="00681EDD"/>
    <w:rsid w:val="00684B9A"/>
    <w:rsid w:val="0068689F"/>
    <w:rsid w:val="006873AE"/>
    <w:rsid w:val="00695172"/>
    <w:rsid w:val="00695A77"/>
    <w:rsid w:val="006A10C5"/>
    <w:rsid w:val="006A2278"/>
    <w:rsid w:val="006A6839"/>
    <w:rsid w:val="006A6B17"/>
    <w:rsid w:val="006B5439"/>
    <w:rsid w:val="006B7029"/>
    <w:rsid w:val="006C2B45"/>
    <w:rsid w:val="006C5FEA"/>
    <w:rsid w:val="006D08E3"/>
    <w:rsid w:val="006D0BFF"/>
    <w:rsid w:val="006D6AE2"/>
    <w:rsid w:val="006F2B60"/>
    <w:rsid w:val="007008AA"/>
    <w:rsid w:val="00701C3D"/>
    <w:rsid w:val="00704201"/>
    <w:rsid w:val="00707DC2"/>
    <w:rsid w:val="007120D4"/>
    <w:rsid w:val="00713B17"/>
    <w:rsid w:val="007143EE"/>
    <w:rsid w:val="00716149"/>
    <w:rsid w:val="00717120"/>
    <w:rsid w:val="00717669"/>
    <w:rsid w:val="007227F1"/>
    <w:rsid w:val="0072551E"/>
    <w:rsid w:val="00743047"/>
    <w:rsid w:val="00744BDC"/>
    <w:rsid w:val="007568BD"/>
    <w:rsid w:val="00756EC6"/>
    <w:rsid w:val="00761738"/>
    <w:rsid w:val="007624CC"/>
    <w:rsid w:val="00766C2F"/>
    <w:rsid w:val="0077399E"/>
    <w:rsid w:val="0079223A"/>
    <w:rsid w:val="0079455F"/>
    <w:rsid w:val="007A4F4C"/>
    <w:rsid w:val="007B2B36"/>
    <w:rsid w:val="007C63F6"/>
    <w:rsid w:val="007D31A2"/>
    <w:rsid w:val="007D553F"/>
    <w:rsid w:val="007D60E2"/>
    <w:rsid w:val="007E447E"/>
    <w:rsid w:val="00804D0C"/>
    <w:rsid w:val="00817BD6"/>
    <w:rsid w:val="00825095"/>
    <w:rsid w:val="00826016"/>
    <w:rsid w:val="008273B0"/>
    <w:rsid w:val="00843148"/>
    <w:rsid w:val="00850869"/>
    <w:rsid w:val="00850AAB"/>
    <w:rsid w:val="00850D78"/>
    <w:rsid w:val="00851102"/>
    <w:rsid w:val="00856FBB"/>
    <w:rsid w:val="0085747E"/>
    <w:rsid w:val="008718E9"/>
    <w:rsid w:val="0087255E"/>
    <w:rsid w:val="008A3C8E"/>
    <w:rsid w:val="008C3C77"/>
    <w:rsid w:val="008C3F5B"/>
    <w:rsid w:val="008D4A9A"/>
    <w:rsid w:val="008D643B"/>
    <w:rsid w:val="008E4B21"/>
    <w:rsid w:val="00901D1B"/>
    <w:rsid w:val="0090516D"/>
    <w:rsid w:val="009072CF"/>
    <w:rsid w:val="00910CFF"/>
    <w:rsid w:val="00930B76"/>
    <w:rsid w:val="009323DB"/>
    <w:rsid w:val="00940AAF"/>
    <w:rsid w:val="009475BA"/>
    <w:rsid w:val="00951E18"/>
    <w:rsid w:val="00953643"/>
    <w:rsid w:val="0095497F"/>
    <w:rsid w:val="00963475"/>
    <w:rsid w:val="00963D8F"/>
    <w:rsid w:val="0096451D"/>
    <w:rsid w:val="009733AD"/>
    <w:rsid w:val="009827CF"/>
    <w:rsid w:val="00983F89"/>
    <w:rsid w:val="00985EB6"/>
    <w:rsid w:val="00986700"/>
    <w:rsid w:val="00987FE7"/>
    <w:rsid w:val="009969C2"/>
    <w:rsid w:val="009A63D6"/>
    <w:rsid w:val="009B20B6"/>
    <w:rsid w:val="009C5E59"/>
    <w:rsid w:val="009D2542"/>
    <w:rsid w:val="009E4E3C"/>
    <w:rsid w:val="009E5123"/>
    <w:rsid w:val="009F598B"/>
    <w:rsid w:val="00A022BA"/>
    <w:rsid w:val="00A1026C"/>
    <w:rsid w:val="00A130C4"/>
    <w:rsid w:val="00A14280"/>
    <w:rsid w:val="00A168D7"/>
    <w:rsid w:val="00A25F40"/>
    <w:rsid w:val="00A30B57"/>
    <w:rsid w:val="00A31F57"/>
    <w:rsid w:val="00A4254C"/>
    <w:rsid w:val="00A53F27"/>
    <w:rsid w:val="00A55283"/>
    <w:rsid w:val="00A55B00"/>
    <w:rsid w:val="00A855A9"/>
    <w:rsid w:val="00A872C3"/>
    <w:rsid w:val="00AA4AB4"/>
    <w:rsid w:val="00AA5C55"/>
    <w:rsid w:val="00AC1766"/>
    <w:rsid w:val="00AC1F2D"/>
    <w:rsid w:val="00AF3EAD"/>
    <w:rsid w:val="00B048EB"/>
    <w:rsid w:val="00B06EE9"/>
    <w:rsid w:val="00B21FF2"/>
    <w:rsid w:val="00B23AF4"/>
    <w:rsid w:val="00B26FAF"/>
    <w:rsid w:val="00B3328F"/>
    <w:rsid w:val="00B43BFB"/>
    <w:rsid w:val="00B44855"/>
    <w:rsid w:val="00B46B39"/>
    <w:rsid w:val="00B560CC"/>
    <w:rsid w:val="00B6171B"/>
    <w:rsid w:val="00B63F9F"/>
    <w:rsid w:val="00B7121A"/>
    <w:rsid w:val="00B757E2"/>
    <w:rsid w:val="00B77308"/>
    <w:rsid w:val="00B8153C"/>
    <w:rsid w:val="00B85219"/>
    <w:rsid w:val="00B86F14"/>
    <w:rsid w:val="00B91D23"/>
    <w:rsid w:val="00BA1EB8"/>
    <w:rsid w:val="00BA5257"/>
    <w:rsid w:val="00BA79C5"/>
    <w:rsid w:val="00BB082B"/>
    <w:rsid w:val="00BB3D3E"/>
    <w:rsid w:val="00BC1A15"/>
    <w:rsid w:val="00BC3B55"/>
    <w:rsid w:val="00BD5333"/>
    <w:rsid w:val="00BE1390"/>
    <w:rsid w:val="00BE16A1"/>
    <w:rsid w:val="00BE52BE"/>
    <w:rsid w:val="00BF33EE"/>
    <w:rsid w:val="00BF4057"/>
    <w:rsid w:val="00BF4B52"/>
    <w:rsid w:val="00C02FC6"/>
    <w:rsid w:val="00C059B8"/>
    <w:rsid w:val="00C06036"/>
    <w:rsid w:val="00C16C17"/>
    <w:rsid w:val="00C26549"/>
    <w:rsid w:val="00C317E3"/>
    <w:rsid w:val="00C31DD7"/>
    <w:rsid w:val="00C37CB3"/>
    <w:rsid w:val="00C41DFA"/>
    <w:rsid w:val="00C46652"/>
    <w:rsid w:val="00C6726B"/>
    <w:rsid w:val="00C7191C"/>
    <w:rsid w:val="00C74916"/>
    <w:rsid w:val="00C77755"/>
    <w:rsid w:val="00C875E0"/>
    <w:rsid w:val="00CA0373"/>
    <w:rsid w:val="00CA6511"/>
    <w:rsid w:val="00CC067E"/>
    <w:rsid w:val="00CC1E74"/>
    <w:rsid w:val="00CC65EF"/>
    <w:rsid w:val="00CD2863"/>
    <w:rsid w:val="00CE0096"/>
    <w:rsid w:val="00CE32A5"/>
    <w:rsid w:val="00CE4A29"/>
    <w:rsid w:val="00CF48DB"/>
    <w:rsid w:val="00D040AB"/>
    <w:rsid w:val="00D061E5"/>
    <w:rsid w:val="00D13A3F"/>
    <w:rsid w:val="00D21FDC"/>
    <w:rsid w:val="00D24CC8"/>
    <w:rsid w:val="00D253D6"/>
    <w:rsid w:val="00D34231"/>
    <w:rsid w:val="00D43C2B"/>
    <w:rsid w:val="00D461EA"/>
    <w:rsid w:val="00D5291A"/>
    <w:rsid w:val="00D56D71"/>
    <w:rsid w:val="00D65222"/>
    <w:rsid w:val="00DA0DD8"/>
    <w:rsid w:val="00DA2221"/>
    <w:rsid w:val="00DD1ECF"/>
    <w:rsid w:val="00DD717B"/>
    <w:rsid w:val="00DE5DCC"/>
    <w:rsid w:val="00DE7C3A"/>
    <w:rsid w:val="00E00325"/>
    <w:rsid w:val="00E056B9"/>
    <w:rsid w:val="00E224A8"/>
    <w:rsid w:val="00E340E0"/>
    <w:rsid w:val="00E44CE9"/>
    <w:rsid w:val="00E54D46"/>
    <w:rsid w:val="00E567CB"/>
    <w:rsid w:val="00E61A2D"/>
    <w:rsid w:val="00E64544"/>
    <w:rsid w:val="00E841FE"/>
    <w:rsid w:val="00E9081D"/>
    <w:rsid w:val="00E91209"/>
    <w:rsid w:val="00E95FD5"/>
    <w:rsid w:val="00E9698D"/>
    <w:rsid w:val="00EA21B9"/>
    <w:rsid w:val="00EA2539"/>
    <w:rsid w:val="00EB4C41"/>
    <w:rsid w:val="00EB53F5"/>
    <w:rsid w:val="00EB752D"/>
    <w:rsid w:val="00EC2A64"/>
    <w:rsid w:val="00EC7128"/>
    <w:rsid w:val="00ED3A79"/>
    <w:rsid w:val="00ED4137"/>
    <w:rsid w:val="00EE0F70"/>
    <w:rsid w:val="00EE1616"/>
    <w:rsid w:val="00EF2C85"/>
    <w:rsid w:val="00EF31F3"/>
    <w:rsid w:val="00EF529E"/>
    <w:rsid w:val="00F21799"/>
    <w:rsid w:val="00F3552B"/>
    <w:rsid w:val="00F53F9D"/>
    <w:rsid w:val="00F75A7C"/>
    <w:rsid w:val="00F76F99"/>
    <w:rsid w:val="00F80293"/>
    <w:rsid w:val="00F8447A"/>
    <w:rsid w:val="00F84959"/>
    <w:rsid w:val="00F93C45"/>
    <w:rsid w:val="00FA2B61"/>
    <w:rsid w:val="00FA6C21"/>
    <w:rsid w:val="00FB0DAF"/>
    <w:rsid w:val="00FB3C74"/>
    <w:rsid w:val="00FB567C"/>
    <w:rsid w:val="00FB579A"/>
    <w:rsid w:val="00FB69A6"/>
    <w:rsid w:val="00FC3926"/>
    <w:rsid w:val="00FD00B5"/>
    <w:rsid w:val="00FE0CAA"/>
    <w:rsid w:val="00FE4579"/>
    <w:rsid w:val="00FE59C2"/>
    <w:rsid w:val="00FF0877"/>
    <w:rsid w:val="010502CB"/>
    <w:rsid w:val="0AB77ADA"/>
    <w:rsid w:val="0AB83A1F"/>
    <w:rsid w:val="1B6A70C1"/>
    <w:rsid w:val="42501D23"/>
    <w:rsid w:val="42F84700"/>
    <w:rsid w:val="567B3CC9"/>
    <w:rsid w:val="6121373B"/>
    <w:rsid w:val="6A965D07"/>
    <w:rsid w:val="796F52C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3">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Body Text"/>
    <w:basedOn w:val="1"/>
    <w:next w:val="4"/>
    <w:link w:val="18"/>
    <w:qFormat/>
    <w:uiPriority w:val="0"/>
    <w:rPr>
      <w:rFonts w:ascii="Calibri" w:hAnsi="Calibri"/>
      <w:szCs w:val="24"/>
      <w:lang w:val="zh-CN" w:eastAsia="zh-CN"/>
    </w:rPr>
  </w:style>
  <w:style w:type="paragraph" w:styleId="4">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5">
    <w:name w:val="Block Text"/>
    <w:basedOn w:val="1"/>
    <w:semiHidden/>
    <w:qFormat/>
    <w:uiPriority w:val="99"/>
    <w:pPr>
      <w:spacing w:after="120" w:line="276" w:lineRule="auto"/>
      <w:ind w:left="1440" w:leftChars="700" w:right="700" w:rightChars="700"/>
    </w:pPr>
    <w:rPr>
      <w:rFonts w:ascii="Calibri" w:hAnsi="Calibri"/>
      <w:szCs w:val="24"/>
    </w:rPr>
  </w:style>
  <w:style w:type="paragraph" w:styleId="6">
    <w:name w:val="Plain Text"/>
    <w:basedOn w:val="1"/>
    <w:link w:val="19"/>
    <w:qFormat/>
    <w:uiPriority w:val="99"/>
    <w:pPr>
      <w:spacing w:after="200" w:line="276" w:lineRule="auto"/>
      <w:textAlignment w:val="center"/>
    </w:pPr>
    <w:rPr>
      <w:rFonts w:ascii="宋体" w:hAnsi="Courier New"/>
      <w:sz w:val="24"/>
      <w:szCs w:val="24"/>
      <w:lang w:val="zh-CN" w:eastAsia="zh-CN"/>
    </w:rPr>
  </w:style>
  <w:style w:type="paragraph" w:styleId="7">
    <w:name w:val="Balloon Text"/>
    <w:basedOn w:val="1"/>
    <w:link w:val="15"/>
    <w:unhideWhenUsed/>
    <w:uiPriority w:val="99"/>
    <w:rPr>
      <w:kern w:val="0"/>
      <w:sz w:val="18"/>
      <w:szCs w:val="18"/>
      <w:lang w:val="zh-CN" w:eastAsia="zh-CN"/>
    </w:rPr>
  </w:style>
  <w:style w:type="paragraph" w:styleId="8">
    <w:name w:val="footer"/>
    <w:basedOn w:val="1"/>
    <w:link w:val="16"/>
    <w:unhideWhenUsed/>
    <w:uiPriority w:val="99"/>
    <w:pPr>
      <w:tabs>
        <w:tab w:val="center" w:pos="4153"/>
        <w:tab w:val="right" w:pos="8306"/>
      </w:tabs>
      <w:snapToGrid w:val="0"/>
      <w:jc w:val="left"/>
    </w:pPr>
    <w:rPr>
      <w:kern w:val="0"/>
      <w:sz w:val="18"/>
      <w:szCs w:val="18"/>
      <w:lang w:val="zh-CN" w:eastAsia="zh-CN"/>
    </w:rPr>
  </w:style>
  <w:style w:type="paragraph" w:styleId="9">
    <w:name w:val="header"/>
    <w:basedOn w:val="1"/>
    <w:link w:val="17"/>
    <w:unhideWhenUsed/>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Normal (Web)"/>
    <w:basedOn w:val="1"/>
    <w:qFormat/>
    <w:uiPriority w:val="99"/>
    <w:pPr>
      <w:spacing w:before="100" w:beforeAutospacing="1" w:after="100" w:afterAutospacing="1"/>
      <w:jc w:val="left"/>
    </w:pPr>
    <w:rPr>
      <w:rFonts w:ascii="Calibri" w:hAnsi="Calibri"/>
      <w:kern w:val="0"/>
      <w:sz w:val="24"/>
      <w:szCs w:val="24"/>
    </w:rPr>
  </w:style>
  <w:style w:type="table" w:styleId="12">
    <w:name w:val="Table Grid"/>
    <w:basedOn w:val="11"/>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Hyperlink"/>
    <w:qFormat/>
    <w:uiPriority w:val="0"/>
    <w:rPr>
      <w:color w:val="0000FF"/>
      <w:u w:val="single"/>
    </w:rPr>
  </w:style>
  <w:style w:type="character" w:customStyle="1" w:styleId="15">
    <w:name w:val="批注框文本 Char"/>
    <w:link w:val="7"/>
    <w:semiHidden/>
    <w:uiPriority w:val="99"/>
    <w:rPr>
      <w:sz w:val="18"/>
      <w:szCs w:val="18"/>
    </w:rPr>
  </w:style>
  <w:style w:type="character" w:customStyle="1" w:styleId="16">
    <w:name w:val="页脚 Char"/>
    <w:link w:val="8"/>
    <w:uiPriority w:val="99"/>
    <w:rPr>
      <w:sz w:val="18"/>
      <w:szCs w:val="18"/>
    </w:rPr>
  </w:style>
  <w:style w:type="character" w:customStyle="1" w:styleId="17">
    <w:name w:val="页眉 Char"/>
    <w:link w:val="9"/>
    <w:uiPriority w:val="99"/>
    <w:rPr>
      <w:sz w:val="18"/>
      <w:szCs w:val="18"/>
    </w:rPr>
  </w:style>
  <w:style w:type="character" w:customStyle="1" w:styleId="18">
    <w:name w:val="正文文本 Char"/>
    <w:link w:val="3"/>
    <w:qFormat/>
    <w:uiPriority w:val="0"/>
    <w:rPr>
      <w:rFonts w:ascii="Calibri" w:hAnsi="Calibri"/>
      <w:kern w:val="2"/>
      <w:sz w:val="21"/>
      <w:szCs w:val="24"/>
    </w:rPr>
  </w:style>
  <w:style w:type="character" w:customStyle="1" w:styleId="19">
    <w:name w:val="纯文本 Char"/>
    <w:basedOn w:val="13"/>
    <w:link w:val="6"/>
    <w:qFormat/>
    <w:uiPriority w:val="99"/>
    <w:rPr>
      <w:rFonts w:ascii="宋体" w:hAnsi="Courier New"/>
      <w:kern w:val="2"/>
      <w:sz w:val="24"/>
      <w:szCs w:val="24"/>
      <w:lang w:val="zh-CN" w:eastAsia="zh-CN"/>
    </w:rPr>
  </w:style>
  <w:style w:type="paragraph" w:customStyle="1" w:styleId="20">
    <w:name w:val="标题样式"/>
    <w:basedOn w:val="1"/>
    <w:qFormat/>
    <w:uiPriority w:val="0"/>
    <w:pPr>
      <w:spacing w:before="100" w:beforeAutospacing="1" w:after="100" w:afterAutospacing="1" w:line="360" w:lineRule="auto"/>
      <w:ind w:left="420" w:leftChars="200" w:right="210" w:rightChars="100"/>
      <w:jc w:val="center"/>
    </w:pPr>
    <w:rPr>
      <w:rFonts w:ascii="宋体" w:hAnsi="宋体"/>
      <w:sz w:val="36"/>
      <w:szCs w:val="36"/>
    </w:rPr>
  </w:style>
  <w:style w:type="paragraph" w:customStyle="1" w:styleId="21">
    <w:name w:val="正文_17"/>
    <w:basedOn w:val="1"/>
    <w:qFormat/>
    <w:uiPriority w:val="0"/>
    <w:rPr>
      <w:rFonts w:ascii="Calibri" w:hAnsi="Calibri"/>
      <w:szCs w:val="21"/>
    </w:rPr>
  </w:style>
  <w:style w:type="paragraph" w:customStyle="1" w:styleId="22">
    <w:name w:val="List Paragraph1"/>
    <w:basedOn w:val="1"/>
    <w:qFormat/>
    <w:uiPriority w:val="0"/>
    <w:pPr>
      <w:ind w:firstLine="420" w:firstLineChars="200"/>
    </w:pPr>
    <w:rPr>
      <w:rFonts w:ascii="等线" w:hAnsi="等线" w:eastAsia="等线"/>
      <w:szCs w:val="21"/>
    </w:rPr>
  </w:style>
  <w:style w:type="paragraph" w:styleId="23">
    <w:name w:val="List Paragraph"/>
    <w:basedOn w:val="1"/>
    <w:qFormat/>
    <w:uiPriority w:val="34"/>
    <w:pPr>
      <w:ind w:firstLine="420" w:firstLineChars="200"/>
    </w:pPr>
    <w:rPr>
      <w:rFonts w:ascii="等线" w:hAnsi="等线" w:eastAsia="等线"/>
      <w:szCs w:val="24"/>
    </w:rPr>
  </w:style>
  <w:style w:type="paragraph" w:customStyle="1" w:styleId="24">
    <w:name w:val="副标题样式"/>
    <w:basedOn w:val="1"/>
    <w:link w:val="25"/>
    <w:qFormat/>
    <w:uiPriority w:val="0"/>
    <w:pPr>
      <w:spacing w:line="360" w:lineRule="auto"/>
      <w:ind w:left="420" w:leftChars="200" w:right="210" w:rightChars="100"/>
      <w:jc w:val="center"/>
    </w:pPr>
    <w:rPr>
      <w:rFonts w:ascii="宋体" w:hAnsi="宋体" w:eastAsia="黑体"/>
      <w:b/>
      <w:sz w:val="30"/>
      <w:szCs w:val="30"/>
    </w:rPr>
  </w:style>
  <w:style w:type="character" w:customStyle="1" w:styleId="25">
    <w:name w:val="副标题样式 字符"/>
    <w:basedOn w:val="13"/>
    <w:link w:val="24"/>
    <w:qFormat/>
    <w:uiPriority w:val="0"/>
    <w:rPr>
      <w:rFonts w:ascii="宋体" w:hAnsi="宋体" w:eastAsia="黑体"/>
      <w:b/>
      <w:kern w:val="2"/>
      <w:sz w:val="30"/>
      <w:szCs w:val="30"/>
    </w:rPr>
  </w:style>
  <w:style w:type="paragraph" w:customStyle="1" w:styleId="26">
    <w:name w:val="a2"/>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customStyle="1" w:styleId="27">
    <w:name w:val="Body text|1"/>
    <w:basedOn w:val="1"/>
    <w:qFormat/>
    <w:uiPriority w:val="0"/>
    <w:pPr>
      <w:spacing w:line="403" w:lineRule="auto"/>
    </w:pPr>
    <w:rPr>
      <w:rFonts w:ascii="宋体" w:hAnsi="宋体" w:cs="宋体"/>
      <w:szCs w:val="24"/>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08FC7E-3BE6-4414-AB79-71F31C50D71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241</Words>
  <Characters>1376</Characters>
  <Lines>11</Lines>
  <Paragraphs>3</Paragraphs>
  <TotalTime>696</TotalTime>
  <ScaleCrop>false</ScaleCrop>
  <LinksUpToDate>false</LinksUpToDate>
  <CharactersWithSpaces>1614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2018-10-31T00:54:00Z</dcterms:created>
  <dc:creator>Tian</dc:creator>
  <cp:lastModifiedBy>Administrator</cp:lastModifiedBy>
  <dcterms:modified xsi:type="dcterms:W3CDTF">2023-02-13T03:20:36Z</dcterms:modified>
  <cp:revision>259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