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黑体" w:hAnsi="黑体" w:eastAsia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10706100</wp:posOffset>
            </wp:positionV>
            <wp:extent cx="330200" cy="2667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0"/>
          <w:szCs w:val="30"/>
        </w:rPr>
        <w:t>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</w:t>
      </w:r>
      <w:r>
        <w:rPr>
          <w:rFonts w:hint="eastAsia" w:ascii="黑体" w:hAnsi="黑体" w:eastAsia="黑体"/>
          <w:sz w:val="30"/>
          <w:szCs w:val="30"/>
        </w:rPr>
        <w:t>年秋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九年级</w:t>
      </w:r>
      <w:r>
        <w:rPr>
          <w:rFonts w:hint="eastAsia" w:ascii="黑体" w:hAnsi="黑体" w:eastAsia="黑体"/>
          <w:sz w:val="30"/>
          <w:szCs w:val="30"/>
        </w:rPr>
        <w:t>阶段性学业水平检测</w:t>
      </w:r>
    </w:p>
    <w:p>
      <w:pPr>
        <w:jc w:val="center"/>
        <w:rPr>
          <w:rFonts w:hint="eastAsia"/>
        </w:rPr>
      </w:pPr>
      <w:r>
        <w:rPr>
          <w:rFonts w:hint="eastAsia" w:ascii="方正小标宋_GBK" w:eastAsia="方正小标宋_GBK"/>
          <w:sz w:val="36"/>
          <w:szCs w:val="36"/>
          <w:lang w:val="en-US" w:eastAsia="zh-CN"/>
        </w:rPr>
        <w:t>道德与法治</w:t>
      </w:r>
      <w:r>
        <w:rPr>
          <w:rFonts w:hint="eastAsia" w:ascii="方正小标宋_GBK" w:eastAsia="方正小标宋_GBK"/>
          <w:sz w:val="36"/>
          <w:szCs w:val="36"/>
        </w:rPr>
        <w:t>试题</w:t>
      </w:r>
    </w:p>
    <w:p>
      <w:pPr>
        <w:jc w:val="center"/>
        <w:rPr>
          <w:rFonts w:hint="eastAsia"/>
        </w:rPr>
      </w:pPr>
    </w:p>
    <w:p>
      <w:pPr>
        <w:adjustRightInd w:val="0"/>
        <w:snapToGrid w:val="0"/>
        <w:ind w:left="210" w:leftChars="100"/>
        <w:jc w:val="center"/>
        <w:rPr>
          <w:rFonts w:ascii="方正楷体简体" w:hAnsi="方正楷体简体" w:eastAsia="宋体" w:cs="Times New Roman"/>
          <w:b/>
          <w:bCs/>
          <w:color w:val="000000"/>
          <w:szCs w:val="21"/>
        </w:rPr>
      </w:pPr>
      <w:r>
        <w:rPr>
          <w:rFonts w:ascii="方正楷体简体" w:hAnsi="方正楷体简体" w:eastAsia="宋体" w:cs="Times New Roman"/>
          <w:b/>
          <w:bCs/>
          <w:color w:val="000000"/>
          <w:szCs w:val="21"/>
        </w:rPr>
        <w:t>（试题共两卷23题  卷面分数100分   考试时限45分钟）</w:t>
      </w:r>
    </w:p>
    <w:p>
      <w:pPr>
        <w:snapToGrid w:val="0"/>
        <w:jc w:val="center"/>
        <w:rPr>
          <w:rFonts w:ascii="方正粗黑宋简体" w:hAnsi="方正粗黑宋简体" w:eastAsia="方正粗黑宋简体" w:cs="方正大标宋_GBK"/>
          <w:b/>
          <w:bCs/>
          <w:color w:val="000000"/>
          <w:sz w:val="36"/>
          <w:szCs w:val="36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5227320" cy="419100"/>
            <wp:effectExtent l="0" t="0" r="0" b="7620"/>
            <wp:docPr id="6" name="图片 6" descr="C:\Users\ADMINI~1\AppData\Local\Temp\ksohtml\wpsC645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~1\AppData\Local\Temp\ksohtml\wpsC645.tm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732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粗黑宋简体" w:hAnsi="方正粗黑宋简体" w:eastAsia="方正粗黑宋简体" w:cs="方正大标宋_GBK"/>
          <w:b/>
          <w:bCs/>
          <w:color w:val="000000"/>
          <w:sz w:val="36"/>
          <w:szCs w:val="36"/>
        </w:rPr>
        <w:t xml:space="preserve"> </w:t>
      </w:r>
    </w:p>
    <w:p>
      <w:pPr>
        <w:snapToGrid w:val="0"/>
        <w:spacing w:before="312" w:beforeLines="100" w:line="340" w:lineRule="exact"/>
        <w:ind w:firstLine="2409" w:firstLineChars="1000"/>
        <w:rPr>
          <w:rFonts w:hint="eastAsia" w:ascii="华文隶书" w:hAnsi="华文隶书" w:eastAsia="宋体" w:cs="Times New Roman"/>
          <w:bCs/>
          <w:color w:val="000000"/>
          <w:sz w:val="24"/>
          <w:szCs w:val="24"/>
        </w:rPr>
      </w:pPr>
      <w:r>
        <w:rPr>
          <w:rFonts w:hint="eastAsia" w:ascii="黑体" w:hAnsi="黑体" w:eastAsia="黑体" w:cs="方正小标宋_GBK"/>
          <w:b/>
          <w:bCs/>
          <w:color w:val="000000"/>
          <w:sz w:val="24"/>
          <w:szCs w:val="24"/>
        </w:rPr>
        <w:t>第Ⅰ卷</w:t>
      </w:r>
      <w:r>
        <w:rPr>
          <w:rFonts w:ascii="方正楷体_GBK" w:hAnsi="方正楷体_GBK" w:eastAsia="宋体" w:cs="Times New Roman"/>
          <w:bCs/>
          <w:color w:val="000000"/>
          <w:sz w:val="24"/>
          <w:szCs w:val="24"/>
        </w:rPr>
        <w:t xml:space="preserve"> </w:t>
      </w:r>
      <w:r>
        <w:rPr>
          <w:rFonts w:ascii="方正楷体_GBK" w:hAnsi="方正楷体_GBK" w:eastAsia="宋体" w:cs="Times New Roman"/>
          <w:bCs/>
          <w:color w:val="000000"/>
          <w:spacing w:val="-8"/>
          <w:sz w:val="24"/>
          <w:szCs w:val="24"/>
        </w:rPr>
        <w:t>(</w:t>
      </w:r>
      <w:r>
        <w:rPr>
          <w:rFonts w:hint="eastAsia" w:ascii="楷体" w:hAnsi="楷体" w:eastAsia="楷体" w:cs="方正楷体_GBK"/>
          <w:b/>
          <w:bCs/>
          <w:color w:val="000000"/>
          <w:spacing w:val="-8"/>
          <w:sz w:val="24"/>
          <w:szCs w:val="24"/>
        </w:rPr>
        <w:t>选择题部分，共40分</w:t>
      </w:r>
      <w:r>
        <w:rPr>
          <w:rFonts w:ascii="方正楷体_GBK" w:hAnsi="方正楷体_GBK" w:eastAsia="宋体" w:cs="Times New Roman"/>
          <w:bCs/>
          <w:color w:val="000000"/>
          <w:spacing w:val="-8"/>
          <w:sz w:val="24"/>
          <w:szCs w:val="24"/>
        </w:rPr>
        <w:t>)</w:t>
      </w:r>
    </w:p>
    <w:p>
      <w:pPr>
        <w:rPr>
          <w:rFonts w:hint="eastAsia" w:ascii="黑体" w:hAnsi="黑体" w:eastAsia="黑体" w:cs="Times New Roman"/>
          <w:sz w:val="24"/>
          <w:szCs w:val="24"/>
        </w:rPr>
      </w:pPr>
      <w:r>
        <w:rPr>
          <w:rFonts w:ascii="方正黑体_GBK" w:hAnsi="方正黑体_GBK" w:eastAsia="宋体" w:cs="Times New Roman"/>
          <w:b/>
          <w:color w:val="000000"/>
          <w:sz w:val="24"/>
          <w:szCs w:val="24"/>
        </w:rPr>
        <w:t>【单项选择】</w:t>
      </w:r>
      <w:r>
        <w:rPr>
          <w:rFonts w:ascii="方正楷体_GBK" w:hAnsi="方正楷体_GBK" w:eastAsia="宋体" w:cs="Times New Roman"/>
          <w:b/>
          <w:color w:val="000000"/>
          <w:spacing w:val="-4"/>
          <w:kern w:val="11"/>
          <w:sz w:val="24"/>
          <w:szCs w:val="24"/>
        </w:rPr>
        <w:t>（</w:t>
      </w:r>
      <w:r>
        <w:rPr>
          <w:rFonts w:hint="eastAsia" w:ascii="黑体" w:hAnsi="黑体" w:eastAsia="黑体" w:cs="Times New Roman"/>
          <w:sz w:val="24"/>
          <w:szCs w:val="24"/>
        </w:rPr>
        <w:t>本部分共</w:t>
      </w:r>
      <w:r>
        <w:rPr>
          <w:rFonts w:hint="eastAsia" w:ascii="Times New Roman" w:hAnsi="Times New Roman" w:eastAsia="黑体" w:cs="Times New Roman"/>
          <w:sz w:val="24"/>
          <w:szCs w:val="24"/>
        </w:rPr>
        <w:t>20</w:t>
      </w:r>
      <w:r>
        <w:rPr>
          <w:rFonts w:hint="eastAsia" w:ascii="黑体" w:hAnsi="黑体" w:eastAsia="黑体" w:cs="Times New Roman"/>
          <w:sz w:val="24"/>
          <w:szCs w:val="24"/>
        </w:rPr>
        <w:t>小题，每小题</w:t>
      </w:r>
      <w:r>
        <w:rPr>
          <w:rFonts w:hint="eastAsia" w:ascii="Times New Roman" w:hAnsi="Times New Roman" w:eastAsia="黑体" w:cs="Times New Roman"/>
          <w:sz w:val="24"/>
          <w:szCs w:val="24"/>
        </w:rPr>
        <w:t>2</w:t>
      </w:r>
      <w:r>
        <w:rPr>
          <w:rFonts w:hint="eastAsia" w:ascii="黑体" w:hAnsi="黑体" w:eastAsia="黑体" w:cs="Times New Roman"/>
          <w:sz w:val="24"/>
          <w:szCs w:val="24"/>
        </w:rPr>
        <w:t>分，共</w:t>
      </w:r>
      <w:r>
        <w:rPr>
          <w:rFonts w:hint="eastAsia" w:ascii="Times New Roman" w:hAnsi="Times New Roman" w:eastAsia="黑体" w:cs="Times New Roman"/>
          <w:sz w:val="24"/>
          <w:szCs w:val="24"/>
        </w:rPr>
        <w:t>40</w:t>
      </w:r>
      <w:r>
        <w:rPr>
          <w:rFonts w:hint="eastAsia" w:ascii="黑体" w:hAnsi="黑体" w:eastAsia="黑体" w:cs="Times New Roman"/>
          <w:sz w:val="24"/>
          <w:szCs w:val="24"/>
        </w:rPr>
        <w:t>分。在每小题给出的四个选项中，只有一项是符合题目要求的。）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1.二十大报告指出:“坚持深化改革开放。”强调只有改革开放才能发展中国、发展社会主义、发展马克思主义。该论述反映出坚持深化改革开放是( 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A.决定中国命运的关键抉择               B.长治久安的根本要求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C.决定文化发展的政治基石               D.解决国家问题的关键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2.精准扶贫使中国区域性整体贫困得到解决，完成了消除绝对贫困的艰巨任务。这说明(  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A.加强经济建设,超越发达国家            B.走向共同富裕,共享发展成果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C.推进依法治国,专注社会稳定            D.坚持共享发展,实现平均主义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3.新产品、新体验、新享受,科技创新在不知不觉中改变着、丰富着、装扮着我们的生活。如需为下面四幅图配文字主题，其中最恰当的是(   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902970" cy="615950"/>
            <wp:effectExtent l="0" t="0" r="11430" b="889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1363345" cy="616585"/>
            <wp:effectExtent l="0" t="0" r="8255" b="825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895350" cy="620395"/>
            <wp:effectExtent l="0" t="0" r="3810" b="444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868680" cy="620395"/>
            <wp:effectExtent l="0" t="0" r="0" b="444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4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0"/>
          <w:lang w:val="en-US" w:eastAsia="zh-CN"/>
        </w:rPr>
        <w:t>网上商城             远程教育                  移动支付         智能家居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A.创新是我国的工作中心                 B.创新可以让生活更加便利舒适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C.创新是民族精神的核心                 D.创新是当代中国最鲜明的特色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4.纵观历史，世界经济中心几度转移中，尖端的人才流向哪里，发展的制高点和经济竞争力就转向哪里。该现象反映(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A.加强科技创新，做时代的弄潮儿         B.做有自信、能自强的中国人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C.创新人才的培养对经济特别重要         D.在实践中增强科技创新能力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5.“每有大事，必相咨访。”从社区“小院议事厅”，到村民屋场会，一个个充满烟火气的民主形式，是全过程人民民主的具体实践。这一做法表明，我国实行( 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A.选举民主           B．协商民主       c．依法治国        D．以德治国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6.下列民主生活的场景与民主形式对应有误的是（   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A.通过“市长信箱”反映问题——民主监督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B.向物业反映车辆乱停放问题——民主决策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C.城市公交调价，今起问民意——民主协商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D.参与选区人大代表选举投票——民主选举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7.二十大报告指出“全面依法治国关系党执政兴国，关系人民幸福安康，关系党和国家长治久安。”依法治国必须（   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①使每一个司法案件都体现公平正义        ②使每一项立法都得到人民群众拥护</w: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③使每一位公民都参与民主选举生活        ④使每一部法律法规都得到严格执行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A.②③④             B.①②③           C.①②④         D.①③④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8.“天下之事，不难于立法，而难于法之必行。”下列关于依法行政要求错误的是(  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A.行使权力时必须由宪法和法律授权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B.依据宪法和法律规定正确行使权力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C.依法规范行政权力运行,防止行政权力滥用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D.社会治理中由法律和道德依次轮流发挥作用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9.独具特色的语言文字，浩如烟海的文化典籍，名扬世界的科技工艺，等等，共同组成源远流长、博大精深的中华文化。发展习近平新时代中国特色社会主义文化(  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①须坚定文化自信②须坚持以马克思主义为指导③需继承革命文化④需整体吸收外来文化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A.①②③              B.②③④           C.①②④         D.①③④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3479165</wp:posOffset>
            </wp:positionH>
            <wp:positionV relativeFrom="paragraph">
              <wp:posOffset>9525</wp:posOffset>
            </wp:positionV>
            <wp:extent cx="1610360" cy="1123950"/>
            <wp:effectExtent l="0" t="0" r="5080" b="3810"/>
            <wp:wrapSquare wrapText="bothSides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036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lang w:val="en-US" w:eastAsia="zh-CN"/>
        </w:rPr>
        <w:t xml:space="preserve">10.五峰进山出山，都避不开万丈深沟、千丈险壁的千丈岩。为纪念筑路壮举，树雕像一座。该雕像寓意五峰人民(  )                                                 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A.扬善抑恶的处世准则  B.诚信守法的高尚情操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C.尊敬师长的伦理规范  D.自强不息的奋进品格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11.某校举办纪念红军长征胜利86周年主题展览，用诗句作为标题，你认为恰当的是（  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A.钟山风雨起苍黄，百万雄师过大江        B.风雨侵衣骨更硬，野菜充饥志越坚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C.长风破浪会有时，直挂云帆济沧海        D.苟利国家生死以，岂因祸福避趋之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12.《中华人民共和国人口与计划生育法》提倡:“一对夫妻可以生育三个子女。”提倡( 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①有利于改善我国人口结构               ②表明我国放弃计划生育政策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③有利于全面提高我国人口素质           ④有利于保持我国人力资源禀赋优势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A.①②              B.②③              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c</w:t>
      </w:r>
      <w:r>
        <w:rPr>
          <w:rFonts w:hint="eastAsia" w:ascii="宋体" w:hAnsi="宋体" w:eastAsia="宋体" w:cs="宋体"/>
          <w:lang w:val="en-US" w:eastAsia="zh-CN"/>
        </w:rPr>
        <w:t>. ①④             D.③④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13.2022年是中国加入《湿地公约》30周年。30年来，我国大力推进湿地保护修复,以全球4%的湿地,满足了世界1/5人口对湿地的需求。这些昭示了(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①中国二氧化碳排放已达峰值             ②中国坚持走绿色发展的道路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③建设美丽中国目标已经实现             ④中国绿色发展取得显著成效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A.①②            B.①③               c.②④            D.③④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14.“家是一个家，国是大中国，都是一家人，不分你和我……相扶风雨中，危难见真情……”。对歌词理解最恰当的是(  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A.民族分布格局为大杂居、小聚居、交错居住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B.各族人民相互依存、手足相亲、守望相助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C.国家加大对民族地区的支持力度以兴边富民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D.人民代表大会制度是我国的根本政治制度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15.有1000多年历史的“妈祖信俗”,是我国首个入选信俗类的人类非物质文化遗产,起源于福建莆田。台湾是除莆田之外最大的妈祖信众聚集地,妈祖信仰是台湾民众中华情结的关键载体。该材料表明( 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A.中华文化是两岸同胞血脉相连的纽带       B.反对分裂就要维护国家安全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C.深化两岸融合发展夯实和平统一基础       D.民族团结必然实现民族复兴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16.二十大报告指出：……团结带领全国各族人民全面建成社会主义现代化强国、实现第二个百年奋斗目标，以中国式现代化全面推进中华民族伟大复兴。其根本保证是(  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A.改革开放的强国路                       B.以经济建设为中心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C.中华民族共同繁荣                       D.中国共产党的领导</w: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17.同学们正在班会课上描述自己心目中“自信的中国人”的形象。为此，自信要做到（   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①对国家要认同       ②对文化有底气      ③对发展有信心   ④对法治要健全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A.①②③             B.①③④            c.①②④         D.②③④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18.世界体育爱好者正在收看2022年卡塔尔世界杯、坦桑尼亚的一家电视台正在热播中国电视剧、五峰山寨一个民俗旅馆正接受来自澳大利亚游客的预订。这些现象说明( 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A.对外开放成为解决世界问题的关键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B.我国顺应时代潮流，主导世界发展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c.经济全球化把世界各国联系在一起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D.开放的世界是人类共同的美好家园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19.国际法是以国家之间的关系为主要调整对象的法律。17世纪以来，历经数百年的发展，国际法逐渐形成了完整的体系。下列对国际关系理解不正确的是( 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A.各国之间的力量对比不断在改变          B.国与国之间的各种矛盾相互交织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C.各国之间的利益关系基本无改变          D.各类冲突事件考验国与国的关系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20.战争的阴影从未远离，“突如其来”的俄乌冲突在2022年初春剧烈震动世界秩序。由此我们要认识到(   )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①维护世界和平需每个人的努力           ②中国和平与我有关，世界和平与我无关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③主动承担维护世界和平的责任           ④和平来之不易，我们要珍惜今天的和平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A.①③④            B.①②③           C.①②④         D.②③④</w:t>
      </w:r>
    </w:p>
    <w:p>
      <w:pPr>
        <w:bidi w:val="0"/>
        <w:rPr>
          <w:rFonts w:hint="eastAsia"/>
          <w:lang w:val="en-US" w:eastAsia="zh-CN"/>
        </w:rPr>
      </w:pPr>
    </w:p>
    <w:p>
      <w:pPr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24"/>
          <w:szCs w:val="24"/>
        </w:rPr>
        <w:t>第II卷</w:t>
      </w:r>
      <w:r>
        <w:rPr>
          <w:rFonts w:ascii="方正楷体_GBK" w:hAnsi="方正楷体_GBK" w:eastAsia="宋体" w:cs="Times New Roman"/>
          <w:bCs/>
          <w:color w:val="000000"/>
          <w:sz w:val="24"/>
          <w:szCs w:val="24"/>
        </w:rPr>
        <w:t xml:space="preserve"> </w:t>
      </w:r>
      <w:r>
        <w:rPr>
          <w:rFonts w:ascii="方正楷体_GBK" w:hAnsi="方正楷体_GBK" w:eastAsia="宋体" w:cs="Times New Roman"/>
          <w:bCs/>
          <w:color w:val="000000"/>
          <w:spacing w:val="-8"/>
          <w:sz w:val="24"/>
          <w:szCs w:val="24"/>
        </w:rPr>
        <w:t>(</w:t>
      </w:r>
      <w:r>
        <w:rPr>
          <w:rFonts w:hint="eastAsia" w:ascii="楷体" w:hAnsi="楷体" w:eastAsia="楷体" w:cs="方正楷体_GBK"/>
          <w:b/>
          <w:bCs/>
          <w:color w:val="000000"/>
          <w:spacing w:val="-8"/>
          <w:sz w:val="24"/>
          <w:szCs w:val="24"/>
        </w:rPr>
        <w:t>材料题部分，共60分</w:t>
      </w:r>
      <w:r>
        <w:rPr>
          <w:rFonts w:ascii="方正楷体_GBK" w:hAnsi="方正楷体_GBK" w:eastAsia="宋体" w:cs="Times New Roman"/>
          <w:bCs/>
          <w:color w:val="000000"/>
          <w:spacing w:val="-8"/>
          <w:sz w:val="24"/>
          <w:szCs w:val="24"/>
        </w:rPr>
        <w:t>)</w:t>
      </w:r>
    </w:p>
    <w:p>
      <w:pPr>
        <w:snapToGrid w:val="0"/>
        <w:spacing w:before="156" w:beforeLines="50"/>
        <w:jc w:val="lef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ascii="方正黑体_GBK" w:hAnsi="方正黑体_GBK" w:eastAsia="宋体" w:cs="Times New Roman"/>
          <w:b/>
          <w:color w:val="000000"/>
          <w:sz w:val="24"/>
          <w:szCs w:val="24"/>
        </w:rPr>
        <w:t>【材料分析题】</w:t>
      </w:r>
      <w:r>
        <w:rPr>
          <w:rFonts w:ascii="方正楷体_GBK" w:hAnsi="方正楷体_GBK" w:eastAsia="宋体" w:cs="Times New Roman"/>
          <w:b/>
          <w:color w:val="000000"/>
          <w:spacing w:val="-4"/>
          <w:kern w:val="11"/>
          <w:sz w:val="24"/>
          <w:szCs w:val="24"/>
        </w:rPr>
        <w:t>（</w:t>
      </w:r>
      <w:r>
        <w:rPr>
          <w:rFonts w:hint="eastAsia" w:ascii="黑体" w:hAnsi="黑体" w:eastAsia="黑体" w:cs="Times New Roman"/>
          <w:sz w:val="24"/>
          <w:szCs w:val="24"/>
        </w:rPr>
        <w:t>本题共</w:t>
      </w:r>
      <w:r>
        <w:rPr>
          <w:rFonts w:hint="eastAsia" w:ascii="Times New Roman" w:hAnsi="Times New Roman" w:eastAsia="黑体" w:cs="Times New Roman"/>
          <w:sz w:val="24"/>
          <w:szCs w:val="24"/>
        </w:rPr>
        <w:t>3</w:t>
      </w:r>
      <w:r>
        <w:rPr>
          <w:rFonts w:hint="eastAsia" w:ascii="黑体" w:hAnsi="黑体" w:eastAsia="黑体" w:cs="Times New Roman"/>
          <w:sz w:val="24"/>
          <w:szCs w:val="24"/>
        </w:rPr>
        <w:t>小题，每小题</w:t>
      </w:r>
      <w:r>
        <w:rPr>
          <w:rFonts w:hint="eastAsia" w:ascii="Times New Roman" w:hAnsi="Times New Roman" w:eastAsia="黑体" w:cs="Times New Roman"/>
          <w:sz w:val="24"/>
          <w:szCs w:val="24"/>
        </w:rPr>
        <w:t>20</w:t>
      </w:r>
      <w:r>
        <w:rPr>
          <w:rFonts w:hint="eastAsia" w:ascii="黑体" w:hAnsi="黑体" w:eastAsia="黑体" w:cs="Times New Roman"/>
          <w:sz w:val="24"/>
          <w:szCs w:val="24"/>
        </w:rPr>
        <w:t>分，共</w:t>
      </w:r>
      <w:r>
        <w:rPr>
          <w:rFonts w:hint="eastAsia" w:ascii="Times New Roman" w:hAnsi="Times New Roman" w:eastAsia="黑体" w:cs="Times New Roman"/>
          <w:sz w:val="24"/>
          <w:szCs w:val="24"/>
        </w:rPr>
        <w:t>60</w:t>
      </w:r>
      <w:r>
        <w:rPr>
          <w:rFonts w:hint="eastAsia" w:ascii="黑体" w:hAnsi="黑体" w:eastAsia="黑体" w:cs="Times New Roman"/>
          <w:sz w:val="24"/>
          <w:szCs w:val="24"/>
        </w:rPr>
        <w:t>分。）</w:t>
      </w:r>
    </w:p>
    <w:p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21.阅读下列材料,回答问题。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20分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bidi w:val="0"/>
        <w:ind w:firstLine="420" w:firstLineChars="20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材料一:2022年冬奥会科技。无人化转播:因受疫情影响，我国采用无人化实时跟拍和转播......；机器人餐厅:20个机器人的机器人餐厅，在这里没有厨师也没有服务员......；基建黑科技:19个场馆都是用的风力、太阳能、光伏发电等可再生能源......；运动员装备﹔除了有打破吉尼斯世界纪录的羽绒服，还有自带记忆的冰壶刷......；防疫黑科技:数百台的机器人为此次的防疫做出了重大贡献.......</w:t>
      </w:r>
    </w:p>
    <w:p>
      <w:pPr>
        <w:bidi w:val="0"/>
        <w:ind w:firstLine="420" w:firstLineChars="20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材料二:二十大报告指出：“加快实施创新驱动发展战略。坚持面向世界科技前沿、面向经济主战场、面向国家重大需求、面向人民生命健康，加快实现高水平科技自立自强。以国家战略需求为导向，集聚力量进行原创性引领性科技攻关，坚决打赢关键核心技术攻坚战。”</w:t>
      </w:r>
    </w:p>
    <w:p>
      <w:pPr>
        <w:numPr>
          <w:ilvl w:val="0"/>
          <w:numId w:val="0"/>
        </w:numPr>
        <w:bidi w:val="0"/>
        <w:jc w:val="left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（1）用一句话概括上述两则材料的内容。（5分）</w:t>
      </w:r>
    </w:p>
    <w:p>
      <w:pPr>
        <w:numPr>
          <w:ilvl w:val="0"/>
          <w:numId w:val="0"/>
        </w:num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（2）国家需要具有创新能力的创造型人才，请说说应该如何做才能培养和弘扬创新精神?（15分）</w:t>
      </w:r>
    </w:p>
    <w:p>
      <w:pPr>
        <w:bidi w:val="0"/>
        <w:ind w:firstLine="210" w:firstLineChars="10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ang="0" w14:scaled="0"/>
            </w14:gradFill>
          </w14:textFill>
        </w:rPr>
      </w:pPr>
    </w:p>
    <w:p>
      <w:pPr>
        <w:bidi w:val="0"/>
        <w:jc w:val="left"/>
        <w:rPr>
          <w:rFonts w:hint="eastAsia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ang="0" w14:scaled="0"/>
            </w14:gradFill>
          </w14:textFill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阅读下列材料,回答问题。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20分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bidi w:val="0"/>
        <w:ind w:firstLine="420" w:firstLineChars="200"/>
        <w:jc w:val="left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材料一：作为学生组织，学生社团实行民主管理。正值某校召开各社团活动会议，出现了如下情境：张同学在社团管理和活动方案的表决中属于少数派、社团负责人正在面对社员的批评和建议、社团内部发生了利益冲突时,杨同学是冲突的一方。</w:t>
      </w:r>
    </w:p>
    <w:p>
      <w:pPr>
        <w:bidi w:val="0"/>
        <w:ind w:firstLine="420" w:firstLineChars="20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材料二：在现代社会，民主应该成为公民的一种生活方式和生活态度。一个国家和社会民主生活的质量和水平，与公民的民主意识密切相关。在我国，塑造现代公民，需要增强民主意识，使民主思想和法治精神成为公民的自觉信仰，体现在日常言行中。</w:t>
      </w:r>
    </w:p>
    <w:p>
      <w:pPr>
        <w:bidi w:val="0"/>
        <w:jc w:val="left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（1）如果你遇到材料一中的一种情境，你会如何处理？（10分）</w:t>
      </w: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（2）请根据材料二并结合所学，谈谈在日常生活和学习中怎么做才能增强民主意识？（10分）</w:t>
      </w: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阅读下列材料,回答问题。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20分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0"/>
        </w:numPr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材料一：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华优秀传统文化已经成为中华民族的基因，植根在中国人内心，潜移默化影响着中国人的思想方式和行为方式。今天，我们提倡和弘扬社会主义核心价值观，必须从中汲取丰富营养，否则就不会有生命力和影响力。</w:t>
      </w:r>
    </w:p>
    <w:p>
      <w:pPr>
        <w:ind w:firstLine="420" w:firstLineChars="200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材料二：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道德与法治课上，两名同学发表如下观点。一名同学说“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社会主义核心价值观不能只存在于观念中、停留在口头上。”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另一名同学说“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社会主义核心价值观太宏大了，生活中没法照着做。”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还有一名同学说“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践行社会主义核心价值观是一个长期过程。”</w:t>
      </w:r>
    </w:p>
    <w:p>
      <w:pPr>
        <w:bidi w:val="0"/>
        <w:jc w:val="lef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theme="minorBidi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  <w:t>（1）结合材料一写出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社会主义核心价值观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的基本内容。（12分）</w:t>
      </w:r>
    </w:p>
    <w:p>
      <w:pPr>
        <w:bidi w:val="0"/>
        <w:rPr>
          <w:rFonts w:hint="default" w:asciiTheme="minorHAnsi" w:hAnsiTheme="minorHAnsi" w:eastAsiaTheme="minorEastAsia" w:cstheme="minorBidi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default" w:asciiTheme="minorHAnsi" w:hAnsiTheme="minorHAnsi" w:eastAsiaTheme="minorEastAsia" w:cstheme="minorBidi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default" w:asciiTheme="minorHAnsi" w:hAnsiTheme="minorHAnsi" w:eastAsiaTheme="minorEastAsia" w:cstheme="minorBidi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default" w:asciiTheme="minorHAnsi" w:hAnsiTheme="minorHAnsi" w:eastAsiaTheme="minorEastAsia" w:cstheme="minorBidi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default" w:asciiTheme="minorHAnsi" w:hAnsiTheme="minorHAnsi" w:eastAsiaTheme="minorEastAsia" w:cstheme="minorBidi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default" w:asciiTheme="minorHAnsi" w:hAnsiTheme="minorHAnsi" w:eastAsiaTheme="minorEastAsia" w:cstheme="minorBidi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default" w:asciiTheme="minorHAnsi" w:hAnsiTheme="minorHAnsi" w:eastAsiaTheme="minorEastAsia" w:cstheme="minorBidi"/>
          <w:color w:val="000000" w:themeColor="text1"/>
          <w:kern w:val="2"/>
          <w:sz w:val="21"/>
          <w:szCs w:val="2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rPr>
          <w:rFonts w:hint="default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请你依据所学知识，结合材料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二观点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说说自己的看法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8分）</w:t>
      </w:r>
    </w:p>
    <w:p>
      <w:pPr>
        <w:bidi w:val="0"/>
        <w:ind w:firstLine="339" w:firstLineChars="0"/>
        <w:jc w:val="left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ind w:firstLine="339" w:firstLineChars="0"/>
        <w:jc w:val="left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隶书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MGMzNmRlMzVmOGNhMTVjOGJmZGJhMGQ3NjI4NjEifQ=="/>
  </w:docVars>
  <w:rsids>
    <w:rsidRoot w:val="6F236A68"/>
    <w:rsid w:val="004151FC"/>
    <w:rsid w:val="00C02FC6"/>
    <w:rsid w:val="07015479"/>
    <w:rsid w:val="0FFB76CE"/>
    <w:rsid w:val="0FFC3E38"/>
    <w:rsid w:val="10945E1E"/>
    <w:rsid w:val="17121040"/>
    <w:rsid w:val="18F0347F"/>
    <w:rsid w:val="190F6AFB"/>
    <w:rsid w:val="237A71F6"/>
    <w:rsid w:val="238B04A6"/>
    <w:rsid w:val="25826736"/>
    <w:rsid w:val="268D5392"/>
    <w:rsid w:val="302F718F"/>
    <w:rsid w:val="329710FE"/>
    <w:rsid w:val="34057A72"/>
    <w:rsid w:val="377E7A42"/>
    <w:rsid w:val="380274BC"/>
    <w:rsid w:val="3CA415B8"/>
    <w:rsid w:val="3E9D2BAF"/>
    <w:rsid w:val="43BB10AA"/>
    <w:rsid w:val="4AD964B4"/>
    <w:rsid w:val="4F3052E5"/>
    <w:rsid w:val="5DF558D0"/>
    <w:rsid w:val="63892B20"/>
    <w:rsid w:val="66301C3C"/>
    <w:rsid w:val="687D6A45"/>
    <w:rsid w:val="6F236A68"/>
    <w:rsid w:val="70F26E78"/>
    <w:rsid w:val="7E4D4543"/>
    <w:rsid w:val="7E9B5E4E"/>
    <w:rsid w:val="7EC3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3423</Words>
  <Characters>3612</Characters>
  <Lines>0</Lines>
  <Paragraphs>0</Paragraphs>
  <TotalTime>32</TotalTime>
  <ScaleCrop>false</ScaleCrop>
  <LinksUpToDate>false</LinksUpToDate>
  <CharactersWithSpaces>4331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2021-12-27T08:14:00Z</dcterms:created>
  <dc:creator>乐童</dc:creator>
  <cp:lastModifiedBy>Administrator</cp:lastModifiedBy>
  <cp:lastPrinted>2022-12-12T07:39:00Z</cp:lastPrinted>
  <dcterms:modified xsi:type="dcterms:W3CDTF">2023-02-13T05:50:33Z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