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12382500</wp:posOffset>
            </wp:positionV>
            <wp:extent cx="4826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eastAsia="zh-CN"/>
        </w:rPr>
        <w:t>武城县</w:t>
      </w:r>
      <w:r>
        <w:rPr>
          <w:rFonts w:hint="eastAsia" w:eastAsiaTheme="minorEastAsia"/>
          <w:sz w:val="44"/>
          <w:szCs w:val="44"/>
          <w:lang w:eastAsia="zh-CN"/>
        </w:rPr>
        <w:t>道德与法治</w:t>
      </w:r>
      <w:r>
        <w:rPr>
          <w:rFonts w:hint="eastAsia"/>
          <w:sz w:val="44"/>
          <w:szCs w:val="44"/>
          <w:lang w:eastAsia="zh-CN"/>
        </w:rPr>
        <w:t>九上</w:t>
      </w:r>
      <w:r>
        <w:rPr>
          <w:rFonts w:hint="eastAsia" w:eastAsiaTheme="minorEastAsia"/>
          <w:sz w:val="44"/>
          <w:szCs w:val="44"/>
          <w:lang w:eastAsia="zh-CN"/>
        </w:rPr>
        <w:t>参考答案</w:t>
      </w:r>
    </w:p>
    <w:p>
      <w:pPr>
        <w:jc w:val="center"/>
        <w:rPr>
          <w:rFonts w:hint="default" w:eastAsiaTheme="minor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 xml:space="preserve">                                                            </w:t>
      </w:r>
      <w:r>
        <w:rPr>
          <w:rFonts w:hint="eastAsia" w:asciiTheme="minorHAnsi" w:eastAsiaTheme="minorEastAsia"/>
          <w:szCs w:val="24"/>
          <w:lang w:val="en-US" w:eastAsia="zh-CN"/>
        </w:rPr>
        <w:t>202</w:t>
      </w:r>
      <w:r>
        <w:rPr>
          <w:rFonts w:hint="eastAsia"/>
          <w:szCs w:val="24"/>
          <w:lang w:val="en-US" w:eastAsia="zh-CN"/>
        </w:rPr>
        <w:t>3</w:t>
      </w:r>
      <w:r>
        <w:rPr>
          <w:rFonts w:hint="eastAsia" w:asciiTheme="minorHAnsi" w:eastAsiaTheme="minorEastAsia"/>
          <w:szCs w:val="24"/>
          <w:lang w:val="en-US" w:eastAsia="zh-CN"/>
        </w:rPr>
        <w:t>.</w:t>
      </w:r>
      <w:r>
        <w:rPr>
          <w:rFonts w:hint="eastAsia"/>
          <w:szCs w:val="24"/>
          <w:lang w:val="en-US" w:eastAsia="zh-CN"/>
        </w:rPr>
        <w:t>1</w:t>
      </w:r>
    </w:p>
    <w:p>
      <w:pPr>
        <w:rPr>
          <w:rFonts w:hint="eastAsia"/>
          <w:lang w:val="en-US" w:eastAsia="zh-CN"/>
        </w:rPr>
      </w:pPr>
      <w:r>
        <w:rPr>
          <w:rFonts w:hint="eastAsia"/>
          <w:szCs w:val="24"/>
        </w:rPr>
        <w:t>一</w:t>
      </w:r>
      <w:r>
        <w:rPr>
          <w:rFonts w:hint="eastAsia"/>
          <w:lang w:val="en-US" w:eastAsia="zh-CN"/>
        </w:rPr>
        <w:t>、选择题（每个2分，共32分）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1.B    2. D   3.B    4. D   5.C     6.B     7.D    8.B    9.D      10.D       11.C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12.C   13.B    14.D     15.C    16.A</w:t>
      </w:r>
    </w:p>
    <w:p>
      <w:pPr>
        <w:rPr>
          <w:rFonts w:hint="eastAsia"/>
        </w:rPr>
      </w:pPr>
      <w:r>
        <w:rPr>
          <w:rFonts w:hint="eastAsia"/>
        </w:rPr>
        <w:t>二、情景分析（每小题12分，共24分）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17.①中国共产党领导中国人民开辟了中国特色社会主义道路，形成了中国特色社会主义理论体系，建立了中国特色社会主义制度，发展了中国特色社会主义文化。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②坚持中国共产党的正确领导；发挥社会主义制度的优越性。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③坚持坚持改革开放，综合国力的增强奠定了物质基础。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④实施科教兴国、人才强国、创新驱动发展战略。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⑤坚定不移地走中国特色自主创新道路，形成了有利于创新的机制、氛围。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⑥弘扬了时代精神，科技工作者的艰苦奋斗、开拓创新。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⑦尊重劳动，尊重知识，尊重人才，尊重创造成为社会共识。(12分)(答出4条即可)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18.（1）他们挺身而出、义无反顾、团结一心、众志成城；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（2）他们用善意、勇敢、毅力、使命升华了自身，构筑了中国价值，弘扬了中国精神。(12分)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价值判断（每小题6分，共24分。下列各题的叙述中，都包含一定的价值标准或者是行为选择，请予以判断，在括号内写明“正确”或“错误”，并简要说明理由）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19.判断：正确（2分）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理由：中华文化博大精深，源远流长。规划的实施有利于黄河文化的传承与发展，可以推动黄河文化创造转化，创新性发展；有利于扩大黄河文化的影响力，促进黄河流域生态保护和高质量发展。（4分）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20.判断（错误）（2分）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理由：传统美德具有强大的生命力。经过长期的历史积淀，中华传统美德已经融入中华民族的思维方式、价值观念、行为方式和风俗习惯，成为一种文化基因。（4分）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21.判断：正确（2分）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理由：走绿色发展道路，建设生态文明，实现可持续发展，已经成为当代中国的发展共识。这对于促进城市绿色发展转型，提高城市生态环境质量，提升城市宜居水平具有重要意义。（4分）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 正确（2分）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中国为世界高速铁路建设运营贡献了中国智慧和中国方案。中国广泛参与国际事务，积极承担责任，发挥着负责任大国的作用。（4分）</w:t>
      </w:r>
    </w:p>
    <w:p>
      <w:pPr>
        <w:rPr>
          <w:rFonts w:hint="eastAsia"/>
        </w:rPr>
      </w:pPr>
      <w:r>
        <w:rPr>
          <w:rFonts w:hint="eastAsia"/>
        </w:rPr>
        <w:t>四、探究实践（20分）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eastAsia"/>
        </w:rPr>
      </w:pPr>
      <w:r>
        <w:rPr>
          <w:rFonts w:hint="eastAsia"/>
          <w:lang w:val="en-US" w:eastAsia="zh-CN"/>
        </w:rPr>
        <w:t>23</w:t>
      </w:r>
      <w:r>
        <w:rPr>
          <w:rFonts w:hint="eastAsia"/>
        </w:rPr>
        <w:t>.【我思考】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中国式现代化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(4分) 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/>
        </w:rPr>
      </w:pPr>
      <w:r>
        <w:rPr>
          <w:rFonts w:hint="eastAsia"/>
        </w:rPr>
        <w:t>【我分析】坚持和加强党的全面领导；坚持中国特色社会主义道路；坚持以人民为中心的发展思想</w:t>
      </w:r>
      <w:r>
        <w:rPr>
          <w:rFonts w:hint="eastAsia"/>
          <w:lang w:eastAsia="zh-CN"/>
        </w:rPr>
        <w:t>，</w:t>
      </w:r>
      <w:r>
        <w:rPr>
          <w:rFonts w:hint="eastAsia"/>
        </w:rPr>
        <w:t>坚持深化改革开放；坚持发扬斗争精神。(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分)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【我践行】树立远大理想，努力学习，加强思想道德修养；磨砺意志，培养自信自强的品质；多参加一些课外实践,培养自己的创新精神；勇于担当，在不懈奋斗中书写自己的青春华章。（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726AA"/>
    <w:multiLevelType w:val="singleLevel"/>
    <w:tmpl w:val="A3B726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7A2C99"/>
    <w:multiLevelType w:val="singleLevel"/>
    <w:tmpl w:val="CF7A2C99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4MTI5NjFmYWY5ZWU2ZWI1MWQxZDIxN2Q0Y2IzM2EifQ=="/>
  </w:docVars>
  <w:rsids>
    <w:rsidRoot w:val="00000000"/>
    <w:rsid w:val="004151FC"/>
    <w:rsid w:val="00907087"/>
    <w:rsid w:val="00C02FC6"/>
    <w:rsid w:val="02702AAD"/>
    <w:rsid w:val="0EDF7DCB"/>
    <w:rsid w:val="14C61D08"/>
    <w:rsid w:val="19756DF1"/>
    <w:rsid w:val="1F7CC1CF"/>
    <w:rsid w:val="2FAC0F03"/>
    <w:rsid w:val="31087825"/>
    <w:rsid w:val="31842AC5"/>
    <w:rsid w:val="34461B21"/>
    <w:rsid w:val="35102AD6"/>
    <w:rsid w:val="364C15D7"/>
    <w:rsid w:val="367E577A"/>
    <w:rsid w:val="3A5C74C0"/>
    <w:rsid w:val="3EF28FF9"/>
    <w:rsid w:val="41845D50"/>
    <w:rsid w:val="48A72AE8"/>
    <w:rsid w:val="4AA50885"/>
    <w:rsid w:val="4BBA5F9C"/>
    <w:rsid w:val="4C924B9D"/>
    <w:rsid w:val="66036755"/>
    <w:rsid w:val="72386789"/>
    <w:rsid w:val="737660EE"/>
    <w:rsid w:val="74A13D49"/>
    <w:rsid w:val="760F19E3"/>
    <w:rsid w:val="7A3A7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967</Words>
  <Characters>1034</Characters>
  <Lines>0</Lines>
  <Paragraphs>0</Paragraphs>
  <TotalTime>7</TotalTime>
  <ScaleCrop>false</ScaleCrop>
  <LinksUpToDate>false</LinksUpToDate>
  <CharactersWithSpaces>1163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dcterms:modified xsi:type="dcterms:W3CDTF">2023-02-13T06:25:41Z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