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ascii="宋体" w:hAnsi="宋体"/>
          <w:b/>
          <w:sz w:val="32"/>
          <w:szCs w:val="32"/>
        </w:rPr>
        <w:pict>
          <v:shape id="_x0000_s1025" o:spid="_x0000_s1025" o:spt="75" type="#_x0000_t75" style="position:absolute;left:0pt;margin-left:839pt;margin-top:876pt;height:39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</w:rPr>
        <w:t>2</w:t>
      </w:r>
      <w:r>
        <w:rPr>
          <w:rFonts w:ascii="宋体" w:hAnsi="宋体"/>
          <w:b/>
          <w:sz w:val="32"/>
          <w:szCs w:val="32"/>
        </w:rPr>
        <w:t>-202</w:t>
      </w:r>
      <w:r>
        <w:rPr>
          <w:rFonts w:hint="eastAsia" w:ascii="宋体" w:hAnsi="宋体"/>
          <w:b/>
          <w:sz w:val="32"/>
          <w:szCs w:val="32"/>
        </w:rPr>
        <w:t>3学年度第一学期</w:t>
      </w:r>
      <w:r>
        <w:rPr>
          <w:rFonts w:hint="eastAsia" w:ascii="宋体" w:hAnsi="宋体"/>
          <w:b/>
          <w:sz w:val="32"/>
          <w:szCs w:val="32"/>
          <w:lang w:eastAsia="zh-CN"/>
        </w:rPr>
        <w:t>期末</w:t>
      </w:r>
      <w:r>
        <w:rPr>
          <w:rFonts w:hint="eastAsia" w:ascii="宋体" w:hAnsi="宋体"/>
          <w:b/>
          <w:sz w:val="32"/>
          <w:szCs w:val="32"/>
        </w:rPr>
        <w:t>质量</w:t>
      </w:r>
      <w:r>
        <w:rPr>
          <w:rFonts w:hint="eastAsia" w:ascii="宋体" w:hAnsi="宋体"/>
          <w:b/>
          <w:sz w:val="32"/>
          <w:szCs w:val="32"/>
          <w:lang w:eastAsia="zh-CN"/>
        </w:rPr>
        <w:t>检测</w:t>
      </w:r>
    </w:p>
    <w:p>
      <w:pPr>
        <w:spacing w:line="24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九年级道德与法治试题（卷）</w:t>
      </w:r>
    </w:p>
    <w:p>
      <w:pPr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参考答案</w:t>
      </w:r>
    </w:p>
    <w:p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选择题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1A      2B       3C     4D      5C      6B     7C    8A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9C     10C     11D    12D      13D     14B     15C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二、非选择题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（1）①改革开放。②人民日益增长的美好生活需要和不平衡不充分的发展之间的矛盾。③以爱国主义为核心的民族精神和以改革创新为核心的时代精神。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（每空一分，共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（2）)德育方面：遵守纪律、帮助他人。</w:t>
      </w:r>
    </w:p>
    <w:p>
      <w:pPr>
        <w:spacing w:line="360" w:lineRule="auto"/>
        <w:ind w:firstLine="720" w:firstLineChars="3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体育方面：锻炼身体，养成健康的生活方式。</w:t>
      </w:r>
    </w:p>
    <w:p>
      <w:pPr>
        <w:spacing w:line="360" w:lineRule="auto"/>
        <w:ind w:firstLine="720" w:firstLineChars="3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美育方面：培养美的心灵。</w:t>
      </w:r>
    </w:p>
    <w:p>
      <w:pPr>
        <w:spacing w:line="360" w:lineRule="auto"/>
        <w:ind w:firstLine="720" w:firstLineChars="3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劳动方面：热爱劳动、勤奋努力。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（每空一分，共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（3）李浩的观点错误。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我国在尖端技术的掌握和创新方面打下了坚实基础，在一些重要领域走在世界前列。②但从整体上看，我国仍然面临创新能力不强、科技发展水平总体不高、科技对经济社会发展的支撑能力不足、科技对经济增长贡献率远低于发达国家水平等问题。③我国应坚持走中国特色社会主义自主创新道路，不断提高创新能力，掌握关键核心技术，摆脱对美国等国家关键技术的依赖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（理由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（每空一分，共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①人民当家作主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②我国社会主义民主是维护人民根本利益的最广泛、最真实、最管用的民主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④中国共产党领导的多党合作和政治协商制度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⑦有事好商量，众人的事情由众人商量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①科学立法；②全民守法；③公正司法。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（每空一分，共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①要学会在法治状态下生活，增强尊法学法守法用法意识，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弘扬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法治精神，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强化规则意识，树立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正确的权利义务观念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②加强道德修养，提高道德素质，善于处理人与人之间的关系，人与社会之间的关系。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18.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（1）爱国、友善。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①要与日常生活紧密联系起来，做到落细、落小、落实。②要自觉做到勤于学习、敏于思考，注重修养、勇于实践，明辨是非、善于选择，认真做事、踏实做人。③要培养奉献精神，树立为人民服务的意识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（两点即可，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(3)①绿水青山就是金山银山。②我们既要绿水青山，也要金山银山。③坚持走绿色发展（可持续发展）道路。④要处理好经济发展与保护环境的关系。⑤保护环境就是保护生产力，改善环境就是发展生产力等。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（两点即可，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(4)国家：①要以资源环境承载能力为基础，以自然规律为准则，以可持续发展、人与自然和谐共生为目标；②要坚持节约资源和保护环境的基本国策；③坚持创新、协调、绿色、开放、共享的发展理念；④坚持走绿色发展道路，建设生态文明，实现可持续发展，或可持续发展战略；</w:t>
      </w:r>
      <w:r>
        <w:rPr>
          <w:rFonts w:hint="eastAsia" w:ascii="楷体" w:hAnsi="楷体" w:eastAsia="楷体" w:cs="楷体"/>
          <w:sz w:val="24"/>
          <w:szCs w:val="24"/>
        </w:rPr>
        <w:t>⑤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处理好经济发展与生态环境保护的关系；</w:t>
      </w:r>
      <w:r>
        <w:rPr>
          <w:rFonts w:hint="eastAsia" w:ascii="楷体" w:hAnsi="楷体" w:eastAsia="楷体" w:cs="楷体"/>
          <w:sz w:val="24"/>
          <w:szCs w:val="24"/>
        </w:rPr>
        <w:t>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坚持绿色富国、绿色惠民；</w:t>
      </w:r>
      <w:r>
        <w:rPr>
          <w:rFonts w:hint="eastAsia" w:ascii="宋体" w:hAnsi="宋体" w:eastAsia="宋体" w:cs="宋体"/>
          <w:sz w:val="24"/>
          <w:szCs w:val="24"/>
        </w:rPr>
        <w:t>⑦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健全并严格执行生态保护制度（将依法治国与以德治国相结合，为生态保护提供制度保障）。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（至少一点，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个人：①树立绿色低碳生活理念和节约资源、保护环境的意识；②养成节约资源、保护环境的行为习惯；③学习垃圾分类知识，积极参与垃圾分类行动；④向周围人宣传节约资源、保护环境的国策和绿色生活方式；⑤与破环环境、浪费资源的行为作斗争，积极拨打12369举报此类不法行为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（至少一点，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19.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(1)平等、团结、互助、和谐的社会主义民族关系。民族平等、民族团结，各民族共同繁荣的方针。民族区域自治制度。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)①筑牢中华民族共同体意识，履行维护和促进民族团结的责任和义务；②积极宣传国家关于筑牢民族共同体的方针、政策、路线，勇于同破坏民族团结、制造民族分裂的行为作斗争；③与各民族兄弟友好相处，尊重各民族的宗教信仰、语言文字和风俗习惯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（两点即可，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（3）为中国人民谋幸福、为中华民族谋复兴。中国特色社会主义道路。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（4）)到新中国成立一百年时，全面建成社会主义现代化强国。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①树立远大理想，发扬艰苦奋斗精神；②努力学习，脚踏实地；③积极进取，开拓创新；④树立全球观念，培养开放胸怀等。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（两点即可，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06E32F8"/>
    <w:multiLevelType w:val="singleLevel"/>
    <w:tmpl w:val="C06E32F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D68F63A"/>
    <w:multiLevelType w:val="singleLevel"/>
    <w:tmpl w:val="3D68F63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JhYWI4M2QyY2UzMGU5MmUzNjVlZmUyMzFiNDU2MjUifQ=="/>
  </w:docVars>
  <w:rsids>
    <w:rsidRoot w:val="00B6175F"/>
    <w:rsid w:val="004151FC"/>
    <w:rsid w:val="0066441E"/>
    <w:rsid w:val="009152E2"/>
    <w:rsid w:val="00B6175F"/>
    <w:rsid w:val="00C02FC6"/>
    <w:rsid w:val="0D311407"/>
    <w:rsid w:val="1BA9745A"/>
    <w:rsid w:val="5C4C11AB"/>
    <w:rsid w:val="68FB176D"/>
    <w:rsid w:val="737627CC"/>
    <w:rsid w:val="79FA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1504</Words>
  <Characters>1554</Characters>
  <Lines>11</Lines>
  <Paragraphs>3</Paragraphs>
  <TotalTime>14</TotalTime>
  <ScaleCrop>false</ScaleCrop>
  <LinksUpToDate>false</LinksUpToDate>
  <CharactersWithSpaces>1624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2022-12-09T09:22:00Z</dcterms:created>
  <dc:creator>Administrator</dc:creator>
  <cp:lastModifiedBy>Administrator</cp:lastModifiedBy>
  <dcterms:modified xsi:type="dcterms:W3CDTF">2023-02-13T08:39:53Z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