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hanging="420"/>
        <w:jc w:val="center"/>
        <w:textAlignment w:val="auto"/>
        <w:rPr>
          <w:rFonts w:hint="eastAsia" w:ascii="黑体" w:hAnsi="黑体" w:eastAsia="黑体" w:cs="黑体"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10947400</wp:posOffset>
            </wp:positionV>
            <wp:extent cx="254000" cy="2921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000000"/>
          <w:sz w:val="30"/>
          <w:szCs w:val="30"/>
          <w:lang w:val="en-US" w:eastAsia="zh-CN"/>
        </w:rPr>
        <w:t>2022—2023学年度第一学期期末质量检测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3600" w:firstLineChars="120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0"/>
          <w:szCs w:val="30"/>
          <w:lang w:val="en-US" w:eastAsia="zh-CN"/>
        </w:rPr>
        <w:t>九年级历史试题答案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选择题（本部分共10道试题，每题2分，计20分。）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right="1470" w:rightChars="700" w:firstLine="420" w:firstLineChars="200"/>
        <w:textAlignment w:val="auto"/>
        <w:rPr>
          <w:rFonts w:hint="default" w:eastAsia="宋体"/>
          <w:b/>
          <w:bCs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1-5   CACAD    6-10  ABCBB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442" w:leftChars="0" w:right="105" w:rightChars="50" w:hanging="442" w:hangingChars="200"/>
        <w:textAlignment w:val="auto"/>
        <w:rPr>
          <w:rFonts w:hint="eastAsia"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sz w:val="22"/>
          <w:szCs w:val="22"/>
        </w:rPr>
        <w:t>填空题（共5道试题，每空1分，计10分）（▲错别字不得分▲）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439" w:leftChars="209" w:right="105" w:rightChars="50" w:firstLine="0" w:firstLineChars="0"/>
        <w:textAlignment w:val="auto"/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11.476，1453               12.租地农场，手工工场        13.法国，启蒙运动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0" w:leftChars="0" w:firstLine="440" w:firstLineChars="200"/>
        <w:textAlignment w:val="auto"/>
        <w:rPr>
          <w:rFonts w:hint="default" w:ascii="宋体" w:hAnsi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14.查理一世，路易十六      15.珍妮机，蒸汽机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0" w:leftChars="0" w:right="105" w:rightChars="50" w:firstLine="0" w:firstLineChars="0"/>
        <w:textAlignment w:val="auto"/>
        <w:rPr>
          <w:rFonts w:hint="eastAsia" w:ascii="宋体" w:hAnsi="宋体" w:eastAsia="宋体" w:cs="宋体"/>
          <w:b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2"/>
        </w:rPr>
        <w:t>三、问答题（7分）（以下两道试题，请任选一题作答，如果两题都答，按第16题计分）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440" w:right="105" w:rightChars="50" w:hanging="442" w:hangingChars="200"/>
        <w:textAlignment w:val="auto"/>
        <w:rPr>
          <w:rFonts w:hint="eastAsia" w:ascii="宋体" w:hAnsi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cs="宋体"/>
          <w:b/>
          <w:bCs/>
          <w:sz w:val="22"/>
          <w:szCs w:val="22"/>
          <w:lang w:val="en-US" w:eastAsia="zh-CN"/>
        </w:rPr>
        <w:t>16.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 xml:space="preserve"> 1688年，英国发生政变，议会废黜詹姆士二世，迎请他的女儿玛丽和女婿威廉入主英国，这次政变史称“光荣革命”。</w:t>
      </w:r>
      <w:r>
        <w:rPr>
          <w:rFonts w:hint="eastAsia" w:ascii="宋体" w:hAnsi="宋体" w:cs="宋体"/>
          <w:b/>
          <w:bCs/>
          <w:sz w:val="22"/>
          <w:szCs w:val="22"/>
          <w:lang w:val="en-US" w:eastAsia="zh-CN"/>
        </w:rPr>
        <w:t>(2分)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Chars="0" w:right="105" w:rightChars="50" w:firstLine="440" w:firstLineChars="200"/>
        <w:textAlignment w:val="auto"/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影响：英国议会的权力日益超过国王，君主立宪制逐渐形成。</w:t>
      </w:r>
      <w:r>
        <w:rPr>
          <w:rFonts w:hint="eastAsia" w:ascii="宋体" w:hAnsi="宋体" w:cs="宋体"/>
          <w:b/>
          <w:bCs/>
          <w:sz w:val="22"/>
          <w:szCs w:val="22"/>
          <w:lang w:val="en-US" w:eastAsia="zh-CN"/>
        </w:rPr>
        <w:t>(2分)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1097" w:leftChars="208" w:right="105" w:rightChars="50" w:hanging="660" w:hangingChars="300"/>
        <w:textAlignment w:val="auto"/>
        <w:rPr>
          <w:rFonts w:hint="eastAsia" w:ascii="宋体" w:hAnsi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意义：英国资产阶级革命推翻了封建君主专制，为英国的资本主义发展开辟了道路，并对世界近代历史的发展产生了重要的影响。</w:t>
      </w:r>
      <w:r>
        <w:rPr>
          <w:rFonts w:hint="eastAsia" w:ascii="宋体" w:hAnsi="宋体" w:cs="宋体"/>
          <w:b/>
          <w:bCs/>
          <w:sz w:val="22"/>
          <w:szCs w:val="22"/>
          <w:lang w:val="en-US" w:eastAsia="zh-CN"/>
        </w:rPr>
        <w:t>(3分)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right="105" w:rightChars="50"/>
        <w:textAlignment w:val="auto"/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/>
          <w:bCs/>
          <w:sz w:val="22"/>
          <w:szCs w:val="22"/>
          <w:lang w:val="en-US" w:eastAsia="zh-CN"/>
        </w:rPr>
        <w:t>17.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性质：既是一次民族解放战争，也是一场资产阶级革命。</w:t>
      </w:r>
      <w:r>
        <w:rPr>
          <w:rFonts w:hint="eastAsia" w:ascii="宋体" w:hAnsi="宋体" w:cs="宋体"/>
          <w:b/>
          <w:bCs/>
          <w:sz w:val="22"/>
          <w:szCs w:val="22"/>
          <w:lang w:val="en-US" w:eastAsia="zh-CN"/>
        </w:rPr>
        <w:t>(2分)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1097" w:leftChars="208" w:right="105" w:rightChars="50" w:hanging="660" w:hangingChars="300"/>
        <w:textAlignment w:val="auto"/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体现：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①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行政、立法、司法三权分立，总统、国会与最高法院及其相关机构各司其职，相互制衡；</w:t>
      </w:r>
      <w:r>
        <w:rPr>
          <w:rFonts w:ascii="宋体" w:hAnsi="宋体" w:eastAsia="宋体" w:cs="宋体"/>
          <w:color w:val="000000"/>
        </w:rPr>
        <w:t>②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联邦政府与地方政府分享权力；</w:t>
      </w:r>
      <w:r>
        <w:rPr>
          <w:rFonts w:ascii="宋体" w:hAnsi="宋体" w:eastAsia="宋体" w:cs="宋体"/>
          <w:color w:val="000000"/>
        </w:rPr>
        <w:t>③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总统和议员由选举产生</w:t>
      </w:r>
      <w:r>
        <w:rPr>
          <w:rFonts w:hint="eastAsia" w:ascii="宋体" w:hAnsi="宋体" w:cs="宋体"/>
          <w:b/>
          <w:bCs/>
          <w:sz w:val="22"/>
          <w:szCs w:val="22"/>
          <w:lang w:val="en-US" w:eastAsia="zh-CN"/>
        </w:rPr>
        <w:t>(每点1分，共3分)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1537" w:leftChars="208" w:right="105" w:rightChars="50" w:hanging="1100" w:hangingChars="500"/>
        <w:textAlignment w:val="auto"/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不足之处：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①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允许奴隶制的存在；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right="105" w:rightChars="50" w:firstLine="1050" w:firstLineChars="500"/>
        <w:textAlignment w:val="auto"/>
        <w:rPr>
          <w:rFonts w:hint="default" w:ascii="宋体" w:hAnsi="宋体" w:cs="宋体"/>
          <w:b w:val="0"/>
          <w:bCs w:val="0"/>
          <w:sz w:val="22"/>
          <w:szCs w:val="22"/>
          <w:lang w:val="en-US" w:eastAsia="zh-CN"/>
        </w:rPr>
      </w:pPr>
      <w:r>
        <w:rPr>
          <w:rFonts w:ascii="宋体" w:hAnsi="宋体" w:eastAsia="宋体" w:cs="宋体"/>
          <w:color w:val="000000"/>
        </w:rPr>
        <w:t>②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不承认妇女、黑人和印第安人具有和白人男子相等的政治权利</w:t>
      </w:r>
      <w:r>
        <w:rPr>
          <w:rFonts w:hint="eastAsia" w:ascii="宋体" w:hAnsi="宋体" w:cs="宋体"/>
          <w:b/>
          <w:bCs/>
          <w:sz w:val="22"/>
          <w:szCs w:val="22"/>
          <w:lang w:val="en-US" w:eastAsia="zh-CN"/>
        </w:rPr>
        <w:t>(每点1分，共2分)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四、材料解析题（共2道试题，计23分）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0" w:leftChars="0" w:firstLine="0" w:firstLineChars="0"/>
        <w:textAlignment w:val="auto"/>
        <w:rPr>
          <w:rFonts w:hint="eastAsia" w:ascii="宋体" w:hAnsi="宋体" w:cs="宋体"/>
          <w:b/>
          <w:color w:val="00000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/>
          <w:color w:val="000000"/>
          <w:sz w:val="22"/>
          <w:szCs w:val="22"/>
          <w:lang w:val="en-US" w:eastAsia="zh-CN"/>
        </w:rPr>
        <w:t>18.（13分）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0" w:leftChars="0" w:right="105" w:rightChars="50" w:firstLine="0" w:firstLineChars="0"/>
        <w:textAlignment w:val="auto"/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（1）特点：强调人的尊严，解放被基督教会束缚的人性。</w:t>
      </w:r>
      <w:r>
        <w:rPr>
          <w:rFonts w:hint="eastAsia" w:ascii="宋体" w:hAnsi="宋体" w:cs="宋体"/>
          <w:b/>
          <w:bCs/>
          <w:sz w:val="22"/>
          <w:szCs w:val="22"/>
          <w:lang w:val="en-US" w:eastAsia="zh-CN"/>
        </w:rPr>
        <w:t>(1分)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1097" w:leftChars="208" w:right="105" w:rightChars="50" w:hanging="660" w:hangingChars="300"/>
        <w:textAlignment w:val="auto"/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作品：《神曲》；《蒙娜丽莎》；《最后的晚餐》；《哈姆雷特》；《罗密欧与朱丽叶》等。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1092" w:leftChars="520" w:right="105" w:rightChars="50" w:firstLine="0" w:firstLineChars="0"/>
        <w:textAlignment w:val="auto"/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(答出符合题意的任意两点即可，</w:t>
      </w:r>
      <w:r>
        <w:rPr>
          <w:rFonts w:hint="eastAsia" w:ascii="宋体" w:hAnsi="宋体" w:cs="宋体"/>
          <w:b/>
          <w:bCs/>
          <w:sz w:val="22"/>
          <w:szCs w:val="22"/>
          <w:lang w:val="en-US" w:eastAsia="zh-CN"/>
        </w:rPr>
        <w:t>2分)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Chars="0" w:right="105" w:rightChars="50"/>
        <w:textAlignment w:val="auto"/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（2）麦哲伦</w:t>
      </w:r>
      <w:r>
        <w:rPr>
          <w:rFonts w:hint="eastAsia" w:ascii="宋体" w:hAnsi="宋体" w:cs="宋体"/>
          <w:b/>
          <w:bCs/>
          <w:sz w:val="22"/>
          <w:szCs w:val="22"/>
          <w:lang w:val="en-US" w:eastAsia="zh-CN"/>
        </w:rPr>
        <w:t>(1分)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，地圆说</w:t>
      </w:r>
      <w:r>
        <w:rPr>
          <w:rFonts w:hint="eastAsia" w:ascii="宋体" w:hAnsi="宋体" w:cs="宋体"/>
          <w:b/>
          <w:bCs/>
          <w:sz w:val="22"/>
          <w:szCs w:val="22"/>
          <w:lang w:val="en-US" w:eastAsia="zh-CN"/>
        </w:rPr>
        <w:t>(1分)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1097" w:leftChars="208" w:right="105" w:rightChars="50" w:hanging="660" w:hangingChars="300"/>
        <w:textAlignment w:val="auto"/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影响：发现了美洲等新地域，世界由分散孤立走向融合统一；扩大了人们的视野，丰富了地理知识；改变了人种的分布，促进了物种的交流。(答出任意两点即可，</w:t>
      </w:r>
      <w:r>
        <w:rPr>
          <w:rFonts w:hint="eastAsia" w:ascii="宋体" w:hAnsi="宋体" w:cs="宋体"/>
          <w:b/>
          <w:bCs/>
          <w:sz w:val="22"/>
          <w:szCs w:val="22"/>
          <w:lang w:val="en-US" w:eastAsia="zh-CN"/>
        </w:rPr>
        <w:t>2分)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Chars="0" w:right="105" w:rightChars="50"/>
        <w:textAlignment w:val="auto"/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（3）“商品”：火器；机械制品；酒等。</w:t>
      </w:r>
      <w:r>
        <w:rPr>
          <w:rFonts w:hint="eastAsia" w:ascii="宋体" w:hAnsi="宋体" w:cs="宋体"/>
          <w:b/>
          <w:bCs/>
          <w:sz w:val="22"/>
          <w:szCs w:val="22"/>
          <w:lang w:val="en-US" w:eastAsia="zh-CN"/>
        </w:rPr>
        <w:t>(1分)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Chars="0" w:right="105" w:rightChars="50" w:firstLine="440" w:firstLineChars="200"/>
        <w:textAlignment w:val="auto"/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影响：欧洲殖民者获得巨额财富，加速了资本原始积累</w:t>
      </w:r>
      <w:r>
        <w:rPr>
          <w:rFonts w:hint="eastAsia" w:ascii="宋体" w:hAnsi="宋体" w:cs="宋体"/>
          <w:b/>
          <w:bCs/>
          <w:sz w:val="22"/>
          <w:szCs w:val="22"/>
          <w:lang w:val="en-US" w:eastAsia="zh-CN"/>
        </w:rPr>
        <w:t>(1分)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Chars="0" w:right="105" w:rightChars="50" w:firstLine="1100" w:firstLineChars="500"/>
        <w:textAlignment w:val="auto"/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给非洲带来了巨大灾难，造成了非洲的贫困和落后</w:t>
      </w:r>
      <w:r>
        <w:rPr>
          <w:rFonts w:hint="eastAsia" w:ascii="宋体" w:hAnsi="宋体" w:cs="宋体"/>
          <w:b/>
          <w:bCs/>
          <w:sz w:val="22"/>
          <w:szCs w:val="22"/>
          <w:lang w:val="en-US" w:eastAsia="zh-CN"/>
        </w:rPr>
        <w:t>(1分)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0" w:leftChars="0" w:right="105" w:rightChars="50" w:firstLine="0" w:firstLineChars="0"/>
        <w:textAlignment w:val="auto"/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铁路时代</w:t>
      </w:r>
      <w:r>
        <w:rPr>
          <w:rFonts w:hint="eastAsia" w:ascii="宋体" w:hAnsi="宋体" w:cs="宋体"/>
          <w:b/>
          <w:bCs/>
          <w:sz w:val="22"/>
          <w:szCs w:val="22"/>
          <w:lang w:val="en-US" w:eastAsia="zh-CN"/>
        </w:rPr>
        <w:t>(1分)。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 xml:space="preserve">铁路时代的的到来为社会提供了更为便捷、廉价、便利的交通，使生产和市场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right="105" w:rightChars="50" w:firstLine="660" w:firstLineChars="300"/>
        <w:textAlignment w:val="auto"/>
        <w:rPr>
          <w:rFonts w:hint="eastAsia" w:ascii="宋体" w:hAnsi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之间的联系变得更加密切。</w:t>
      </w:r>
      <w:r>
        <w:rPr>
          <w:rFonts w:hint="eastAsia" w:ascii="宋体" w:hAnsi="宋体" w:cs="宋体"/>
          <w:b/>
          <w:bCs/>
          <w:sz w:val="22"/>
          <w:szCs w:val="22"/>
          <w:lang w:val="en-US" w:eastAsia="zh-CN"/>
        </w:rPr>
        <w:t>(2分)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right="105" w:rightChars="50"/>
        <w:textAlignment w:val="auto"/>
        <w:rPr>
          <w:rFonts w:hint="eastAsia" w:ascii="宋体" w:hAnsi="宋体" w:cs="宋体"/>
          <w:b/>
          <w:bCs/>
          <w:sz w:val="22"/>
          <w:szCs w:val="2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right="105" w:rightChars="50"/>
        <w:textAlignment w:val="auto"/>
        <w:rPr>
          <w:rFonts w:hint="eastAsia" w:ascii="宋体" w:hAnsi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cs="宋体"/>
          <w:b/>
          <w:bCs/>
          <w:sz w:val="22"/>
          <w:szCs w:val="22"/>
          <w:lang w:val="en-US" w:eastAsia="zh-CN"/>
        </w:rPr>
        <w:t>19.（10分）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right="105" w:rightChars="50"/>
        <w:textAlignment w:val="auto"/>
        <w:rPr>
          <w:rFonts w:hint="eastAsia" w:ascii="宋体" w:hAnsi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（1）</w:t>
      </w:r>
      <w:r>
        <w:t>平等、协商的交易原则，</w:t>
      </w:r>
      <w:r>
        <w:rPr>
          <w:rFonts w:hint="eastAsia"/>
          <w:lang w:eastAsia="zh-CN"/>
        </w:rPr>
        <w:t>使</w:t>
      </w:r>
      <w:r>
        <w:t>民主习惯逐步形成；小国寡民。</w:t>
      </w:r>
      <w:r>
        <w:rPr>
          <w:rFonts w:hint="eastAsia" w:ascii="宋体" w:hAnsi="宋体" w:cs="宋体"/>
          <w:b/>
          <w:bCs/>
          <w:sz w:val="22"/>
          <w:szCs w:val="22"/>
          <w:lang w:val="en-US" w:eastAsia="zh-CN"/>
        </w:rPr>
        <w:t>(2分)</w:t>
      </w:r>
    </w:p>
    <w:tbl>
      <w:tblPr>
        <w:tblStyle w:val="5"/>
        <w:tblpPr w:leftFromText="180" w:rightFromText="180" w:vertAnchor="text" w:horzAnchor="page" w:tblpX="2039" w:tblpY="199"/>
        <w:tblOverlap w:val="never"/>
        <w:tblW w:w="80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人物：华盛顿</w:t>
            </w:r>
            <w:r>
              <w:rPr>
                <w:rFonts w:hint="eastAsia"/>
                <w:lang w:val="en-US" w:eastAsia="zh-CN"/>
              </w:rPr>
              <w:t xml:space="preserve">       </w:t>
            </w:r>
            <w:r>
              <w:t>国别：美国</w:t>
            </w: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val="en-US" w:eastAsia="zh-CN"/>
              </w:rPr>
              <w:t>(1分)</w:t>
            </w:r>
          </w:p>
          <w:p>
            <w:pPr>
              <w:shd w:val="clear" w:color="auto" w:fill="auto"/>
              <w:spacing w:line="360" w:lineRule="auto"/>
              <w:jc w:val="left"/>
              <w:rPr>
                <w:rFonts w:ascii="楷体" w:hAnsi="楷体" w:eastAsia="楷体" w:cs="楷体"/>
              </w:rPr>
            </w:pPr>
            <w:r>
              <w:t>贡献：美国独立战争期间任大陆军总司令，领导美国独立战争取得胜利</w:t>
            </w: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val="en-US" w:eastAsia="zh-CN"/>
              </w:rPr>
              <w:t>(1分)</w:t>
            </w:r>
            <w:r>
              <w:t>。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（2）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</w:pPr>
    </w:p>
    <w:tbl>
      <w:tblPr>
        <w:tblStyle w:val="5"/>
        <w:tblpPr w:leftFromText="180" w:rightFromText="180" w:vertAnchor="text" w:horzAnchor="page" w:tblpX="2054" w:tblpY="79"/>
        <w:tblOverlap w:val="never"/>
        <w:tblW w:w="80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0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 xml:space="preserve">人物：拿破仑 </w:t>
            </w:r>
            <w:r>
              <w:rPr>
                <w:rFonts w:hint="eastAsia"/>
                <w:lang w:val="en-US" w:eastAsia="zh-CN"/>
              </w:rPr>
              <w:t xml:space="preserve">      </w:t>
            </w:r>
            <w:r>
              <w:t>国别：法国</w:t>
            </w: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val="en-US" w:eastAsia="zh-CN"/>
              </w:rPr>
              <w:t>(1分)</w:t>
            </w:r>
          </w:p>
          <w:p>
            <w:pPr>
              <w:shd w:val="clear" w:color="auto" w:fill="auto"/>
              <w:spacing w:line="360" w:lineRule="auto"/>
              <w:jc w:val="left"/>
              <w:rPr>
                <w:rFonts w:ascii="楷体" w:hAnsi="楷体" w:eastAsia="楷体" w:cs="楷体"/>
              </w:rPr>
            </w:pPr>
            <w:r>
              <w:t>贡献：主持制定了《拿破仑法典》，打败反法同盟，巩固了法国大革命的成果</w:t>
            </w: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val="en-US" w:eastAsia="zh-CN"/>
              </w:rPr>
              <w:t>(1分)</w:t>
            </w:r>
            <w:r>
              <w:t>。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228" w:leftChars="0" w:right="105" w:rightChars="50" w:hanging="228" w:hangingChars="104"/>
        <w:textAlignment w:val="auto"/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文献一：限制王权，保证议会的权力；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right="105" w:rightChars="50" w:firstLine="660" w:firstLineChars="300"/>
        <w:textAlignment w:val="auto"/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文献二：三权分立/分权制衡；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right="105" w:rightChars="50" w:firstLine="660" w:firstLineChars="300"/>
        <w:textAlignment w:val="auto"/>
        <w:rPr>
          <w:rFonts w:hint="eastAsia" w:ascii="宋体" w:hAnsi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文献三：保护私有财产。（任选2则文献，每则1分，共</w:t>
      </w:r>
      <w:r>
        <w:rPr>
          <w:rFonts w:hint="eastAsia" w:ascii="宋体" w:hAnsi="宋体" w:cs="宋体"/>
          <w:b/>
          <w:bCs/>
          <w:sz w:val="22"/>
          <w:szCs w:val="22"/>
          <w:lang w:val="en-US" w:eastAsia="zh-CN"/>
        </w:rPr>
        <w:t>2分）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right="105" w:rightChars="50" w:firstLine="660" w:firstLineChars="300"/>
        <w:textAlignment w:val="auto"/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趋势：从人治走向法治，从专制走向民主。</w:t>
      </w:r>
      <w:r>
        <w:rPr>
          <w:rFonts w:hint="eastAsia" w:ascii="宋体" w:hAnsi="宋体" w:cs="宋体"/>
          <w:b/>
          <w:bCs/>
          <w:sz w:val="22"/>
          <w:szCs w:val="22"/>
          <w:lang w:val="en-US" w:eastAsia="zh-CN"/>
        </w:rPr>
        <w:t>(2分)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-1403" w:leftChars="-668" w:right="105" w:rightChars="50"/>
        <w:textAlignment w:val="auto"/>
        <w:rPr>
          <w:rFonts w:hint="eastAsia" w:ascii="宋体" w:hAnsi="宋体" w:cs="宋体"/>
          <w:b/>
          <w:bCs/>
          <w:sz w:val="22"/>
          <w:szCs w:val="2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-1403" w:leftChars="-668" w:right="105" w:rightChars="50"/>
        <w:textAlignment w:val="auto"/>
        <w:rPr>
          <w:rFonts w:hint="eastAsia" w:ascii="宋体" w:hAnsi="宋体" w:cs="宋体"/>
          <w:b/>
          <w:bCs/>
          <w:sz w:val="22"/>
          <w:szCs w:val="2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left="-1403" w:leftChars="-668" w:right="105" w:rightChars="50"/>
        <w:textAlignment w:val="auto"/>
        <w:rPr>
          <w:rFonts w:hint="default" w:ascii="宋体" w:hAnsi="宋体" w:cs="宋体"/>
          <w:b/>
          <w:bCs/>
          <w:sz w:val="22"/>
          <w:szCs w:val="2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758355"/>
    <w:multiLevelType w:val="singleLevel"/>
    <w:tmpl w:val="C175835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B967F5A"/>
    <w:multiLevelType w:val="singleLevel"/>
    <w:tmpl w:val="CB967F5A"/>
    <w:lvl w:ilvl="0" w:tentative="0">
      <w:start w:val="4"/>
      <w:numFmt w:val="decimal"/>
      <w:suff w:val="nothing"/>
      <w:lvlText w:val="（%1）"/>
      <w:lvlJc w:val="left"/>
    </w:lvl>
  </w:abstractNum>
  <w:abstractNum w:abstractNumId="2">
    <w:nsid w:val="08FC1E57"/>
    <w:multiLevelType w:val="singleLevel"/>
    <w:tmpl w:val="08FC1E57"/>
    <w:lvl w:ilvl="0" w:tentative="0">
      <w:start w:val="3"/>
      <w:numFmt w:val="decimal"/>
      <w:suff w:val="space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2EwMjQxODIwNTMxMzcxYmU2NTU3NGNlODM4Zjg5YzUifQ=="/>
  </w:docVars>
  <w:rsids>
    <w:rsidRoot w:val="00000000"/>
    <w:rsid w:val="004151FC"/>
    <w:rsid w:val="00C02FC6"/>
    <w:rsid w:val="20B6303A"/>
    <w:rsid w:val="359B73EE"/>
    <w:rsid w:val="44CF70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1027</Words>
  <Characters>1098</Characters>
  <Lines>0</Lines>
  <Paragraphs>0</Paragraphs>
  <TotalTime>157256160</TotalTime>
  <ScaleCrop>false</ScaleCrop>
  <LinksUpToDate>false</LinksUpToDate>
  <CharactersWithSpaces>1155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2023-02-14T02:53:13Z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