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hanging="420"/>
        <w:jc w:val="center"/>
        <w:textAlignment w:val="auto"/>
        <w:rPr>
          <w:rFonts w:hint="eastAsia" w:ascii="黑体" w:hAnsi="黑体" w:eastAsia="黑体" w:cs="黑体"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12001500</wp:posOffset>
            </wp:positionH>
            <wp:positionV relativeFrom="topMargin">
              <wp:posOffset>12433300</wp:posOffset>
            </wp:positionV>
            <wp:extent cx="355600" cy="457200"/>
            <wp:effectExtent l="0" t="0" r="6350" b="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000000"/>
          <w:sz w:val="30"/>
          <w:szCs w:val="30"/>
          <w:lang w:val="en-US" w:eastAsia="zh-CN"/>
        </w:rPr>
        <w:t>2022—2023学年度第一学期期末质量检测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hanging="420"/>
        <w:jc w:val="center"/>
        <w:textAlignment w:val="auto"/>
        <w:rPr>
          <w:rFonts w:hint="default" w:ascii="黑体" w:hAnsi="黑体" w:eastAsia="黑体" w:cs="黑体"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0"/>
          <w:szCs w:val="30"/>
          <w:lang w:val="en-US" w:eastAsia="zh-CN"/>
        </w:rPr>
        <w:t>九年级历史试题（卷）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1.本试卷分为第一部分（选择题）和第二部分（非选择题）。全卷共6页，总分60分。考试时间60分钟。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2.请在答题卡上各题的指定区域内作答，否则作答无效。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center"/>
        <w:textAlignment w:val="center"/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  <w:t>第一部分（选择题 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选择题（本部分共10道试题，每题2分，计20分。每道题只有一个选项符合题意）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40" w:hanging="240" w:hangingChars="1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</w:rPr>
        <w:pict>
          <v:group id="组合 19" o:spid="_x0000_s1025" o:spt="203" style="position:absolute;left:0pt;margin-left:5.25pt;margin-top:43.15pt;height:103pt;width:409.85pt;z-index:251666432;mso-width-relative:page;mso-height-relative:page;" coordorigin="5496,7366" coordsize="8197,2060">
            <o:lock v:ext="edit" aspectratio="f"/>
            <v:shape id="文本框 17" o:spid="_x0000_s1026" o:spt="202" type="#_x0000_t202" style="position:absolute;left:5865;top:8856;height:570;width:7829;" fillcolor="#FFFFFF" filled="t" stroked="f" coordsize="21600,21600">
              <v:path/>
              <v:fill on="t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="宋体"/>
                        <w:b/>
                        <w:bCs/>
                        <w:lang w:val="en-US" w:eastAsia="zh-CN"/>
                      </w:rPr>
                    </w:pPr>
                    <w:r>
                      <w:rPr>
                        <w:rFonts w:hint="eastAsia"/>
                        <w:b/>
                        <w:bCs/>
                        <w:lang w:eastAsia="zh-CN"/>
                      </w:rPr>
                      <w:t>种姓制度</w:t>
                    </w:r>
                    <w:r>
                      <w:rPr>
                        <w:rFonts w:hint="eastAsia"/>
                        <w:b/>
                        <w:bCs/>
                        <w:lang w:val="en-US" w:eastAsia="zh-CN"/>
                      </w:rPr>
                      <w:t xml:space="preserve">            甲骨文          《汉谟拉比法典》     楔形文字</w:t>
                    </w:r>
                  </w:p>
                </w:txbxContent>
              </v:textbox>
            </v:shape>
            <v:group id="组合 18" o:spid="_x0000_s1027" o:spt="203" style="position:absolute;left:5496;top:7366;height:1534;width:7650;" coordorigin="5496,7366" coordsize="7650,1534">
              <o:lock v:ext="edit" aspectratio="f"/>
              <v:shape id="图片 15" o:spid="_x0000_s1028" o:spt="75" alt="be90f71a98d1ba7ca300ed4122ccb94" type="#_x0000_t75" style="position:absolute;left:7461;top:7509;height:1356;width:2114;" filled="f" o:preferrelative="t" stroked="f" coordsize="21600,21600">
                <v:path/>
                <v:fill on="f" focussize="0,0"/>
                <v:stroke on="f"/>
                <v:imagedata r:id="rId7" cropleft="5926f" croptop="17024f" cropright="19173f" cropbottom="37554f" gain="112992f" blacklevel="-7864f" grayscale="t" o:title="be90f71a98d1ba7ca300ed4122ccb94"/>
                <o:lock v:ext="edit" aspectratio="t"/>
              </v:shape>
              <v:shape id="图片 16" o:spid="_x0000_s1029" o:spt="75" alt="be90f71a98d1ba7ca300ed4122ccb94" type="#_x0000_t75" style="position:absolute;left:5496;top:7366;height:1485;width:1800;" filled="f" o:preferrelative="t" stroked="f" coordsize="21600,21600">
                <v:path/>
                <v:fill on="f" focussize="0,0"/>
                <v:stroke on="f"/>
                <v:imagedata r:id="rId7" cropleft="6623f" cropright="17081f" cropbottom="50956f" gain="112992f" blacklevel="-7864f" grayscale="t" o:title="be90f71a98d1ba7ca300ed4122ccb94"/>
                <o:lock v:ext="edit" aspectratio="t"/>
              </v:shape>
              <v:shape id="图片 13" o:spid="_x0000_s1030" o:spt="75" alt="be90f71a98d1ba7ca300ed4122ccb94" type="#_x0000_t75" style="position:absolute;left:9485;top:7366;height:1535;width:1815;" filled="f" o:preferrelative="t" stroked="f" coordsize="21600,21600">
                <v:path/>
                <v:fill on="f" focussize="0,0"/>
                <v:stroke on="f"/>
                <v:imagedata r:id="rId7" cropleft="5926f" croptop="29749f" cropright="21264f" cropbottom="22091f" gain="112993f" blacklevel="-7864f" grayscale="t" o:title="be90f71a98d1ba7ca300ed4122ccb94"/>
                <o:lock v:ext="edit" aspectratio="t"/>
              </v:shape>
              <v:shape id="图片 14" o:spid="_x0000_s1031" o:spt="75" alt="be90f71a98d1ba7ca300ed4122ccb94" type="#_x0000_t75" style="position:absolute;left:11136;top:7396;height:1485;width:2010;" filled="f" o:preferrelative="t" stroked="f" coordsize="21600,21600">
                <v:path/>
                <v:fill on="f" focussize="0,0"/>
                <v:stroke on="f"/>
                <v:imagedata r:id="rId7" cropleft="6972f" croptop="45949f" cropright="11852f" cropbottom="5007f" gain="112992f" blacklevel="-7864f" grayscale="t" o:title="be90f71a98d1ba7ca300ed4122ccb94"/>
                <o:lock v:ext="edit" aspectratio="t"/>
              </v:shape>
            </v:group>
          </v:group>
        </w:pi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1.大河流域的文明古国都有着自己灿烂的文明，下面大河流域与之相对应的文明中，不正确的是（    ）</w:t>
      </w:r>
    </w:p>
    <w:p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40" w:hanging="240" w:hangingChars="1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</w:rPr>
        <w:pict>
          <v:group id="组合 29" o:spid="_x0000_s1032" o:spt="203" style="position:absolute;left:0pt;margin-left:46.5pt;margin-top:46.75pt;height:109.55pt;width:256.55pt;z-index:-251657216;mso-width-relative:page;mso-height-relative:page;" coordorigin="6576,10502" coordsize="5700,2505">
            <o:lock v:ext="edit" aspectratio="f"/>
            <v:shape id="图片 27" o:spid="_x0000_s1033" o:spt="75" alt="2d4567e2c90cf35b9728adfb92aca2c" type="#_x0000_t75" style="position:absolute;left:9546;top:10517;height:2490;width:2730;" filled="f" o:preferrelative="t" stroked="t" coordsize="21600,21600">
              <v:path/>
              <v:fill on="f" focussize="0,0"/>
              <v:stroke/>
              <v:imagedata r:id="rId8" cropleft="3587f" croptop="1008f" cropright="2608f" cropbottom="8738f" gain="112993f" grayscale="t" o:title="2d4567e2c90cf35b9728adfb92aca2c"/>
              <o:lock v:ext="edit" aspectratio="t"/>
            </v:shape>
            <v:shape id="图片 28" o:spid="_x0000_s1034" o:spt="75" alt="7d05c8a657afb9f0cca7397acbce0b7" type="#_x0000_t75" style="position:absolute;left:6576;top:10502;height:2505;width:2520;" filled="f" o:preferrelative="t" stroked="t" coordsize="21600,21600">
              <v:path/>
              <v:fill on="f" focussize="0,0"/>
              <v:stroke/>
              <v:imagedata r:id="rId9" cropleft="1105f" croptop="679f" cropright="2577f" cropbottom="8150f" gain="163839f" blacklevel="-11796f" grayscale="t" chromakey="#E8F2EC" o:title="7d05c8a657afb9f0cca7397acbce0b7"/>
              <o:lock v:ext="edit" aspectratio="t"/>
            </v:shape>
          </v:group>
        </w:pi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2.凯撒命人以古埃及的太阳历为蓝本编制新的历法称“儒略历”，下面两幅图所示信息说明(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205" w:firstLineChars="5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古埃及太阳历             古罗马儒略历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A.古代世界文明存在交流        B.东方文明优于西方文明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C.太阳历是今天历法基础        D.西方文明都源自于东方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40" w:hanging="240" w:hangingChars="1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历史学家迈尔斯教授认为，犹太人的宗教、希腊人的法术、罗马人的法律，是现代文明里三种最真实、最强有力的因素。从这个意义上讲，这座台伯河畔的城市依旧统治着世界。这里“依旧统治着世界”体现在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39" w:leftChars="114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A.拜占庭帝国传承希腊文化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B.基督教成为罗马帝国国教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39" w:leftChars="114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C.罗马法奠定欧洲民法基础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D.罗马帝国版图地跨三大洲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40" w:hanging="240" w:hangingChars="1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pict>
          <v:shape id="图片 30" o:spid="_x0000_s1035" o:spt="75" alt="eac3d6716c181fd65e701a1f1bb1c52" type="#_x0000_t75" style="position:absolute;left:0pt;margin-left:195.7pt;margin-top:12.85pt;height:103.1pt;width:169.5pt;z-index:-251656192;mso-width-relative:page;mso-height-relative:page;" filled="f" o:preferrelative="t" stroked="f" coordsize="21600,21600">
            <v:path/>
            <v:fill on="f" focussize="0,0"/>
            <v:stroke on="f"/>
            <v:imagedata r:id="rId10" gain="142469f" blacklevel="-9830f" o:title="eac3d6716c181fd65e701a1f1bb1c52"/>
            <o:lock v:ext="edit" aspectratio="t"/>
          </v:shape>
        </w:pi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4.下面这幅漫画反映了古代哪个国家的民主政治状况( 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A.古代雅典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B.古代埃及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C.古代印度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D.古代中国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40" w:hanging="240" w:hangingChars="1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5.进入中世纪的欧洲，随着城市的发展和工商业的繁荣，逐渐形成哪一新的社会阶层（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39" w:leftChars="114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A.农奴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B.手工业者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C.商人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D.市民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40" w:hanging="240" w:hangingChars="1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亨廷顿在《文明的冲突和世界秩序的重建》一书中把人类文明的交流划分为三个时期，1500年以前称之为遭遇，1500年～19世纪末是冲击时期，而19世纪末到20世纪则是相互作用时期。世界不同地区的文明“遭遇”的标志性事件是(　 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39" w:leftChars="114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A.新航路开辟　　B.文艺复兴　　 C.启蒙运动　　 D.工业革命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40" w:hanging="240" w:hangingChars="1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7.历史学家帕尔默说，在18世纪后期的40年中，整个大西洋文明受到了具有相同目标的一场革命运动的涤荡。“相同目标”是(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39" w:leftChars="114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A.废除君主专制                B.建立资产阶级统治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39" w:leftChars="114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C.实现民族独立                D.打败外国武装干涉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40" w:hanging="240" w:hangingChars="1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8.2022年9月8日，英国女王伊丽莎白二世在苏格兰巴尔莫勒尔堡去世，终年96岁。她虽然被十余国尊为君主，但手中并无实权，“临朝不理政”，也无权废除任何法律。下列对国王“临朝不理政”产生重大影响的文献是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39" w:leftChars="114" w:firstLine="0" w:firstLineChars="0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A.《独立宣言》 B.《大宪章》 C.《权利法案》 D.《人权宣言》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pict>
          <v:shape id="_x0000_s1036" o:spid="_x0000_s1036" o:spt="75" alt="微信图片_20221213140914" type="#_x0000_t75" style="position:absolute;left:0pt;margin-left:189pt;margin-top:4.95pt;height:174.85pt;width:181.85pt;mso-wrap-distance-bottom:0pt;mso-wrap-distance-left:9pt;mso-wrap-distance-right:9pt;mso-wrap-distance-top:0pt;z-index:251665408;mso-width-relative:page;mso-height-relative:page;" filled="f" o:preferrelative="t" stroked="t" coordsize="21600,21600">
            <v:path/>
            <v:fill on="f" focussize="0,0"/>
            <v:stroke/>
            <v:imagedata r:id="rId11" cropleft="523f" croptop="546f" cropright="262f" o:title="微信图片_20221213140914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9.右图是《美国独立战争形势图》，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发生于图中哪一处的战役是美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国独立战争的转折点(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39" w:leftChars="114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A.①   B.②   C.③    D.④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10.“这本书是向资本者脑袋发射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的最厉害的炮弹，在理论方面给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资产阶级一个使它永远翻不了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身的打击……对于工人具有重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要的意义。”“这本书”是指（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39" w:leftChars="114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A.《国际歌》  B.《共产党宣言》  C.《权利法案》  D.《独立宣言》</w:t>
      </w:r>
    </w:p>
    <w:p>
      <w:pPr>
        <w:spacing w:line="360" w:lineRule="auto"/>
        <w:jc w:val="both"/>
        <w:textAlignment w:val="center"/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</w:pPr>
    </w:p>
    <w:p>
      <w:pPr>
        <w:spacing w:line="360" w:lineRule="auto"/>
        <w:ind w:firstLine="1960" w:firstLineChars="700"/>
        <w:jc w:val="both"/>
        <w:textAlignment w:val="center"/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  <w:t>第二部分（非选择题 共40分）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二、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填空题（共5道试题，每题2分，每空1分，计10分）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hanging="240" w:hangingChars="1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年，西罗马帝国在日耳曼人的打击下灭亡；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年，奥斯曼帝国攻破君士坦丁堡，东罗马帝国（拜占庭帝国）最终灭亡。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240" w:leftChars="0" w:right="3" w:rightChars="0" w:hanging="240" w:hangingChars="100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12.中世纪晚期，欧洲社会处于转型时期，出现了新的生产和经营方式。一些富裕农民将土地集中起来，建立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；随着手工业的发展，逐渐形成了集中的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hanging="240" w:hangingChars="100"/>
        <w:jc w:val="left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13.</w:t>
      </w:r>
      <w:r>
        <w:rPr>
          <w:rFonts w:hint="eastAsia" w:ascii="宋体" w:hAnsi="宋体" w:eastAsia="宋体" w:cs="宋体"/>
          <w:sz w:val="24"/>
          <w:szCs w:val="24"/>
        </w:rPr>
        <w:t>18世纪，以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为中心，波及欧洲其他国家的反对旧制度的思想文化运动被称为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>“          ”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hanging="240" w:hangingChars="1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14.英国资产阶级革命期间，处死了国王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；法国大革命时期，国王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以叛国罪被送上断头台。</w:t>
      </w:r>
    </w:p>
    <w:p>
      <w:pPr>
        <w:spacing w:line="360" w:lineRule="auto"/>
        <w:ind w:left="240" w:hanging="240" w:hangingChars="1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15.1765年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哈格里夫斯发明了纺纱机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将它命名为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>“        ”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1785年，瓦特改进的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投入使用，提供了更加便利的动力。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三、问答题（7分）（以下两道试题，请任选一题作答，如果两题都答，按第16题计分）</w:t>
      </w:r>
    </w:p>
    <w:p>
      <w:pPr>
        <w:spacing w:line="360" w:lineRule="auto"/>
        <w:ind w:left="240" w:hanging="240" w:hanging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16.什么是“光荣革命”？《权利法案》的颁布有何影响？英国资产阶级革命的意义是什么？</w:t>
      </w:r>
    </w:p>
    <w:p>
      <w:pPr>
        <w:numPr>
          <w:ilvl w:val="0"/>
          <w:numId w:val="0"/>
        </w:numPr>
        <w:spacing w:line="360" w:lineRule="auto"/>
        <w:ind w:left="269" w:leftChars="14" w:hanging="240" w:hangingChars="100"/>
        <w:jc w:val="left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17.</w:t>
      </w:r>
      <w:r>
        <w:rPr>
          <w:rFonts w:hint="eastAsia" w:ascii="宋体" w:hAnsi="宋体" w:eastAsia="宋体" w:cs="宋体"/>
          <w:sz w:val="24"/>
          <w:szCs w:val="24"/>
        </w:rPr>
        <w:t>指出美国独立战争的性质。简述1787年美国宪法分权制衡原则的主要体现。1787年美国宪法有哪些不足之处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四、材料解析题（共2道试题，计23分）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18.(13分)阅读下列材料，回答问题。</w:t>
      </w:r>
    </w:p>
    <w:p>
      <w:pPr>
        <w:spacing w:line="360" w:lineRule="auto"/>
        <w:ind w:left="960" w:hanging="960" w:hangingChars="400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材料一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楷体" w:hAnsi="楷体" w:eastAsia="楷体" w:cs="楷体"/>
          <w:sz w:val="24"/>
          <w:szCs w:val="24"/>
        </w:rPr>
        <w:t xml:space="preserve">欧洲文艺复兴是一种思想，它最光辉之处在于强调人的尊严，挖掘出被中世纪的黑暗掩盖了的人性。文艺复兴时期，表现人的思想和行为的诗歌、绘画以及其他文学艺术作品广为流行。作品是否表现人的思想和行为成为文艺复兴时期艺术的试金石。 </w:t>
      </w:r>
    </w:p>
    <w:p>
      <w:pPr>
        <w:spacing w:line="360" w:lineRule="auto"/>
        <w:ind w:left="958" w:leftChars="456" w:firstLine="2400" w:firstLineChars="10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——摘编自《探寻欧洲文艺复兴文明》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（1）根据材料一，指出欧洲文艺复兴的特点。结合所学知识，列举两例文艺复兴时期“表现人的思想和行为”的作品。(3分)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材料二</w:t>
      </w:r>
    </w:p>
    <w:tbl>
      <w:tblPr>
        <w:tblStyle w:val="7"/>
        <w:tblW w:w="77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9"/>
        <w:gridCol w:w="3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9" w:type="dxa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pict>
                <v:shape id="图片 4" o:spid="_x0000_s1037" o:spt="75" type="#_x0000_t75" style="position:absolute;left:0pt;margin-left:-3.25pt;margin-top:38.95pt;height:119.3pt;width:190.25pt;mso-wrap-distance-bottom:0pt;mso-wrap-distance-left:9pt;mso-wrap-distance-right:9pt;mso-wrap-distance-top:0pt;z-index:251662336;mso-width-relative:page;mso-height-relative:page;" filled="f" o:preferrelative="t" stroked="f" coordsize="21600,21600">
                  <v:path/>
                  <v:fill on="f" focussize="0,0"/>
                  <v:stroke on="f"/>
                  <v:imagedata r:id="rId12" cropright="506f" gain="109227f" blacklevel="-6554f" grayscale="t" o:title=""/>
                  <o:lock v:ext="edit" aspectratio="t"/>
                  <w10:wrap type="square"/>
                </v:shape>
              </w:pict>
            </w:r>
          </w:p>
        </w:tc>
        <w:tc>
          <w:tcPr>
            <w:tcW w:w="388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firstLine="440" w:firstLineChars="200"/>
              <w:jc w:val="both"/>
              <w:textAlignment w:val="auto"/>
              <w:rPr>
                <w:rFonts w:hint="eastAsia" w:ascii="楷体" w:hAnsi="楷体" w:eastAsia="楷体" w:cs="楷体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sz w:val="22"/>
                <w:szCs w:val="22"/>
              </w:rPr>
              <w:t>从1500年至1763年的近代初期是一个关键期，在这个时期，欧洲人的地理大发现揭示了新大陆的存在，从而预示了世界历史全球阶段的来临。因此1500年至1763年的这些岁月是全球开始统一的时期，是从1500年以前时代的地区孤立主义到19世纪欧洲的世界霸权的过渡时期。人们的视野变了，真正的地球的形状首次被绘制，人类种族、动物和植物的全球性扩散开始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firstLine="1320" w:firstLineChars="6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2"/>
                <w:szCs w:val="22"/>
              </w:rPr>
              <w:t>——摘编自《全球通史》</w:t>
            </w:r>
          </w:p>
        </w:tc>
      </w:tr>
    </w:tbl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材料二图片反映的是哪位航海家的航行路线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这次航行证明了哪一学说的正确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根据材料二文字，概括“地理大发现”的影响。(4分)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left="960" w:hanging="960" w:hangingChars="400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材料三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4"/>
          <w:szCs w:val="24"/>
        </w:rPr>
        <w:t>欧洲的企业家依靠在非洲用商品交换奴隶而发财致富。他们再把非洲人贩卖到西印度和美洲，从中获得更大的利润。种植园的产品——棉花、原糖、烟草及其他商品等被运往欧洲，成为那里新兴工业的原料……奴隶贸易给非洲本身带来的却是战争、蹂躏、抢劫和暴力。</w:t>
      </w:r>
    </w:p>
    <w:p>
      <w:pPr>
        <w:spacing w:line="360" w:lineRule="auto"/>
        <w:ind w:firstLine="1680" w:firstLineChars="7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——摘编自(苏)阿勃拉莫娃《非洲：四百年的奴隶贸易》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材料三中“用商品交换奴隶”中的“商品”包括哪些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根据材料三，概括“奴隶贸易”的影响。(3分)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spacing w:line="360" w:lineRule="auto"/>
        <w:jc w:val="left"/>
        <w:rPr>
          <w:rFonts w:hint="default" w:ascii="黑体" w:hAnsi="黑体" w:eastAsia="黑体" w:cs="黑体"/>
          <w:sz w:val="24"/>
          <w:szCs w:val="24"/>
          <w:lang w:val="en-US"/>
        </w:rPr>
      </w:pPr>
      <w:r>
        <w:rPr>
          <w:rFonts w:hint="eastAsia" w:ascii="黑体" w:hAnsi="黑体" w:eastAsia="黑体" w:cs="黑体"/>
          <w:sz w:val="24"/>
          <w:szCs w:val="24"/>
        </w:rPr>
        <w:pict>
          <v:shape id="图片 5" o:spid="_x0000_s1038" o:spt="75" type="#_x0000_t75" style="position:absolute;left:0pt;margin-left:137.25pt;margin-top:-0.3pt;height:153.55pt;width:236.25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13" blacklevel="3932f" o:title=""/>
            <o:lock v:ext="edit" aspectratio="t"/>
            <w10:wrap type="square"/>
          </v:shape>
        </w:pic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材料四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（右图）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材料中交通工具的正式试车标志着什么时代的开始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这一时代的到来有什么重要意义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（3分）</w:t>
      </w: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</w:rPr>
        <w:t>（10分）近代以来人们一直不懈努力地追求着民主。阅读材料，回答问题。</w:t>
      </w:r>
    </w:p>
    <w:p>
      <w:pPr>
        <w:spacing w:line="360" w:lineRule="auto"/>
        <w:jc w:val="left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【民主之源】</w:t>
      </w:r>
    </w:p>
    <w:p>
      <w:pPr>
        <w:spacing w:line="360" w:lineRule="auto"/>
        <w:ind w:left="960" w:hanging="960" w:hangingChars="400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材料一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4"/>
          <w:szCs w:val="24"/>
        </w:rPr>
        <w:t>希腊半岛大部分土地都荒瘠不毛，无法大量种植农作物…古雅典人为求生存，通过频繁的海上贸易，把本土生产的经济作物和手工制品销售到四面八方。而在长期的海上贸易活动中，平等、协商成为交易的重要原则，民主习惯逐步发展形成;而小国寡民的城邦政治形态又为直接民主提供了可能条件。</w:t>
      </w:r>
    </w:p>
    <w:p>
      <w:pPr>
        <w:spacing w:line="360" w:lineRule="auto"/>
        <w:ind w:firstLine="2400" w:firstLineChars="1000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——摘编自汪子嵩《古希腊的民主和科学精神》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(1)根据材料一，归纳雅典民主政治形成的历史条件。（2分）</w:t>
      </w: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【民主之战】</w:t>
      </w:r>
    </w:p>
    <w:p>
      <w:pPr>
        <w:spacing w:line="360" w:lineRule="auto"/>
        <w:jc w:val="left"/>
        <w:rPr>
          <w:rFonts w:hint="eastAsia" w:ascii="黑体" w:hAnsi="黑体" w:eastAsia="黑体" w:cs="黑体"/>
          <w:sz w:val="24"/>
          <w:szCs w:val="24"/>
        </w:rPr>
      </w:pPr>
      <w:r>
        <w:rPr>
          <w:sz w:val="24"/>
        </w:rPr>
        <w:pict>
          <v:group id="组合 11" o:spid="_x0000_s1039" o:spt="203" style="position:absolute;left:0pt;margin-left:46.9pt;margin-top:5.95pt;height:135.1pt;width:331.2pt;z-index:251664384;mso-width-relative:page;mso-height-relative:page;" coordorigin="5686,57880" coordsize="7522,3301">
            <o:lock v:ext="edit" aspectratio="f"/>
            <v:group id="组合 9" o:spid="_x0000_s1040" o:spt="203" style="position:absolute;left:5706;top:57880;height:2836;width:7502;" coordorigin="5706,57880" coordsize="7502,2836">
              <o:lock v:ext="edit" aspectratio="f"/>
              <v:shape id="图片 6" o:spid="_x0000_s1041" o:spt="75" alt="IMG_256" type="#_x0000_t75" style="position:absolute;left:10830;top:57896;height:2818;width:2379;" filled="f" o:preferrelative="t" stroked="f" coordsize="21600,21600">
                <v:path/>
                <v:fill on="f" focussize="0,0"/>
                <v:stroke on="f"/>
                <v:imagedata r:id="rId14" o:title="IMG_256"/>
                <o:lock v:ext="edit" aspectratio="t"/>
              </v:shape>
              <v:shape id="图片 7" o:spid="_x0000_s1042" o:spt="75" alt="IMG_256" type="#_x0000_t75" style="position:absolute;left:5706;top:57880;height:2837;width:2593;" filled="f" o:preferrelative="t" stroked="f" coordsize="21600,21600">
                <v:path/>
                <v:fill on="f" focussize="0,0"/>
                <v:stroke on="f"/>
                <v:imagedata r:id="rId15" o:title="IMG_256"/>
                <o:lock v:ext="edit" aspectratio="t"/>
              </v:shape>
              <v:shape id="图片 8" o:spid="_x0000_s1043" o:spt="75" alt="IMG_256" type="#_x0000_t75" style="position:absolute;left:8403;top:57880;height:2835;width:2281;" filled="f" o:preferrelative="t" stroked="f" coordsize="21600,21600">
                <v:path/>
                <v:fill on="f" focussize="0,0"/>
                <v:stroke on="f"/>
                <v:imagedata r:id="rId16" o:title="IMG_256"/>
                <o:lock v:ext="edit" aspectratio="t"/>
              </v:shape>
            </v:group>
            <v:shape id="文本框 10" o:spid="_x0000_s1044" o:spt="202" type="#_x0000_t202" style="position:absolute;left:5686;top:60657;height:525;width:7499;" fillcolor="#FFFFFF" filled="t" stroked="f" coordsize="21600,21600">
              <v:path/>
              <v:fill on="t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ind w:firstLine="482" w:firstLineChars="200"/>
                      <w:rPr>
                        <w:rFonts w:hint="eastAsia" w:ascii="楷体" w:hAnsi="楷体" w:eastAsia="楷体" w:cs="楷体"/>
                        <w:b/>
                        <w:bCs/>
                        <w:sz w:val="24"/>
                        <w:szCs w:val="32"/>
                        <w:lang w:val="en-US" w:eastAsia="zh-CN"/>
                      </w:rPr>
                    </w:pPr>
                    <w:r>
                      <w:rPr>
                        <w:rFonts w:hint="eastAsia" w:ascii="楷体" w:hAnsi="楷体" w:eastAsia="楷体" w:cs="楷体"/>
                        <w:b/>
                        <w:bCs/>
                        <w:sz w:val="24"/>
                        <w:szCs w:val="32"/>
                        <w:lang w:eastAsia="zh-CN"/>
                      </w:rPr>
                      <w:t>克伦威尔</w:t>
                    </w:r>
                    <w:r>
                      <w:rPr>
                        <w:rFonts w:hint="eastAsia" w:ascii="楷体" w:hAnsi="楷体" w:eastAsia="楷体" w:cs="楷体"/>
                        <w:b/>
                        <w:bCs/>
                        <w:sz w:val="24"/>
                        <w:szCs w:val="32"/>
                        <w:lang w:val="en-US" w:eastAsia="zh-CN"/>
                      </w:rPr>
                      <w:t xml:space="preserve">           华盛顿             拿破仑</w:t>
                    </w:r>
                  </w:p>
                </w:txbxContent>
              </v:textbox>
            </v:shape>
          </v:group>
        </w:pict>
      </w:r>
      <w:r>
        <w:rPr>
          <w:rFonts w:hint="eastAsia" w:ascii="黑体" w:hAnsi="黑体" w:eastAsia="黑体" w:cs="黑体"/>
          <w:sz w:val="24"/>
          <w:szCs w:val="24"/>
        </w:rPr>
        <w:t>材料二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根据材料二，结合所学知识，仿照示例，为其他两位人物分别制作一张历史人物小档案。（4分）</w:t>
      </w:r>
    </w:p>
    <w:tbl>
      <w:tblPr>
        <w:tblStyle w:val="7"/>
        <w:tblW w:w="78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人物：克伦威尔        国别：英国</w:t>
            </w:r>
          </w:p>
          <w:p>
            <w:pPr>
              <w:spacing w:line="360" w:lineRule="auto"/>
              <w:ind w:left="720" w:hanging="720" w:hangingChars="3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贡献：在英国资产阶级革命初期，作为议会军统帅，打败国王军队，将国王推上断头台。</w:t>
            </w:r>
          </w:p>
        </w:tc>
      </w:tr>
    </w:tbl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 31" o:spid="_x0000_s1045" o:spt="75" type="#_x0000_t75" style="position:absolute;left:0pt;margin-left:36pt;margin-top:21.8pt;height:186.15pt;width:392.15pt;z-index:-251655168;mso-width-relative:page;mso-height-relative:page;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</v:shape>
        </w:pict>
      </w:r>
      <w:r>
        <w:rPr>
          <w:rFonts w:hint="eastAsia" w:ascii="黑体" w:hAnsi="黑体" w:eastAsia="黑体" w:cs="黑体"/>
          <w:sz w:val="24"/>
          <w:szCs w:val="24"/>
        </w:rPr>
        <w:t>【民主之纲】</w:t>
      </w:r>
    </w:p>
    <w:p>
      <w:pPr>
        <w:spacing w:line="360" w:lineRule="auto"/>
        <w:jc w:val="left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材料三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  <w:sectPr>
          <w:headerReference r:id="rId3" w:type="default"/>
          <w:footerReference r:id="rId4" w:type="default"/>
          <w:pgSz w:w="11163" w:h="15483"/>
          <w:pgMar w:top="1417" w:right="1800" w:bottom="1417" w:left="1800" w:header="851" w:footer="992" w:gutter="0"/>
          <w:paperSrc/>
          <w:pgNumType w:fmt="decimal" w:chapSep="hyphen"/>
          <w:cols w:space="708" w:num="1"/>
          <w:rtlGutter w:val="0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依据材料三并结合所学，任选两则文献概括其核心思想。归纳三则文献反映的历史趋势。（4分）</w:t>
      </w:r>
    </w:p>
    <w:p>
      <w:bookmarkStart w:id="0" w:name="_GoBack"/>
      <w:bookmarkEnd w:id="0"/>
    </w:p>
    <w:sectPr>
      <w:pgSz w:w="11163" w:h="154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2340" w:firstLineChars="1300"/>
    </w:pPr>
    <w:r>
      <w:rPr>
        <w:sz w:val="18"/>
      </w:rPr>
      <w:pict>
        <v:shape id="文本框 1" o:spid="_x0000_s2051" o:spt="202" type="#_x0000_t202" style="position:absolute;left:0pt;margin-left:178.55pt;margin-top:0pt;height:144pt;width:144pt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  <w:r>
      <w:rPr>
        <w:rFonts w:hint="eastAsia"/>
        <w:lang w:eastAsia="zh-CN"/>
      </w:rPr>
      <w:t>九年级历史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ZjNWFiNWEyNzU5NjM2ZTFjYzI1OTZmMzQ1MDkyYjkifQ=="/>
  </w:docVars>
  <w:rsids>
    <w:rsidRoot w:val="00DB42C3"/>
    <w:rsid w:val="000178D3"/>
    <w:rsid w:val="0002290C"/>
    <w:rsid w:val="00210155"/>
    <w:rsid w:val="00251FA5"/>
    <w:rsid w:val="004137ED"/>
    <w:rsid w:val="004151FC"/>
    <w:rsid w:val="004800AC"/>
    <w:rsid w:val="00606B0E"/>
    <w:rsid w:val="00661A70"/>
    <w:rsid w:val="006C1847"/>
    <w:rsid w:val="0071069F"/>
    <w:rsid w:val="007B2EA8"/>
    <w:rsid w:val="008D6B5E"/>
    <w:rsid w:val="00982DB8"/>
    <w:rsid w:val="009E6F31"/>
    <w:rsid w:val="00C02FC6"/>
    <w:rsid w:val="00DB42C3"/>
    <w:rsid w:val="00DD4F4F"/>
    <w:rsid w:val="00DE37FF"/>
    <w:rsid w:val="00E55263"/>
    <w:rsid w:val="00FB729F"/>
    <w:rsid w:val="00FE31B6"/>
    <w:rsid w:val="01E677DE"/>
    <w:rsid w:val="13E946D3"/>
    <w:rsid w:val="200A7EAB"/>
    <w:rsid w:val="32F304B2"/>
    <w:rsid w:val="338F73FA"/>
    <w:rsid w:val="35384882"/>
    <w:rsid w:val="4D4972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semiHidden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uiPriority w:val="99"/>
    <w:pPr>
      <w:spacing w:after="120"/>
      <w:ind w:left="1440" w:leftChars="700" w:right="1440" w:rightChars="700"/>
    </w:pPr>
  </w:style>
  <w:style w:type="paragraph" w:styleId="3">
    <w:name w:val="Balloon Text"/>
    <w:basedOn w:val="1"/>
    <w:link w:val="10"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</w:pPr>
    <w:rPr>
      <w:kern w:val="0"/>
      <w:sz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批注框文本 Char"/>
    <w:basedOn w:val="9"/>
    <w:link w:val="3"/>
    <w:semiHidden/>
    <w:qFormat/>
    <w:uiPriority w:val="99"/>
    <w:rPr>
      <w:rFonts w:ascii="Times New Roman" w:hAnsi="Times New Roman" w:eastAsia="宋体" w:cs="宋体"/>
      <w:sz w:val="18"/>
      <w:szCs w:val="18"/>
    </w:rPr>
  </w:style>
  <w:style w:type="character" w:customStyle="1" w:styleId="11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9"/>
    <w:link w:val="5"/>
    <w:semiHidden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6"/>
    <customShpInfo spid="_x0000_s1028"/>
    <customShpInfo spid="_x0000_s1029"/>
    <customShpInfo spid="_x0000_s1030"/>
    <customShpInfo spid="_x0000_s1031"/>
    <customShpInfo spid="_x0000_s1027"/>
    <customShpInfo spid="_x0000_s1025"/>
    <customShpInfo spid="_x0000_s1033"/>
    <customShpInfo spid="_x0000_s1034"/>
    <customShpInfo spid="_x0000_s1032"/>
    <customShpInfo spid="_x0000_s1035"/>
    <customShpInfo spid="_x0000_s1036"/>
    <customShpInfo spid="_x0000_s1037"/>
    <customShpInfo spid="_x0000_s1038"/>
    <customShpInfo spid="_x0000_s1041"/>
    <customShpInfo spid="_x0000_s1042"/>
    <customShpInfo spid="_x0000_s1043"/>
    <customShpInfo spid="_x0000_s1040"/>
    <customShpInfo spid="_x0000_s1044"/>
    <customShpInfo spid="_x0000_s1039"/>
    <customShpInfo spid="_x0000_s104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2504</Words>
  <Characters>2641</Characters>
  <Lines>12</Lines>
  <Paragraphs>3</Paragraphs>
  <TotalTime>157342560</TotalTime>
  <ScaleCrop>false</ScaleCrop>
  <LinksUpToDate>false</LinksUpToDate>
  <CharactersWithSpaces>2917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2022-12-11T13:08:00Z</dcterms:created>
  <dc:creator>Administrator</dc:creator>
  <cp:lastModifiedBy>Administrator</cp:lastModifiedBy>
  <dcterms:modified xsi:type="dcterms:W3CDTF">2023-02-14T02:52:55Z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