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01"/>
        <w:jc w:val="center"/>
        <w:rPr>
          <w:rFonts w:ascii="Times New Roman" w:hAnsi="Times New Roman"/>
          <w:color w:val="000000"/>
          <w:kern w:val="0"/>
          <w:szCs w:val="21"/>
        </w:rPr>
      </w:pPr>
      <w:r>
        <w:rPr>
          <w:rFonts w:hint="eastAsia" w:ascii="黑体" w:hAnsi="黑体" w:eastAsia="黑体"/>
          <w:color w:val="333333"/>
          <w:kern w:val="0"/>
          <w:sz w:val="28"/>
          <w:szCs w:val="28"/>
          <w:lang w:val="en-US" w:eastAsia="zh-CN"/>
        </w:rPr>
        <w:pict>
          <v:shape id="_x0000_s1025" o:spid="_x0000_s1025" o:spt="75" type="#_x0000_t75" style="position:absolute;left:0pt;margin-left:870pt;margin-top:963pt;height:34pt;width:20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hint="eastAsia" w:ascii="黑体" w:hAnsi="黑体" w:eastAsia="黑体"/>
          <w:color w:val="333333"/>
          <w:kern w:val="0"/>
          <w:sz w:val="28"/>
          <w:szCs w:val="28"/>
          <w:lang w:val="en-US" w:eastAsia="zh-CN"/>
        </w:rPr>
        <w:t>第一单元  综合测试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一、选择题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每小题</w:t>
      </w:r>
      <w:r>
        <w:rPr>
          <w:rFonts w:ascii="宋体" w:hAnsi="宋体"/>
        </w:rPr>
        <w:t>3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共</w:t>
      </w:r>
      <w:r>
        <w:rPr>
          <w:rFonts w:ascii="宋体" w:hAnsi="宋体"/>
        </w:rPr>
        <w:t>45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1.</w:t>
      </w:r>
      <w:r>
        <w:rPr>
          <w:rFonts w:hint="eastAsia" w:ascii="宋体" w:hAnsi="宋体"/>
        </w:rPr>
        <w:t>我国古代封建王朝中隋朝和秦朝的相似之处有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①</w:t>
      </w:r>
      <w:r>
        <w:rPr>
          <w:rFonts w:hint="eastAsia" w:ascii="宋体" w:hAnsi="宋体"/>
        </w:rPr>
        <w:t>都结束了长期分裂的局面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实现了国家统一</w:t>
      </w:r>
      <w:r>
        <w:rPr>
          <w:rFonts w:ascii="宋体" w:hAnsi="宋体"/>
        </w:rPr>
        <w:t>　②</w:t>
      </w:r>
      <w:r>
        <w:rPr>
          <w:rFonts w:hint="eastAsia" w:ascii="宋体" w:hAnsi="宋体"/>
        </w:rPr>
        <w:t>都留下了伟大的工程</w:t>
      </w:r>
      <w:r>
        <w:rPr>
          <w:rFonts w:ascii="宋体" w:hAnsi="宋体"/>
        </w:rPr>
        <w:t>　③</w:t>
      </w:r>
      <w:r>
        <w:rPr>
          <w:rFonts w:hint="eastAsia" w:ascii="宋体" w:hAnsi="宋体"/>
        </w:rPr>
        <w:t>存在时间都很短暂</w:t>
      </w:r>
      <w:r>
        <w:rPr>
          <w:rFonts w:ascii="宋体" w:hAnsi="宋体"/>
        </w:rPr>
        <w:t>　④</w:t>
      </w:r>
      <w:r>
        <w:rPr>
          <w:rFonts w:hint="eastAsia" w:ascii="宋体" w:hAnsi="宋体"/>
        </w:rPr>
        <w:t>都开创了影响深远的政治制度</w:t>
      </w:r>
      <w:r>
        <w:rPr>
          <w:rFonts w:ascii="宋体" w:hAnsi="宋体"/>
        </w:rPr>
        <w:t>　⑤</w:t>
      </w:r>
      <w:r>
        <w:rPr>
          <w:rFonts w:hint="eastAsia" w:ascii="宋体" w:hAnsi="宋体"/>
        </w:rPr>
        <w:t>取得政权的方式</w:t>
      </w:r>
      <w:r>
        <w:rPr>
          <w:rFonts w:ascii="宋体" w:hAnsi="宋体"/>
        </w:rPr>
        <w:t>　⑥</w:t>
      </w:r>
      <w:r>
        <w:rPr>
          <w:rFonts w:hint="eastAsia" w:ascii="宋体" w:hAnsi="宋体"/>
        </w:rPr>
        <w:t>对待知识分子的态度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A.①②③④　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B.①③④⑤　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C.②③④⑥　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D.①③⑤⑥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2.</w:t>
      </w:r>
      <w:r>
        <w:rPr>
          <w:rFonts w:hint="eastAsia" w:ascii="宋体" w:hAnsi="宋体"/>
        </w:rPr>
        <w:t>隋唐时期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江都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今扬州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发展较快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经济地位日益重要。据右图可知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江都地位的上升得益于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jc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405890" cy="1268730"/>
            <wp:effectExtent l="0" t="0" r="0" b="0"/>
            <wp:docPr id="52" name="23cf37.EPS" descr="id:214748638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23cf37.EPS" descr="id:2147486383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06160" cy="126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其为隋朝都城之一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hint="eastAsia" w:ascii="宋体" w:hAnsi="宋体"/>
        </w:rPr>
        <w:t>大运河以其为中心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位于大运河与长江交汇之地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D.</w:t>
      </w:r>
      <w:r>
        <w:rPr>
          <w:rFonts w:hint="eastAsia" w:ascii="宋体" w:hAnsi="宋体"/>
        </w:rPr>
        <w:t>经济重心的南移最终完成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3.</w:t>
      </w:r>
      <w:r>
        <w:rPr>
          <w:rFonts w:hint="eastAsia" w:ascii="宋体" w:hAnsi="宋体"/>
        </w:rPr>
        <w:t>史书记载的唐朝</w:t>
      </w:r>
      <w:r>
        <w:rPr>
          <w:rFonts w:ascii="宋体" w:hAnsi="宋体"/>
        </w:rPr>
        <w:t>830</w:t>
      </w:r>
      <w:r>
        <w:rPr>
          <w:rFonts w:hint="eastAsia" w:ascii="宋体" w:hAnsi="宋体"/>
        </w:rPr>
        <w:t>名进士的分布来源如右图所示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注</w:t>
      </w:r>
      <w:r>
        <w:rPr>
          <w:rFonts w:ascii="宋体" w:hAnsi="宋体"/>
        </w:rPr>
        <w:t>:</w:t>
      </w:r>
      <w:r>
        <w:rPr>
          <w:rFonts w:hint="eastAsia" w:ascii="宋体" w:hAnsi="宋体"/>
        </w:rPr>
        <w:t>士族指世家大族或豪门望族</w:t>
      </w:r>
      <w:r>
        <w:rPr>
          <w:rFonts w:ascii="宋体" w:hAnsi="宋体"/>
        </w:rPr>
        <w:t>;</w:t>
      </w:r>
      <w:r>
        <w:rPr>
          <w:rFonts w:hint="eastAsia" w:ascii="宋体" w:hAnsi="宋体"/>
        </w:rPr>
        <w:t>寒门即庶族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指一般的中小地主</w:t>
      </w:r>
      <w:r>
        <w:rPr>
          <w:rFonts w:ascii="宋体" w:hAnsi="宋体"/>
        </w:rPr>
        <w:t>;</w:t>
      </w:r>
      <w:r>
        <w:rPr>
          <w:rFonts w:hint="eastAsia" w:ascii="宋体" w:hAnsi="宋体"/>
        </w:rPr>
        <w:t>小姓指二者之间的阶层</w:t>
      </w:r>
      <w:r>
        <w:rPr>
          <w:rFonts w:ascii="宋体" w:hAnsi="宋体"/>
        </w:rPr>
        <w:t>),</w:t>
      </w:r>
      <w:r>
        <w:rPr>
          <w:rFonts w:hint="eastAsia" w:ascii="宋体" w:hAnsi="宋体"/>
        </w:rPr>
        <w:t>由图示可知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唐朝延续了隋唐之前的选官制度</w:t>
      </w:r>
    </w:p>
    <w:p>
      <w:pPr>
        <w:spacing w:line="360" w:lineRule="auto"/>
        <w:jc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749425" cy="612140"/>
            <wp:effectExtent l="0" t="0" r="0" b="0"/>
            <wp:docPr id="53" name="21SS80.eps" descr="id:214748639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21SS80.eps" descr="id:2147486390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749600" cy="61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hint="eastAsia" w:ascii="宋体" w:hAnsi="宋体"/>
        </w:rPr>
        <w:t>唐朝时所有的人都可以参加进士考试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士族、小姓与寒门子弟考中进士人数一样多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D.</w:t>
      </w:r>
      <w:r>
        <w:rPr>
          <w:rFonts w:hint="eastAsia" w:ascii="宋体" w:hAnsi="宋体"/>
        </w:rPr>
        <w:t>唐朝科举考试进士分布来源很不平衡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4.</w:t>
      </w:r>
      <w:r>
        <w:rPr>
          <w:rFonts w:hint="eastAsia" w:ascii="宋体" w:hAnsi="宋体"/>
        </w:rPr>
        <w:t>一位同学以“我国历史上的盛世局面”为主题整理课堂笔记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做出了如下表格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表中</w:t>
      </w:r>
      <w:r>
        <w:rPr>
          <w:rFonts w:ascii="宋体" w:hAnsi="宋体"/>
        </w:rPr>
        <w:t>③</w:t>
      </w:r>
      <w:r>
        <w:rPr>
          <w:rFonts w:hint="eastAsia" w:ascii="宋体" w:hAnsi="宋体"/>
        </w:rPr>
        <w:t>处应填写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tbl>
      <w:tblPr>
        <w:tblStyle w:val="8"/>
        <w:tblW w:w="4773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97"/>
        <w:gridCol w:w="1966"/>
        <w:gridCol w:w="1010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朝代</w:t>
            </w:r>
          </w:p>
        </w:tc>
        <w:tc>
          <w:tcPr>
            <w:tcW w:w="19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皇帝</w:t>
            </w:r>
          </w:p>
        </w:tc>
        <w:tc>
          <w:tcPr>
            <w:tcW w:w="10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盛世名称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西汉</w:t>
            </w:r>
          </w:p>
        </w:tc>
        <w:tc>
          <w:tcPr>
            <w:tcW w:w="19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汉文帝、汉景帝</w:t>
            </w:r>
          </w:p>
        </w:tc>
        <w:tc>
          <w:tcPr>
            <w:tcW w:w="10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①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东汉</w:t>
            </w:r>
          </w:p>
        </w:tc>
        <w:tc>
          <w:tcPr>
            <w:tcW w:w="19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光武帝</w:t>
            </w:r>
          </w:p>
        </w:tc>
        <w:tc>
          <w:tcPr>
            <w:tcW w:w="10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②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vMerge w:val="restart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唐朝</w:t>
            </w:r>
          </w:p>
        </w:tc>
        <w:tc>
          <w:tcPr>
            <w:tcW w:w="19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唐太宗</w:t>
            </w:r>
          </w:p>
        </w:tc>
        <w:tc>
          <w:tcPr>
            <w:tcW w:w="10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③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97" w:type="dxa"/>
            <w:vMerge w:val="continue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</w:p>
        </w:tc>
        <w:tc>
          <w:tcPr>
            <w:tcW w:w="19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唐玄宗前期</w:t>
            </w:r>
          </w:p>
        </w:tc>
        <w:tc>
          <w:tcPr>
            <w:tcW w:w="101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④</w:t>
            </w:r>
          </w:p>
        </w:tc>
      </w:tr>
    </w:tbl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“文景之治”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>“光武中兴”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“贞观之治”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“开元盛世”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5.</w:t>
      </w:r>
      <w:r>
        <w:rPr>
          <w:rFonts w:hint="eastAsia" w:ascii="宋体" w:hAnsi="宋体"/>
        </w:rPr>
        <w:t>唐太宗说</w:t>
      </w:r>
      <w:r>
        <w:rPr>
          <w:rFonts w:ascii="宋体" w:hAnsi="宋体"/>
        </w:rPr>
        <w:t>:</w:t>
      </w:r>
      <w:r>
        <w:rPr>
          <w:rFonts w:hint="eastAsia" w:ascii="宋体" w:hAnsi="宋体"/>
        </w:rPr>
        <w:t>“吾为官择人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唯才是与……如其有才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虽仇不弃。”这体现了他</w:t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虚心纳谏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 xml:space="preserve"> 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 xml:space="preserve">注重文教 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裁减冗官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广纳贤才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6.</w:t>
      </w:r>
      <w:r>
        <w:rPr>
          <w:rFonts w:hint="eastAsia" w:ascii="宋体" w:hAnsi="宋体"/>
        </w:rPr>
        <w:t>隋唐时期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李进告别父母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赶赴洛阳参加皇帝亲自主持的科举面试。李进最有可能生活在下列哪位皇帝统治时期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隋炀帝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>隋文帝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唐太宗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武则天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7.</w:t>
      </w:r>
      <w:r>
        <w:rPr>
          <w:rFonts w:hint="eastAsia" w:ascii="宋体" w:hAnsi="宋体"/>
        </w:rPr>
        <w:t>下面是根据胡凡主编的《简明中国通史》制作的《唐朝前期户口统计表》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单位</w:t>
      </w:r>
      <w:r>
        <w:rPr>
          <w:rFonts w:ascii="宋体" w:hAnsi="宋体"/>
        </w:rPr>
        <w:t>:</w:t>
      </w:r>
      <w:r>
        <w:rPr>
          <w:rFonts w:hint="eastAsia" w:ascii="宋体" w:hAnsi="宋体"/>
        </w:rPr>
        <w:t>万户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。该表反映了唐朝前期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tbl>
      <w:tblPr>
        <w:tblStyle w:val="8"/>
        <w:tblW w:w="7778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9"/>
        <w:gridCol w:w="1417"/>
        <w:gridCol w:w="1399"/>
        <w:gridCol w:w="1294"/>
        <w:gridCol w:w="1541"/>
        <w:gridCol w:w="1398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</w:tblPrEx>
        <w:trPr>
          <w:jc w:val="center"/>
        </w:trPr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唐初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太宗贞观十三年</w:t>
            </w:r>
          </w:p>
        </w:tc>
        <w:tc>
          <w:tcPr>
            <w:tcW w:w="139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高宗永徽元年</w:t>
            </w:r>
          </w:p>
        </w:tc>
        <w:tc>
          <w:tcPr>
            <w:tcW w:w="129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武周神龙元年</w:t>
            </w:r>
          </w:p>
        </w:tc>
        <w:tc>
          <w:tcPr>
            <w:tcW w:w="154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玄宗开元二十八年</w:t>
            </w:r>
          </w:p>
        </w:tc>
        <w:tc>
          <w:tcPr>
            <w:tcW w:w="13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玄宗天宝十三年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2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200</w:t>
            </w:r>
          </w:p>
        </w:tc>
        <w:tc>
          <w:tcPr>
            <w:tcW w:w="141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304</w:t>
            </w:r>
          </w:p>
        </w:tc>
        <w:tc>
          <w:tcPr>
            <w:tcW w:w="139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380</w:t>
            </w:r>
          </w:p>
        </w:tc>
        <w:tc>
          <w:tcPr>
            <w:tcW w:w="129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615</w:t>
            </w:r>
          </w:p>
        </w:tc>
        <w:tc>
          <w:tcPr>
            <w:tcW w:w="154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841</w:t>
            </w:r>
          </w:p>
        </w:tc>
        <w:tc>
          <w:tcPr>
            <w:tcW w:w="139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906.9</w:t>
            </w:r>
          </w:p>
        </w:tc>
      </w:tr>
    </w:tbl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社会风气开放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>民族交融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中外交往频繁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经济发展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8.</w:t>
      </w:r>
      <w:r>
        <w:rPr>
          <w:rFonts w:hint="eastAsia" w:ascii="宋体" w:hAnsi="宋体"/>
        </w:rPr>
        <w:t>假如你生活在唐朝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可能看到的情景有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①</w:t>
      </w:r>
      <w:r>
        <w:rPr>
          <w:rFonts w:hint="eastAsia" w:ascii="宋体" w:hAnsi="宋体"/>
        </w:rPr>
        <w:t>农民用曲辕犁耕地</w:t>
      </w:r>
      <w:r>
        <w:rPr>
          <w:rFonts w:ascii="宋体" w:hAnsi="宋体"/>
        </w:rPr>
        <w:t>　②</w:t>
      </w:r>
      <w:r>
        <w:rPr>
          <w:rFonts w:hint="eastAsia" w:ascii="宋体" w:hAnsi="宋体"/>
        </w:rPr>
        <w:t>长安城布局严整对称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商业繁荣</w:t>
      </w:r>
      <w:r>
        <w:rPr>
          <w:rFonts w:ascii="宋体" w:hAnsi="宋体"/>
        </w:rPr>
        <w:t>　③</w:t>
      </w:r>
      <w:r>
        <w:rPr>
          <w:rFonts w:hint="eastAsia" w:ascii="宋体" w:hAnsi="宋体"/>
        </w:rPr>
        <w:t>唐三彩用于陪葬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④</w:t>
      </w:r>
      <w:r>
        <w:rPr>
          <w:rFonts w:hint="eastAsia" w:ascii="宋体" w:hAnsi="宋体"/>
        </w:rPr>
        <w:t>农民用筒车灌溉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A.①②③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B.①③④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C.②③④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D.①②③④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9.</w:t>
      </w:r>
      <w:r>
        <w:rPr>
          <w:rFonts w:hint="eastAsia" w:ascii="宋体" w:hAnsi="宋体"/>
        </w:rPr>
        <w:t>据统计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唐朝宰相共有</w:t>
      </w:r>
      <w:r>
        <w:rPr>
          <w:rFonts w:ascii="宋体" w:hAnsi="宋体"/>
        </w:rPr>
        <w:t>369</w:t>
      </w:r>
      <w:r>
        <w:rPr>
          <w:rFonts w:hint="eastAsia" w:ascii="宋体" w:hAnsi="宋体"/>
        </w:rPr>
        <w:t>人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其中少数民族人士为</w:t>
      </w:r>
      <w:r>
        <w:rPr>
          <w:rFonts w:ascii="宋体" w:hAnsi="宋体"/>
        </w:rPr>
        <w:t>24</w:t>
      </w:r>
      <w:r>
        <w:rPr>
          <w:rFonts w:hint="eastAsia" w:ascii="宋体" w:hAnsi="宋体"/>
        </w:rPr>
        <w:t>人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占</w:t>
      </w:r>
      <w:r>
        <w:rPr>
          <w:rFonts w:ascii="宋体" w:hAnsi="宋体"/>
        </w:rPr>
        <w:t>6%,</w:t>
      </w:r>
      <w:r>
        <w:rPr>
          <w:rFonts w:hint="eastAsia" w:ascii="宋体" w:hAnsi="宋体"/>
        </w:rPr>
        <w:t>这在历代汉人建立的王朝中是较为罕见的。这说明唐朝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实行开明的民族政策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>避免了民族间的战争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开通了海上丝绸之路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致力于商业贸易发展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10.</w:t>
      </w:r>
      <w:r>
        <w:rPr>
          <w:rFonts w:hint="eastAsia" w:ascii="宋体" w:hAnsi="宋体"/>
        </w:rPr>
        <w:t>某地要举办唐朝书画展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下列哪些作品可以参展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jc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4599305" cy="1094105"/>
            <wp:effectExtent l="0" t="0" r="0" b="0"/>
            <wp:docPr id="54" name="17RJ11.EPS" descr="id:21474864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17RJ11.EPS" descr="id:2147486413;FounderC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99360" cy="109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A.①②③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B.①③④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C.①②④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D.②③④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11.</w:t>
      </w:r>
      <w:r>
        <w:rPr>
          <w:rFonts w:hint="eastAsia" w:ascii="宋体" w:hAnsi="宋体"/>
        </w:rPr>
        <w:t>小组合作是一种学习历史的切实有效的方法。某合作小组在探究我国古代一项政策时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搜集到下列资料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该小组探究的主题应该是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tbl>
      <w:tblPr>
        <w:tblStyle w:val="8"/>
        <w:tblW w:w="8411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none" w:color="auto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11"/>
        <w:gridCol w:w="8100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none" w:color="auto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31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资料</w:t>
            </w:r>
          </w:p>
        </w:tc>
        <w:tc>
          <w:tcPr>
            <w:tcW w:w="8100" w:type="dxa"/>
            <w:tcMar>
              <w:left w:w="105" w:type="dxa"/>
              <w:right w:w="105" w:type="dxa"/>
            </w:tcMar>
            <w:vAlign w:val="center"/>
          </w:tcPr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①</w:t>
            </w:r>
            <w:r>
              <w:rPr>
                <w:rFonts w:hint="eastAsia" w:ascii="宋体" w:hAnsi="宋体"/>
                <w:sz w:val="19"/>
              </w:rPr>
              <w:t>日本曾多次派遣使节到达中国。</w:t>
            </w: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②</w:t>
            </w:r>
            <w:r>
              <w:rPr>
                <w:rFonts w:hint="eastAsia" w:ascii="宋体" w:hAnsi="宋体"/>
                <w:sz w:val="19"/>
              </w:rPr>
              <w:t>鉴真东渡日本</w:t>
            </w:r>
            <w:r>
              <w:rPr>
                <w:rFonts w:ascii="宋体" w:hAnsi="宋体"/>
                <w:sz w:val="19"/>
              </w:rPr>
              <w:t>,</w:t>
            </w:r>
            <w:r>
              <w:rPr>
                <w:rFonts w:hint="eastAsia" w:ascii="宋体" w:hAnsi="宋体"/>
                <w:sz w:val="19"/>
              </w:rPr>
              <w:t>为中日文化交流作出卓越的贡献。</w:t>
            </w: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③</w:t>
            </w:r>
            <w:r>
              <w:rPr>
                <w:rFonts w:hint="eastAsia" w:ascii="宋体" w:hAnsi="宋体"/>
                <w:sz w:val="19"/>
              </w:rPr>
              <w:t>新罗派遣使节和留学生到唐朝进行经济文化交流。</w:t>
            </w:r>
          </w:p>
          <w:p>
            <w:pPr>
              <w:spacing w:line="360" w:lineRule="auto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④</w:t>
            </w:r>
            <w:r>
              <w:rPr>
                <w:rFonts w:hint="eastAsia" w:ascii="宋体" w:hAnsi="宋体"/>
                <w:sz w:val="19"/>
              </w:rPr>
              <w:t>玄奘西行天竺</w:t>
            </w:r>
            <w:r>
              <w:rPr>
                <w:rFonts w:ascii="宋体" w:hAnsi="宋体"/>
                <w:sz w:val="19"/>
              </w:rPr>
              <w:t>,</w:t>
            </w:r>
            <w:r>
              <w:rPr>
                <w:rFonts w:hint="eastAsia" w:ascii="宋体" w:hAnsi="宋体"/>
                <w:sz w:val="19"/>
              </w:rPr>
              <w:t>回国后由其弟子记录成书的《大唐西域记》</w:t>
            </w:r>
            <w:r>
              <w:rPr>
                <w:rFonts w:ascii="宋体" w:hAnsi="宋体"/>
                <w:sz w:val="19"/>
              </w:rPr>
              <w:t>,</w:t>
            </w:r>
            <w:r>
              <w:rPr>
                <w:rFonts w:hint="eastAsia" w:ascii="宋体" w:hAnsi="宋体"/>
                <w:sz w:val="19"/>
              </w:rPr>
              <w:t>是研究中外交流史的珍贵文献。</w:t>
            </w:r>
          </w:p>
        </w:tc>
      </w:tr>
    </w:tbl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对外关系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B.</w:t>
      </w:r>
      <w:r>
        <w:rPr>
          <w:rFonts w:hint="eastAsia" w:ascii="宋体" w:hAnsi="宋体"/>
        </w:rPr>
        <w:t>社会风貌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经济繁荣</w:t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hint="eastAsia" w:ascii="宋体" w:hAnsi="宋体"/>
        </w:rPr>
        <w:tab/>
      </w:r>
      <w:r>
        <w:rPr>
          <w:rFonts w:ascii="宋体" w:hAnsi="宋体"/>
        </w:rPr>
        <w:t>D.</w:t>
      </w:r>
      <w:r>
        <w:rPr>
          <w:rFonts w:hint="eastAsia" w:ascii="宋体" w:hAnsi="宋体"/>
        </w:rPr>
        <w:t>民族关系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12.</w:t>
      </w:r>
      <w:r>
        <w:rPr>
          <w:rFonts w:hint="eastAsia" w:ascii="宋体" w:hAnsi="宋体"/>
        </w:rPr>
        <w:t>下面《主要外国使团来唐概况表》说明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tbl>
      <w:tblPr>
        <w:tblStyle w:val="8"/>
        <w:tblW w:w="5073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"/>
        <w:gridCol w:w="520"/>
        <w:gridCol w:w="519"/>
        <w:gridCol w:w="520"/>
        <w:gridCol w:w="519"/>
        <w:gridCol w:w="520"/>
        <w:gridCol w:w="519"/>
        <w:gridCol w:w="520"/>
        <w:gridCol w:w="520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国家</w:t>
            </w:r>
          </w:p>
        </w:tc>
        <w:tc>
          <w:tcPr>
            <w:tcW w:w="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大食</w:t>
            </w:r>
          </w:p>
        </w:tc>
        <w:tc>
          <w:tcPr>
            <w:tcW w:w="51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新罗</w:t>
            </w:r>
          </w:p>
        </w:tc>
        <w:tc>
          <w:tcPr>
            <w:tcW w:w="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波斯</w:t>
            </w:r>
          </w:p>
        </w:tc>
        <w:tc>
          <w:tcPr>
            <w:tcW w:w="51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天竺</w:t>
            </w:r>
          </w:p>
        </w:tc>
        <w:tc>
          <w:tcPr>
            <w:tcW w:w="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日本</w:t>
            </w:r>
          </w:p>
        </w:tc>
        <w:tc>
          <w:tcPr>
            <w:tcW w:w="51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百济</w:t>
            </w:r>
          </w:p>
        </w:tc>
        <w:tc>
          <w:tcPr>
            <w:tcW w:w="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高丽</w:t>
            </w:r>
          </w:p>
        </w:tc>
        <w:tc>
          <w:tcPr>
            <w:tcW w:w="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拂菻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1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19"/>
              </w:rPr>
              <w:t>次数</w:t>
            </w:r>
            <w:r>
              <w:rPr>
                <w:rFonts w:ascii="宋体" w:hAnsi="宋体"/>
                <w:sz w:val="19"/>
              </w:rPr>
              <w:t>(</w:t>
            </w:r>
            <w:r>
              <w:rPr>
                <w:rFonts w:hint="eastAsia" w:ascii="宋体" w:hAnsi="宋体"/>
                <w:sz w:val="19"/>
              </w:rPr>
              <w:t>次</w:t>
            </w:r>
            <w:r>
              <w:rPr>
                <w:rFonts w:ascii="宋体" w:hAnsi="宋体"/>
                <w:sz w:val="19"/>
              </w:rPr>
              <w:t>)</w:t>
            </w:r>
          </w:p>
        </w:tc>
        <w:tc>
          <w:tcPr>
            <w:tcW w:w="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37</w:t>
            </w:r>
          </w:p>
        </w:tc>
        <w:tc>
          <w:tcPr>
            <w:tcW w:w="51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26</w:t>
            </w:r>
          </w:p>
        </w:tc>
        <w:tc>
          <w:tcPr>
            <w:tcW w:w="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26</w:t>
            </w:r>
          </w:p>
        </w:tc>
        <w:tc>
          <w:tcPr>
            <w:tcW w:w="51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25</w:t>
            </w:r>
          </w:p>
        </w:tc>
        <w:tc>
          <w:tcPr>
            <w:tcW w:w="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13</w:t>
            </w:r>
          </w:p>
        </w:tc>
        <w:tc>
          <w:tcPr>
            <w:tcW w:w="51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8</w:t>
            </w:r>
          </w:p>
        </w:tc>
        <w:tc>
          <w:tcPr>
            <w:tcW w:w="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7</w:t>
            </w:r>
          </w:p>
        </w:tc>
        <w:tc>
          <w:tcPr>
            <w:tcW w:w="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  <w:sz w:val="19"/>
              </w:rPr>
              <w:t>7</w:t>
            </w:r>
          </w:p>
        </w:tc>
      </w:tr>
    </w:tbl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唐朝对天竺的影响最大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hint="eastAsia" w:ascii="宋体" w:hAnsi="宋体"/>
        </w:rPr>
        <w:t>唐朝与周边国家交往频繁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与唐朝交往的都是欧洲国家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D.</w:t>
      </w:r>
      <w:r>
        <w:rPr>
          <w:rFonts w:hint="eastAsia" w:ascii="宋体" w:hAnsi="宋体"/>
        </w:rPr>
        <w:t>唐朝完全模仿周边国家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13.</w:t>
      </w:r>
      <w:r>
        <w:rPr>
          <w:rFonts w:hint="eastAsia" w:ascii="宋体" w:hAnsi="宋体"/>
        </w:rPr>
        <w:t>“它结束了盛唐的神话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强大的帝国从此走下坡路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一去不回头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往昔的繁华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成为回忆。”下列有关“它”的影响的表述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不正确的是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对社会经济造成极大的破坏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hint="eastAsia" w:ascii="宋体" w:hAnsi="宋体"/>
        </w:rPr>
        <w:t>北方地区遭到浩劫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此后逐渐形成了藩镇割据的局面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D.</w:t>
      </w:r>
      <w:r>
        <w:rPr>
          <w:rFonts w:hint="eastAsia" w:ascii="宋体" w:hAnsi="宋体"/>
        </w:rPr>
        <w:t>瓦解了唐朝的统治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14.</w:t>
      </w:r>
      <w:r>
        <w:rPr>
          <w:rFonts w:hint="eastAsia" w:ascii="宋体" w:hAnsi="宋体"/>
        </w:rPr>
        <w:t>“待到秋来九月八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我花开后百花杀。冲天香阵透长安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满城尽带黄金甲。”这是一位反抗唐朝腐朽统治的农民起义领袖所作的诗。此次农民起义的影响是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给唐朝统治以致命的打击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hint="eastAsia" w:ascii="宋体" w:hAnsi="宋体"/>
        </w:rPr>
        <w:t>推翻了唐朝的统治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使唐朝国势由盛转衰</w:t>
      </w:r>
      <w:r>
        <w:rPr>
          <w:rFonts w:ascii="宋体" w:hAnsi="宋体"/>
        </w:rPr>
        <w:t>　　</w:t>
      </w:r>
      <w:r>
        <w:rPr>
          <w:rFonts w:hint="eastAsia" w:ascii="宋体" w:hAnsi="宋体"/>
        </w:rPr>
        <w:tab/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D.</w:t>
      </w:r>
      <w:r>
        <w:rPr>
          <w:rFonts w:hint="eastAsia" w:ascii="宋体" w:hAnsi="宋体"/>
        </w:rPr>
        <w:t>导致藩镇割据局面形成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15.</w:t>
      </w:r>
      <w:r>
        <w:rPr>
          <w:rFonts w:hint="eastAsia" w:ascii="宋体" w:hAnsi="宋体"/>
        </w:rPr>
        <w:t>“五代十国”是中国历史上的一段大分裂时期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这一称谓出自《新五代史》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是对五代与十国的合称。下列关于五代十国的叙述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错误的是</w:t>
      </w:r>
      <w:r>
        <w:rPr>
          <w:rFonts w:ascii="宋体" w:hAnsi="宋体"/>
        </w:rPr>
        <w:tab/>
      </w:r>
      <w:r>
        <w:rPr>
          <w:rFonts w:ascii="宋体" w:hAnsi="宋体"/>
        </w:rPr>
        <w:t>(　　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A.</w:t>
      </w:r>
      <w:r>
        <w:rPr>
          <w:rFonts w:hint="eastAsia" w:ascii="宋体" w:hAnsi="宋体"/>
        </w:rPr>
        <w:t>五代十国是北方的五个政权加上南方的十个政权的合称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B.</w:t>
      </w:r>
      <w:r>
        <w:rPr>
          <w:rFonts w:hint="eastAsia" w:ascii="宋体" w:hAnsi="宋体"/>
        </w:rPr>
        <w:t>五代十国是唐朝末年藩镇割据局面的延续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C.</w:t>
      </w:r>
      <w:r>
        <w:rPr>
          <w:rFonts w:hint="eastAsia" w:ascii="宋体" w:hAnsi="宋体"/>
        </w:rPr>
        <w:t>五代十国时期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南方政局相对稳定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D.</w:t>
      </w:r>
      <w:r>
        <w:rPr>
          <w:rFonts w:hint="eastAsia" w:ascii="宋体" w:hAnsi="宋体"/>
        </w:rPr>
        <w:t>五代十国时期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统一是一个客观存在的必然趋势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二、非选择题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共</w:t>
      </w:r>
      <w:r>
        <w:rPr>
          <w:rFonts w:ascii="宋体" w:hAnsi="宋体"/>
        </w:rPr>
        <w:t>55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16.(18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阅读材料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回答问题。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材料一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>隋朝在整个中国历史上存在的时间较短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只经历了两个皇帝、</w:t>
      </w:r>
      <w:r>
        <w:rPr>
          <w:rFonts w:ascii="宋体" w:hAnsi="宋体"/>
        </w:rPr>
        <w:t>37</w:t>
      </w:r>
      <w:r>
        <w:rPr>
          <w:rFonts w:hint="eastAsia" w:ascii="宋体" w:hAnsi="宋体"/>
        </w:rPr>
        <w:t>年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比之唐朝</w:t>
      </w:r>
      <w:r>
        <w:rPr>
          <w:rFonts w:ascii="宋体" w:hAnsi="宋体"/>
        </w:rPr>
        <w:t>280</w:t>
      </w:r>
      <w:r>
        <w:rPr>
          <w:rFonts w:hint="eastAsia" w:ascii="宋体" w:hAnsi="宋体"/>
        </w:rPr>
        <w:t>多年的辉煌历史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总让人们感到隋朝的地位远不如唐朝。但实际上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隋朝结束了魏晋以来的长期分裂局面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开创了自秦汉以后的又一个大一统的局面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为唐朝的繁荣奠定了基础。</w:t>
      </w:r>
    </w:p>
    <w:p>
      <w:pPr>
        <w:pStyle w:val="14"/>
        <w:numPr>
          <w:ilvl w:val="0"/>
          <w:numId w:val="1"/>
        </w:numPr>
        <w:spacing w:line="360" w:lineRule="auto"/>
        <w:ind w:left="0" w:firstLine="0" w:firstLineChars="0"/>
        <w:rPr>
          <w:rFonts w:hint="eastAsia" w:ascii="宋体" w:hAnsi="宋体"/>
        </w:rPr>
      </w:pPr>
      <w:r>
        <w:rPr>
          <w:rFonts w:hint="eastAsia" w:ascii="宋体" w:hAnsi="宋体"/>
        </w:rPr>
        <w:t>从材料一中可以看出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隋朝在历史上有哪些明显的特点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隋朝有哪些开创性的成就</w:t>
      </w:r>
      <w:r>
        <w:rPr>
          <w:rFonts w:ascii="宋体" w:hAnsi="宋体"/>
        </w:rPr>
        <w:t>?(8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材料二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>唐朝历时较久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前期统一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国力强盛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疆域辽阔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高度发达的物质文明和高水平的文化使周边各族增强了向心力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于是国内各民族间的接触和交往空前发展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民族关系进一步密切。因此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唐代是继汉代之后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中国多民族国家壮大、发展的第二个历史阶段。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(2)</w:t>
      </w:r>
      <w:r>
        <w:rPr>
          <w:rFonts w:hint="eastAsia" w:ascii="宋体" w:hAnsi="宋体"/>
        </w:rPr>
        <w:t>“唐朝……使周边各族增强了向心力”的表现有哪些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结合学过的知识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分析这种“向心力”形成的主要原因。</w:t>
      </w:r>
      <w:r>
        <w:rPr>
          <w:rFonts w:ascii="宋体" w:hAnsi="宋体"/>
        </w:rPr>
        <w:t>(6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(3)隋唐的发展历史给后世留下了哪些经验</w:t>
      </w:r>
      <w:r>
        <w:rPr>
          <w:rFonts w:ascii="宋体" w:hAnsi="宋体"/>
        </w:rPr>
        <w:t>?(4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17.(16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阅读材料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回答问题。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材料一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>魏晋以来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官员大多从各地高门权贵的子弟中选拔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权贵子弟无论优劣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都可以担任官职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许多出身低微但有真才实学的人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却不能到中央或地方担任官职。</w:t>
      </w:r>
    </w:p>
    <w:p>
      <w:pPr>
        <w:pStyle w:val="14"/>
        <w:numPr>
          <w:ilvl w:val="0"/>
          <w:numId w:val="2"/>
        </w:numPr>
        <w:spacing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</w:rPr>
        <w:t>依据材料一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指出魏晋时期的政府官员主要来自哪个阶层。</w:t>
      </w:r>
      <w:r>
        <w:rPr>
          <w:rFonts w:ascii="宋体" w:hAnsi="宋体"/>
        </w:rPr>
        <w:t>(2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材料二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>这种制度自产生之日起就确立了由政府出面招生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考生“皆怀牒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证件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自列于州、县”的自由报考原则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不论贵族和平民皆可参加公开考试。一位唐朝官员说</w:t>
      </w:r>
      <w:r>
        <w:rPr>
          <w:rFonts w:ascii="宋体" w:hAnsi="宋体"/>
        </w:rPr>
        <w:t>:</w:t>
      </w:r>
      <w:r>
        <w:rPr>
          <w:rFonts w:hint="eastAsia" w:ascii="宋体" w:hAnsi="宋体"/>
        </w:rPr>
        <w:t>“国家取士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远法前代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进士之科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得人为盛。”</w:t>
      </w:r>
    </w:p>
    <w:p>
      <w:pPr>
        <w:spacing w:line="360" w:lineRule="auto"/>
        <w:rPr>
          <w:rFonts w:hint="eastAsia" w:ascii="宋体" w:hAnsi="宋体"/>
        </w:rPr>
      </w:pPr>
      <w:r>
        <w:rPr>
          <w:rFonts w:hint="eastAsia" w:ascii="宋体" w:hAnsi="宋体"/>
        </w:rPr>
        <w:t>（2）材料二中“这种制度”指的是什么选官制度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“这种制度”正式诞生的标志是什么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与材料一中的制度相比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“这种制度”有什么特点</w:t>
      </w:r>
      <w:r>
        <w:rPr>
          <w:rFonts w:ascii="宋体" w:hAnsi="宋体"/>
        </w:rPr>
        <w:t>?(8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材料三</w:t>
      </w:r>
      <w:r>
        <w:rPr>
          <w:rFonts w:ascii="宋体" w:hAnsi="宋体"/>
        </w:rPr>
        <w:t>　(</w:t>
      </w:r>
      <w:r>
        <w:rPr>
          <w:rFonts w:hint="eastAsia" w:ascii="宋体" w:hAnsi="宋体"/>
        </w:rPr>
        <w:t>唐太宗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尝……见新进士缀行而出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喜曰</w:t>
      </w:r>
      <w:r>
        <w:rPr>
          <w:rFonts w:ascii="宋体" w:hAnsi="宋体"/>
        </w:rPr>
        <w:t>:</w:t>
      </w:r>
      <w:r>
        <w:rPr>
          <w:rFonts w:hint="eastAsia" w:ascii="宋体" w:hAnsi="宋体"/>
        </w:rPr>
        <w:t>“天下英雄入吾彀中矣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彀中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原指箭射出去所能达到的范围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后用以比喻牢笼、圈套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。”……正所谓“太宗皇帝真长策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赚得英雄尽白头”。</w:t>
      </w:r>
    </w:p>
    <w:p>
      <w:pPr>
        <w:spacing w:line="360" w:lineRule="auto"/>
        <w:jc w:val="right"/>
        <w:rPr>
          <w:rFonts w:ascii="宋体" w:hAnsi="宋体"/>
        </w:rPr>
      </w:pPr>
      <w:r>
        <w:rPr>
          <w:rFonts w:hint="eastAsia" w:ascii="宋体" w:hAnsi="宋体"/>
        </w:rPr>
        <w:t>——《唐摭言》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(3)</w:t>
      </w:r>
      <w:r>
        <w:rPr>
          <w:rFonts w:hint="eastAsia" w:ascii="宋体" w:hAnsi="宋体"/>
        </w:rPr>
        <w:t>从材料三看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材料二中的“这种制度”获益最大的是谁</w:t>
      </w:r>
      <w:r>
        <w:rPr>
          <w:rFonts w:ascii="宋体" w:hAnsi="宋体"/>
        </w:rPr>
        <w:t>?(2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材料四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>科举考试是</w:t>
      </w:r>
      <w:r>
        <w:rPr>
          <w:rFonts w:ascii="宋体" w:hAnsi="宋体"/>
        </w:rPr>
        <w:t>(</w:t>
      </w:r>
      <w:r>
        <w:rPr>
          <w:rFonts w:hint="eastAsia" w:ascii="宋体" w:hAnsi="宋体"/>
        </w:rPr>
        <w:t>中国古代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选拔官员的主要方法。它在一定程度上打破了皇族及豪强宗法势力对于政治权力的垄断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促进了社会的良性流动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从而扩大了统治阶级政治统治的合法性基础。</w:t>
      </w:r>
    </w:p>
    <w:p>
      <w:pPr>
        <w:spacing w:line="360" w:lineRule="auto"/>
        <w:jc w:val="right"/>
        <w:rPr>
          <w:rFonts w:ascii="宋体" w:hAnsi="宋体"/>
        </w:rPr>
      </w:pPr>
      <w:r>
        <w:rPr>
          <w:rFonts w:hint="eastAsia" w:ascii="宋体" w:hAnsi="宋体"/>
        </w:rPr>
        <w:t>——摘自邹一南《浅谈科举制度对中国社会的影响》</w:t>
      </w:r>
    </w:p>
    <w:p>
      <w:pPr>
        <w:spacing w:line="360" w:lineRule="auto"/>
        <w:rPr>
          <w:rFonts w:hint="eastAsia" w:ascii="宋体" w:hAnsi="宋体"/>
        </w:rPr>
      </w:pPr>
      <w:r>
        <w:rPr>
          <w:rFonts w:ascii="宋体" w:hAnsi="宋体"/>
        </w:rPr>
        <w:t>(4)</w:t>
      </w:r>
      <w:r>
        <w:rPr>
          <w:rFonts w:hint="eastAsia" w:ascii="宋体" w:hAnsi="宋体"/>
        </w:rPr>
        <w:t>据材料四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分析科举考试发挥的积极作用。</w:t>
      </w:r>
      <w:r>
        <w:rPr>
          <w:rFonts w:ascii="宋体" w:hAnsi="宋体"/>
        </w:rPr>
        <w:t>(4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18.(21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  <w:r>
        <w:rPr>
          <w:rFonts w:hint="eastAsia" w:ascii="宋体" w:hAnsi="宋体"/>
        </w:rPr>
        <w:t>阅读材料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回答问题。</w:t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材料一</w:t>
      </w:r>
    </w:p>
    <w:p>
      <w:pPr>
        <w:spacing w:line="360" w:lineRule="auto"/>
        <w:jc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3510915" cy="1102995"/>
            <wp:effectExtent l="0" t="0" r="0" b="0"/>
            <wp:docPr id="57" name="21ss82-1.jpg" descr="id:214748645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21ss82-1.jpg" descr="id:2147486458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511440" cy="110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材料二</w:t>
      </w:r>
      <w:r>
        <w:rPr>
          <w:rFonts w:ascii="宋体" w:hAnsi="宋体"/>
        </w:rPr>
        <w:t>　</w:t>
      </w:r>
    </w:p>
    <w:p>
      <w:pPr>
        <w:spacing w:line="360" w:lineRule="auto"/>
        <w:jc w:val="center"/>
        <w:rPr>
          <w:rFonts w:ascii="宋体" w:hAnsi="宋体"/>
        </w:rPr>
      </w:pPr>
      <w:r>
        <w:rPr>
          <w:rFonts w:ascii="宋体" w:hAnsi="宋体"/>
        </w:rPr>
        <w:drawing>
          <wp:inline distT="0" distB="0" distL="0" distR="0">
            <wp:extent cx="1465580" cy="969010"/>
            <wp:effectExtent l="0" t="0" r="0" b="0"/>
            <wp:docPr id="58" name="21ss82-2.jpg" descr="id:214748646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21ss82-2.jpg" descr="id:2147486465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465920" cy="969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材料三</w:t>
      </w:r>
      <w:r>
        <w:rPr>
          <w:rFonts w:ascii="宋体" w:hAnsi="宋体"/>
        </w:rPr>
        <w:t>　</w:t>
      </w:r>
      <w:r>
        <w:rPr>
          <w:rFonts w:hint="eastAsia" w:ascii="宋体" w:hAnsi="宋体"/>
        </w:rPr>
        <w:t>唐朝是我国诗歌创作的黄金时期。我国当时至少能读到</w:t>
      </w:r>
      <w:r>
        <w:rPr>
          <w:rFonts w:ascii="宋体" w:hAnsi="宋体"/>
        </w:rPr>
        <w:t>2000</w:t>
      </w:r>
      <w:r>
        <w:rPr>
          <w:rFonts w:hint="eastAsia" w:ascii="宋体" w:hAnsi="宋体"/>
        </w:rPr>
        <w:t>多位诗人的近</w:t>
      </w:r>
      <w:r>
        <w:rPr>
          <w:rFonts w:ascii="宋体" w:hAnsi="宋体"/>
        </w:rPr>
        <w:t>5</w:t>
      </w:r>
      <w:r>
        <w:rPr>
          <w:rFonts w:hint="eastAsia" w:ascii="宋体" w:hAnsi="宋体"/>
        </w:rPr>
        <w:t>万首诗歌。唐诗内容丰富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风格多样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才华横溢的诗人层出不穷。</w:t>
      </w:r>
    </w:p>
    <w:p>
      <w:pPr>
        <w:pStyle w:val="14"/>
        <w:numPr>
          <w:ilvl w:val="0"/>
          <w:numId w:val="3"/>
        </w:numPr>
        <w:spacing w:line="360" w:lineRule="auto"/>
        <w:ind w:left="0" w:firstLine="0" w:firstLineChars="0"/>
        <w:rPr>
          <w:rFonts w:hint="eastAsia" w:ascii="宋体" w:hAnsi="宋体"/>
        </w:rPr>
      </w:pPr>
      <w:r>
        <w:rPr>
          <w:rFonts w:hint="eastAsia" w:ascii="宋体" w:hAnsi="宋体"/>
        </w:rPr>
        <w:t>材料一中图</w:t>
      </w:r>
      <w:r>
        <w:rPr>
          <w:rFonts w:ascii="宋体" w:hAnsi="宋体"/>
        </w:rPr>
        <w:t>(a)</w:t>
      </w:r>
      <w:r>
        <w:rPr>
          <w:rFonts w:hint="eastAsia" w:ascii="宋体" w:hAnsi="宋体"/>
        </w:rPr>
        <w:t>和图</w:t>
      </w:r>
      <w:r>
        <w:rPr>
          <w:rFonts w:ascii="宋体" w:hAnsi="宋体"/>
        </w:rPr>
        <w:t>(b)</w:t>
      </w:r>
      <w:r>
        <w:rPr>
          <w:rFonts w:hint="eastAsia" w:ascii="宋体" w:hAnsi="宋体"/>
        </w:rPr>
        <w:t>分别反映了唐朝哪两个行业的进步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此外唐朝出现的新的灌溉工具是什么</w:t>
      </w:r>
      <w:r>
        <w:rPr>
          <w:rFonts w:ascii="宋体" w:hAnsi="宋体"/>
        </w:rPr>
        <w:t>?(6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pStyle w:val="14"/>
        <w:numPr>
          <w:ilvl w:val="0"/>
          <w:numId w:val="3"/>
        </w:numPr>
        <w:spacing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</w:rPr>
        <w:t>结合所学知识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我们可以从材料一图</w:t>
      </w:r>
      <w:r>
        <w:rPr>
          <w:rFonts w:ascii="宋体" w:hAnsi="宋体"/>
        </w:rPr>
        <w:t>(c)</w:t>
      </w:r>
      <w:r>
        <w:rPr>
          <w:rFonts w:hint="eastAsia" w:ascii="宋体" w:hAnsi="宋体"/>
        </w:rPr>
        <w:t>中获取什么信息</w:t>
      </w:r>
      <w:r>
        <w:rPr>
          <w:rFonts w:ascii="宋体" w:hAnsi="宋体"/>
        </w:rPr>
        <w:t>?(2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pStyle w:val="14"/>
        <w:numPr>
          <w:ilvl w:val="0"/>
          <w:numId w:val="3"/>
        </w:numPr>
        <w:spacing w:line="360" w:lineRule="auto"/>
        <w:ind w:left="0" w:firstLine="0" w:firstLineChars="0"/>
        <w:rPr>
          <w:rFonts w:hint="eastAsia" w:ascii="宋体" w:hAnsi="宋体"/>
        </w:rPr>
      </w:pPr>
      <w:r>
        <w:rPr>
          <w:rFonts w:hint="eastAsia" w:ascii="宋体" w:hAnsi="宋体"/>
        </w:rPr>
        <w:t>材料二中图</w:t>
      </w:r>
      <w:r>
        <w:rPr>
          <w:rFonts w:ascii="宋体" w:hAnsi="宋体"/>
        </w:rPr>
        <w:t>(d)</w:t>
      </w:r>
      <w:r>
        <w:rPr>
          <w:rFonts w:hint="eastAsia" w:ascii="宋体" w:hAnsi="宋体"/>
        </w:rPr>
        <w:t>反映了唐蕃和亲这一历史事件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其作者是谁</w:t>
      </w:r>
      <w:r>
        <w:rPr>
          <w:rFonts w:ascii="宋体" w:hAnsi="宋体"/>
        </w:rPr>
        <w:t>?</w:t>
      </w:r>
      <w:r>
        <w:rPr>
          <w:rFonts w:hint="eastAsia" w:ascii="宋体" w:hAnsi="宋体"/>
        </w:rPr>
        <w:t>写出与这一事件相关的两个重要历史人物。</w:t>
      </w:r>
      <w:r>
        <w:rPr>
          <w:rFonts w:ascii="宋体" w:hAnsi="宋体"/>
        </w:rPr>
        <w:t>(3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hint="eastAsia" w:ascii="宋体" w:hAnsi="宋体"/>
        </w:rPr>
      </w:pPr>
    </w:p>
    <w:p>
      <w:pPr>
        <w:spacing w:line="360" w:lineRule="auto"/>
        <w:rPr>
          <w:rFonts w:ascii="宋体" w:hAnsi="宋体"/>
        </w:rPr>
      </w:pPr>
    </w:p>
    <w:p>
      <w:pPr>
        <w:pStyle w:val="14"/>
        <w:numPr>
          <w:ilvl w:val="0"/>
          <w:numId w:val="3"/>
        </w:numPr>
        <w:spacing w:line="360" w:lineRule="auto"/>
        <w:ind w:firstLineChars="0"/>
        <w:rPr>
          <w:rFonts w:hint="eastAsia" w:ascii="宋体" w:hAnsi="宋体"/>
        </w:rPr>
      </w:pPr>
      <w:r>
        <w:rPr>
          <w:rFonts w:hint="eastAsia" w:ascii="宋体" w:hAnsi="宋体"/>
        </w:rPr>
        <w:t>请结合材料三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写出唐朝的三位著名诗人。</w:t>
      </w:r>
      <w:r>
        <w:rPr>
          <w:rFonts w:ascii="宋体" w:hAnsi="宋体"/>
        </w:rPr>
        <w:t>(6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  <w:rPr>
          <w:rFonts w:ascii="宋体" w:hAnsi="宋体"/>
        </w:rPr>
      </w:pPr>
      <w:r>
        <w:rPr>
          <w:rFonts w:ascii="宋体" w:hAnsi="宋体"/>
        </w:rPr>
        <w:t>(5)</w:t>
      </w:r>
      <w:r>
        <w:rPr>
          <w:rFonts w:hint="eastAsia" w:ascii="宋体" w:hAnsi="宋体"/>
        </w:rPr>
        <w:t>结合所学知识</w:t>
      </w:r>
      <w:r>
        <w:rPr>
          <w:rFonts w:ascii="宋体" w:hAnsi="宋体"/>
        </w:rPr>
        <w:t>,</w:t>
      </w:r>
      <w:r>
        <w:rPr>
          <w:rFonts w:hint="eastAsia" w:ascii="宋体" w:hAnsi="宋体"/>
        </w:rPr>
        <w:t>指出唐朝能在以上方面取得突出成就的主要原因。</w:t>
      </w:r>
      <w:r>
        <w:rPr>
          <w:rFonts w:ascii="宋体" w:hAnsi="宋体"/>
        </w:rPr>
        <w:t>(4</w:t>
      </w:r>
      <w:r>
        <w:rPr>
          <w:rFonts w:hint="eastAsia" w:ascii="宋体" w:hAnsi="宋体"/>
        </w:rPr>
        <w:t>分</w:t>
      </w:r>
      <w:r>
        <w:rPr>
          <w:rFonts w:ascii="宋体" w:hAnsi="宋体"/>
        </w:rPr>
        <w:t>)</w:t>
      </w:r>
    </w:p>
    <w:p>
      <w:pPr>
        <w:spacing w:line="360" w:lineRule="auto"/>
      </w:pPr>
    </w:p>
    <w:p>
      <w:pPr>
        <w:spacing w:line="360" w:lineRule="auto"/>
      </w:pPr>
    </w:p>
    <w:p>
      <w:pPr>
        <w:widowControl/>
        <w:spacing w:line="360" w:lineRule="auto"/>
        <w:jc w:val="left"/>
        <w:rPr>
          <w:rFonts w:ascii="Times New Roman" w:hAnsi="Times New Roman"/>
          <w:color w:val="000000"/>
          <w:kern w:val="0"/>
          <w:szCs w:val="21"/>
        </w:rPr>
      </w:pPr>
    </w:p>
    <w:p>
      <w:pPr>
        <w:widowControl/>
        <w:jc w:val="left"/>
        <w:rPr>
          <w:rFonts w:ascii="Times New Roman" w:hAnsi="Times New Roman"/>
          <w:color w:val="000000"/>
          <w:kern w:val="0"/>
          <w:szCs w:val="21"/>
        </w:rPr>
      </w:pPr>
      <w:r>
        <w:rPr>
          <w:rFonts w:ascii="Times New Roman" w:hAnsi="Times New Roman"/>
          <w:color w:val="000000"/>
          <w:kern w:val="0"/>
          <w:szCs w:val="21"/>
        </w:rPr>
        <w:br w:type="page"/>
      </w:r>
    </w:p>
    <w:p>
      <w:pPr>
        <w:spacing w:line="360" w:lineRule="auto"/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  <w:lang w:val="en-US" w:eastAsia="zh-CN"/>
        </w:rPr>
        <w:t>答案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1.A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2.C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3.D　4.C　5.D　6.D　7.D　8.D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9.A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10.D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11.A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12.B　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13.D　14.A　15.A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16.(1)存在时间短;结束了分裂局面,重新实现大一统;为唐朝的繁荣奠定了基础。创立三省六部制;创立科举制。</w:t>
      </w:r>
    </w:p>
    <w:p>
      <w:pPr>
        <w:spacing w:line="360" w:lineRule="auto"/>
        <w:rPr>
          <w:rFonts w:hint="eastAsia" w:ascii="Times New Roman" w:hAnsi="Times New Roman"/>
        </w:rPr>
      </w:pPr>
      <w:r>
        <w:rPr>
          <w:rFonts w:ascii="Times New Roman" w:hAnsi="Times New Roman"/>
        </w:rPr>
        <w:t>(2)</w:t>
      </w:r>
      <w:r>
        <w:rPr>
          <w:rFonts w:hint="eastAsia" w:ascii="Times New Roman" w:hAnsi="Times New Roman"/>
        </w:rPr>
        <w:t>唐太宗得到周边各族的拥戴,被尊奉为各族的“天可汗”,意即各族共同的君主。唐朝先后设置安西都护府和北庭都护府,管辖西域的天山南北地区。东北、西北、西南等地区一些少数民族建立的政权与唐王朝关系密切,如唐玄宗封渤海国首领为渤海郡王,封回纥首领为怀仁可汗,封南诏首领为云南王。原因:唐朝实行开明的民族政策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(3)要采取对人民有利的政策;大力发展经济;要实行开明的民族政策;等等。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17.(1)世家大族(或高门权贵)。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(2)科举制。进士科的创立。前者依靠出身,后者是政府招生、自由报考、平等公开。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(3)封建统治者。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(4)一定程度上打破了皇族及豪强宗法势力对于政治权力的垄断,促进了社会的良性流动,从而扩大了统治阶级政治统治的合法性基础。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18.(1)农业;手工业。 筒车。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(2)唐朝时期社会风气比较开放,充满活力。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(3)阎立本。松赞干布和文成公主。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(4)李白、杜甫、白居易。</w:t>
      </w:r>
    </w:p>
    <w:p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(5)国家统一,国力强盛;社会安定;经济文化繁荣;统治者的励精图治;开明正确的治国方略。</w:t>
      </w:r>
    </w:p>
    <w:p>
      <w:pPr>
        <w:spacing w:line="360" w:lineRule="auto"/>
        <w:rPr>
          <w:rFonts w:ascii="黑体" w:hAnsi="黑体" w:eastAsia="黑体"/>
          <w:sz w:val="32"/>
          <w:szCs w:val="32"/>
        </w:r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top w:val="none" w:color="auto" w:sz="0" w:space="0"/>
        <w:bottom w:val="none" w:color="auto" w:sz="0" w:space="0"/>
      </w:pBdr>
      <w:ind w:firstLine="180" w:firstLineChars="100"/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96AE6"/>
    <w:multiLevelType w:val="multilevel"/>
    <w:tmpl w:val="04A96AE6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9CF74E8"/>
    <w:multiLevelType w:val="multilevel"/>
    <w:tmpl w:val="09CF74E8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74901ACC"/>
    <w:multiLevelType w:val="multilevel"/>
    <w:tmpl w:val="74901ACC"/>
    <w:lvl w:ilvl="0" w:tentative="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2ZiZmRlM2IwYzUwNDVlMDExMDU3YzU1YzMxNGFkNzUifQ=="/>
  </w:docVars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39B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C9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6AD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4093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6E28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356A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860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1FC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9D9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253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0FE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0A9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996"/>
    <w:rsid w:val="00664D57"/>
    <w:rsid w:val="00667209"/>
    <w:rsid w:val="0066748A"/>
    <w:rsid w:val="00667AFA"/>
    <w:rsid w:val="0067005C"/>
    <w:rsid w:val="00670125"/>
    <w:rsid w:val="00670155"/>
    <w:rsid w:val="0067113F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6140"/>
    <w:rsid w:val="00687136"/>
    <w:rsid w:val="006903C1"/>
    <w:rsid w:val="00690E78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327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75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9A0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262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670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4C29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AF1"/>
    <w:rsid w:val="00A94B96"/>
    <w:rsid w:val="00A95D1D"/>
    <w:rsid w:val="00A95DA7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024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93C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57EC6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2FC6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628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49"/>
    <w:rsid w:val="00D51F85"/>
    <w:rsid w:val="00D52444"/>
    <w:rsid w:val="00D529BD"/>
    <w:rsid w:val="00D533D1"/>
    <w:rsid w:val="00D53CEF"/>
    <w:rsid w:val="00D53DD8"/>
    <w:rsid w:val="00D54340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43E3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2F5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4DC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01B364D0"/>
    <w:rsid w:val="04AD7FD8"/>
    <w:rsid w:val="06ED3B45"/>
    <w:rsid w:val="0C7C4255"/>
    <w:rsid w:val="111F7060"/>
    <w:rsid w:val="11B6439C"/>
    <w:rsid w:val="1881170E"/>
    <w:rsid w:val="1BC969E1"/>
    <w:rsid w:val="1C751064"/>
    <w:rsid w:val="220A4639"/>
    <w:rsid w:val="23ED7289"/>
    <w:rsid w:val="25BE671A"/>
    <w:rsid w:val="28075A6C"/>
    <w:rsid w:val="2DB517F6"/>
    <w:rsid w:val="2EE35E7D"/>
    <w:rsid w:val="322423B3"/>
    <w:rsid w:val="32985C61"/>
    <w:rsid w:val="33B44AF7"/>
    <w:rsid w:val="35900A55"/>
    <w:rsid w:val="39BF022D"/>
    <w:rsid w:val="39D907BD"/>
    <w:rsid w:val="41454EE4"/>
    <w:rsid w:val="42952524"/>
    <w:rsid w:val="43AA7DD5"/>
    <w:rsid w:val="46FA7701"/>
    <w:rsid w:val="4829242C"/>
    <w:rsid w:val="50E32212"/>
    <w:rsid w:val="52B502AD"/>
    <w:rsid w:val="52B852A1"/>
    <w:rsid w:val="55D07A92"/>
    <w:rsid w:val="59340330"/>
    <w:rsid w:val="60ED0C9F"/>
    <w:rsid w:val="680146F6"/>
    <w:rsid w:val="6CED63F6"/>
    <w:rsid w:val="6E5033AF"/>
    <w:rsid w:val="710664CE"/>
    <w:rsid w:val="71EB75DF"/>
    <w:rsid w:val="751830AD"/>
    <w:rsid w:val="78542707"/>
    <w:rsid w:val="79446D70"/>
    <w:rsid w:val="79A44418"/>
    <w:rsid w:val="7C2A04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99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iPriority="99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99" w:semiHidden="0" w:name="Balloon Text"/>
    <w:lsdException w:qFormat="1" w:unhideWhenUsed="0" w:uiPriority="59" w:semiHidden="0" w:name="Table Grid"/>
    <w:lsdException w:unhideWhenUsed="0" w:uiPriority="0" w:semiHidden="0" w:name="Table Theme"/>
    <w:lsdException w:qFormat="1" w:uiPriority="99" w:semiHidden="0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23"/>
    <w:qFormat/>
    <w:uiPriority w:val="99"/>
    <w:rPr>
      <w:rFonts w:ascii="宋体" w:hAnsi="Courier New" w:cs="Courier New"/>
      <w:szCs w:val="21"/>
    </w:rPr>
  </w:style>
  <w:style w:type="paragraph" w:styleId="3">
    <w:name w:val="Date"/>
    <w:basedOn w:val="1"/>
    <w:next w:val="1"/>
    <w:link w:val="24"/>
    <w:qFormat/>
    <w:uiPriority w:val="0"/>
    <w:pPr>
      <w:ind w:left="100" w:leftChars="2500"/>
    </w:pPr>
  </w:style>
  <w:style w:type="paragraph" w:styleId="4">
    <w:name w:val="Balloon Text"/>
    <w:basedOn w:val="1"/>
    <w:link w:val="13"/>
    <w:qFormat/>
    <w:uiPriority w:val="99"/>
    <w:rPr>
      <w:sz w:val="18"/>
      <w:szCs w:val="18"/>
    </w:rPr>
  </w:style>
  <w:style w:type="paragraph" w:styleId="5">
    <w:name w:val="footer"/>
    <w:basedOn w:val="1"/>
    <w:link w:val="1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link w:val="15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7">
    <w:name w:val="footnote text"/>
    <w:basedOn w:val="1"/>
    <w:link w:val="22"/>
    <w:unhideWhenUsed/>
    <w:qFormat/>
    <w:uiPriority w:val="99"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table" w:styleId="9">
    <w:name w:val="Table Grid"/>
    <w:basedOn w:val="8"/>
    <w:qFormat/>
    <w:uiPriority w:val="59"/>
    <w:rPr>
      <w:rFonts w:hAnsi="NEU-BZ-S92" w:asciiTheme="minorHAnsi" w:eastAsiaTheme="minorEastAsia" w:cstheme="minorBidi"/>
      <w:sz w:val="22"/>
      <w:szCs w:val="22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</w:tblPr>
  </w:style>
  <w:style w:type="table" w:styleId="10">
    <w:name w:val="Light Shading Accent 3"/>
    <w:basedOn w:val="8"/>
    <w:qFormat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12">
    <w:name w:val="footnote reference"/>
    <w:basedOn w:val="11"/>
    <w:unhideWhenUsed/>
    <w:qFormat/>
    <w:uiPriority w:val="99"/>
    <w:rPr>
      <w:vertAlign w:val="superscript"/>
    </w:rPr>
  </w:style>
  <w:style w:type="character" w:customStyle="1" w:styleId="13">
    <w:name w:val="批注框文本 Char"/>
    <w:basedOn w:val="11"/>
    <w:link w:val="4"/>
    <w:qFormat/>
    <w:uiPriority w:val="99"/>
    <w:rPr>
      <w:rFonts w:ascii="Calibri" w:hAnsi="Calibri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页眉 Char"/>
    <w:basedOn w:val="11"/>
    <w:link w:val="6"/>
    <w:qFormat/>
    <w:uiPriority w:val="99"/>
    <w:rPr>
      <w:rFonts w:ascii="Calibri" w:hAnsi="Calibri"/>
      <w:kern w:val="2"/>
      <w:sz w:val="18"/>
      <w:szCs w:val="24"/>
    </w:rPr>
  </w:style>
  <w:style w:type="character" w:customStyle="1" w:styleId="16">
    <w:name w:val="页脚 Char"/>
    <w:basedOn w:val="11"/>
    <w:link w:val="5"/>
    <w:qFormat/>
    <w:uiPriority w:val="99"/>
    <w:rPr>
      <w:rFonts w:ascii="Calibri" w:hAnsi="Calibri"/>
      <w:kern w:val="2"/>
      <w:sz w:val="18"/>
      <w:szCs w:val="24"/>
    </w:rPr>
  </w:style>
  <w:style w:type="paragraph" w:styleId="17">
    <w:name w:val="Quote"/>
    <w:basedOn w:val="1"/>
    <w:next w:val="1"/>
    <w:link w:val="18"/>
    <w:qFormat/>
    <w:uiPriority w:val="29"/>
    <w:pPr>
      <w:widowControl/>
      <w:spacing w:line="340" w:lineRule="exact"/>
      <w:jc w:val="left"/>
    </w:pPr>
    <w:rPr>
      <w:rFonts w:ascii="NEU-BZ-S92" w:hAnsi="NEU-BZ-S92" w:eastAsia="方正书宋_GBK" w:cstheme="minorBidi"/>
      <w:i/>
      <w:iCs/>
      <w:color w:val="000000" w:themeColor="text1"/>
      <w:kern w:val="0"/>
      <w:szCs w:val="22"/>
    </w:rPr>
  </w:style>
  <w:style w:type="character" w:customStyle="1" w:styleId="18">
    <w:name w:val="引用 Char"/>
    <w:basedOn w:val="11"/>
    <w:link w:val="17"/>
    <w:qFormat/>
    <w:uiPriority w:val="29"/>
    <w:rPr>
      <w:rFonts w:ascii="NEU-BZ-S92" w:hAnsi="NEU-BZ-S92" w:eastAsia="方正书宋_GBK" w:cstheme="minorBidi"/>
      <w:i/>
      <w:iCs/>
      <w:color w:val="000000" w:themeColor="text1"/>
      <w:sz w:val="21"/>
      <w:szCs w:val="22"/>
    </w:rPr>
  </w:style>
  <w:style w:type="paragraph" w:customStyle="1" w:styleId="19">
    <w:name w:val="MTDisplayEquation"/>
    <w:basedOn w:val="1"/>
    <w:next w:val="1"/>
    <w:link w:val="20"/>
    <w:qFormat/>
    <w:uiPriority w:val="0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hAnsi="NEU-BZ-S92" w:eastAsia="方正书宋_GBK" w:cstheme="minorBidi"/>
      <w:color w:val="000000"/>
      <w:kern w:val="0"/>
      <w:szCs w:val="22"/>
    </w:rPr>
  </w:style>
  <w:style w:type="character" w:customStyle="1" w:styleId="20">
    <w:name w:val="MTDisplayEquation Char"/>
    <w:basedOn w:val="11"/>
    <w:link w:val="19"/>
    <w:qFormat/>
    <w:uiPriority w:val="0"/>
    <w:rPr>
      <w:rFonts w:ascii="NEU-BZ-S92" w:hAnsi="NEU-BZ-S92" w:eastAsia="方正书宋_GBK" w:cstheme="minorBidi"/>
      <w:color w:val="000000"/>
      <w:sz w:val="21"/>
      <w:szCs w:val="22"/>
    </w:rPr>
  </w:style>
  <w:style w:type="character" w:customStyle="1" w:styleId="21">
    <w:name w:val="脚注文本 Char"/>
    <w:basedOn w:val="11"/>
    <w:qFormat/>
    <w:uiPriority w:val="99"/>
    <w:rPr>
      <w:sz w:val="18"/>
      <w:szCs w:val="18"/>
    </w:rPr>
  </w:style>
  <w:style w:type="character" w:customStyle="1" w:styleId="22">
    <w:name w:val="脚注文本 Char1"/>
    <w:basedOn w:val="11"/>
    <w:link w:val="7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23">
    <w:name w:val="纯文本 Char"/>
    <w:basedOn w:val="11"/>
    <w:link w:val="2"/>
    <w:qFormat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24">
    <w:name w:val="日期 Char"/>
    <w:basedOn w:val="11"/>
    <w:link w:val="3"/>
    <w:qFormat/>
    <w:uiPriority w:val="0"/>
    <w:rPr>
      <w:rFonts w:ascii="Calibri" w:hAnsi="Calibri"/>
      <w:kern w:val="2"/>
      <w:sz w:val="21"/>
      <w:szCs w:val="24"/>
    </w:rPr>
  </w:style>
  <w:style w:type="character" w:styleId="25">
    <w:name w:val="Placeholder Text"/>
    <w:basedOn w:val="11"/>
    <w:unhideWhenUsed/>
    <w:qFormat/>
    <w:uiPriority w:val="99"/>
    <w:rPr>
      <w:color w:val="808080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2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2A4185F-028B-4A5C-8B09-6F3AE20F8AA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9</Pages>
  <Words>3533</Words>
  <Characters>3780</Characters>
  <Lines>29</Lines>
  <Paragraphs>8</Paragraphs>
  <TotalTime>4</TotalTime>
  <ScaleCrop>false</ScaleCrop>
  <LinksUpToDate>false</LinksUpToDate>
  <CharactersWithSpaces>3967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2020-08-17T08:55:00Z</dcterms:created>
  <dc:creator>Administrator</dc:creator>
  <cp:lastModifiedBy>Administrator</cp:lastModifiedBy>
  <dcterms:modified xsi:type="dcterms:W3CDTF">2023-02-15T07:59:07Z</dcterms:modified>
  <cp:revision>1563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