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11544300</wp:posOffset>
            </wp:positionV>
            <wp:extent cx="254000" cy="2540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第6章 我国的区域差异 同步练习- 七年级地理下册 中图版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1．下列关于北方地区位置和范围的描述，不正确的是（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A．位于内蒙古高原以南</w:t>
      </w:r>
      <w:r>
        <w:tab/>
      </w:r>
      <w:r>
        <w:t>B．位于大兴安岭、青藏高原以东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C．位于黄河以北</w:t>
      </w:r>
      <w:r>
        <w:tab/>
      </w:r>
      <w:r>
        <w:t>D．东部濒临渤海、黄海</w:t>
      </w:r>
    </w:p>
    <w:p>
      <w:pPr>
        <w:shd w:val="clear" w:color="auto" w:fill="auto"/>
        <w:spacing w:line="360" w:lineRule="auto"/>
        <w:jc w:val="left"/>
      </w:pPr>
      <w:r>
        <w:t>2．从自然环境分异上看，中国的三大自然区不包括（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A．东部季风区</w:t>
      </w:r>
      <w:r>
        <w:tab/>
      </w:r>
      <w:r>
        <w:t>B．西北干旱区</w:t>
      </w:r>
      <w:r>
        <w:tab/>
      </w:r>
      <w:r>
        <w:t>C．青藏高寒区</w:t>
      </w:r>
      <w:r>
        <w:tab/>
      </w:r>
      <w:r>
        <w:t>D．南部湿润区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“杂交水稻之父”袁隆平于2021年5月22日在长沙逝世。袁隆平不但培育和推广了杂交水稻，大幅提高了水稻的产量，还推动了海水稻和沙漠稻的研究及推广。下图为中国局部政区图。据此完成下面小题。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76475" cy="25812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3．长沙市所在省级行政区的简称为（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A．鄂</w:t>
      </w:r>
      <w:r>
        <w:tab/>
      </w:r>
      <w:r>
        <w:t>B．湘</w:t>
      </w:r>
      <w:r>
        <w:tab/>
      </w:r>
      <w:r>
        <w:t>C．皖</w:t>
      </w:r>
      <w:r>
        <w:tab/>
      </w:r>
      <w:r>
        <w:t>D．赣</w:t>
      </w:r>
    </w:p>
    <w:p>
      <w:pPr>
        <w:shd w:val="clear" w:color="auto" w:fill="auto"/>
        <w:spacing w:line="360" w:lineRule="auto"/>
        <w:jc w:val="left"/>
      </w:pPr>
      <w:r>
        <w:t>4．我国冬季水稻培育基地所在的省级行政区是（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spacing w:line="360" w:lineRule="auto"/>
        <w:jc w:val="left"/>
      </w:pPr>
      <w:r>
        <w:t>5．有沙漠稻培育和推广的省级行政区是（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6．北方地区的农业主要是（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A．旱作农业</w:t>
      </w:r>
      <w:r>
        <w:tab/>
      </w:r>
      <w:r>
        <w:t>B．水田农业</w:t>
      </w:r>
      <w:r>
        <w:tab/>
      </w:r>
      <w:r>
        <w:t>C．河谷农业</w:t>
      </w:r>
      <w:r>
        <w:tab/>
      </w:r>
      <w:r>
        <w:t>D．绿洲农业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一个地区的自然环境会深刻影响当地的人类活动。通过学习区域地理，请完成下面小题。</w:t>
      </w:r>
    </w:p>
    <w:p>
      <w:pPr>
        <w:shd w:val="clear" w:color="auto" w:fill="auto"/>
        <w:spacing w:line="360" w:lineRule="auto"/>
        <w:jc w:val="left"/>
      </w:pPr>
      <w:r>
        <w:t>7．以下民居多见于藏区的是（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A．窑洞</w:t>
      </w:r>
      <w:r>
        <w:tab/>
      </w:r>
      <w:r>
        <w:t>B．蒙古包</w:t>
      </w:r>
      <w:r>
        <w:tab/>
      </w:r>
      <w:r>
        <w:t>C．碉房</w:t>
      </w:r>
      <w:r>
        <w:tab/>
      </w:r>
      <w:r>
        <w:t>D．竹楼</w:t>
      </w:r>
    </w:p>
    <w:p>
      <w:pPr>
        <w:shd w:val="clear" w:color="auto" w:fill="auto"/>
        <w:spacing w:line="360" w:lineRule="auto"/>
        <w:jc w:val="left"/>
      </w:pPr>
      <w:r>
        <w:t>8．藏区居民喜欢吃的“糌粑”是用以下哪种原料制作的（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A．小麦粉</w:t>
      </w:r>
      <w:r>
        <w:tab/>
      </w:r>
      <w:r>
        <w:t>B．大麦面</w:t>
      </w:r>
      <w:r>
        <w:tab/>
      </w:r>
      <w:r>
        <w:t>C．燕麦面</w:t>
      </w:r>
      <w:r>
        <w:tab/>
      </w:r>
      <w:r>
        <w:t>D．青稞面</w:t>
      </w:r>
    </w:p>
    <w:p>
      <w:pPr>
        <w:shd w:val="clear" w:color="auto" w:fill="auto"/>
        <w:spacing w:line="360" w:lineRule="auto"/>
        <w:jc w:val="left"/>
      </w:pPr>
      <w:r>
        <w:t>9．小明一家计划暑假期间到青藏高原自驾游，下列建议可采纳的是（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A．不要忘了带防晒霜、太阳帽</w:t>
      </w:r>
    </w:p>
    <w:p>
      <w:pPr>
        <w:shd w:val="clear" w:color="auto" w:fill="auto"/>
        <w:spacing w:line="360" w:lineRule="auto"/>
        <w:jc w:val="left"/>
      </w:pPr>
      <w:r>
        <w:t>B．暑期高温，少带衣物，单衣、单裤足够了</w:t>
      </w:r>
    </w:p>
    <w:p>
      <w:pPr>
        <w:shd w:val="clear" w:color="auto" w:fill="auto"/>
        <w:spacing w:line="360" w:lineRule="auto"/>
        <w:jc w:val="left"/>
      </w:pPr>
      <w:r>
        <w:t>C．你们全家一定要登上珠穆朗玛峰</w:t>
      </w:r>
    </w:p>
    <w:p>
      <w:pPr>
        <w:shd w:val="clear" w:color="auto" w:fill="auto"/>
        <w:spacing w:line="360" w:lineRule="auto"/>
        <w:jc w:val="left"/>
      </w:pPr>
      <w:r>
        <w:t>D．记得买几张野生羚羊皮回来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下图表示我国某地月平均气温和降水逐月累计情况。读图，回答下列各题。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09925" cy="23431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10．该地最可能位于以下哪个地区（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A．华北平原</w:t>
      </w:r>
      <w:r>
        <w:tab/>
      </w:r>
      <w:r>
        <w:t>B．准噶尔盆地</w:t>
      </w:r>
      <w:r>
        <w:tab/>
      </w:r>
      <w:r>
        <w:t>C．四川盆地</w:t>
      </w:r>
      <w:r>
        <w:tab/>
      </w:r>
      <w:r>
        <w:t>D．长江中下游平原</w:t>
      </w:r>
    </w:p>
    <w:p>
      <w:pPr>
        <w:shd w:val="clear" w:color="auto" w:fill="auto"/>
        <w:spacing w:line="360" w:lineRule="auto"/>
        <w:jc w:val="left"/>
      </w:pPr>
      <w:r>
        <w:t>11．该地的气候特征是（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A．全年高温多雨</w:t>
      </w:r>
      <w:r>
        <w:tab/>
      </w:r>
      <w:r>
        <w:t>B．夏季高温多雨，冬季温和少雨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C．夏季高温多雨，冬季寒冷干燥</w:t>
      </w:r>
      <w:r>
        <w:tab/>
      </w:r>
      <w:r>
        <w:t>D．冬冷夏热，年降水量少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读“我国四大池区域图”，完成下面小题。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352800" cy="2743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12．与丙、丁两区域的界线①大致相吻合的是（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①亚热带与暖温带的分界线②农耕区与牧区的分界线③400毫米年等降水量线④水田和旱地的分界线⑤湿润地区与半湿润地区的分界线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B．②③⑤</w:t>
      </w:r>
      <w:r>
        <w:tab/>
      </w:r>
      <w:r>
        <w:t>C．①④⑤</w:t>
      </w:r>
      <w:r>
        <w:tab/>
      </w:r>
      <w:r>
        <w:t>D．①②④</w:t>
      </w:r>
    </w:p>
    <w:p>
      <w:pPr>
        <w:shd w:val="clear" w:color="auto" w:fill="auto"/>
        <w:spacing w:line="360" w:lineRule="auto"/>
        <w:jc w:val="left"/>
      </w:pPr>
      <w:r>
        <w:t>13．下列农业类型与地理区域组合正确的是（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A．甲区域——旱地为主的农业</w:t>
      </w:r>
      <w:r>
        <w:tab/>
      </w:r>
      <w:r>
        <w:t>B．乙区域—一高寒牧业和河谷农业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C．丙区域——水田为主的农业</w:t>
      </w:r>
      <w:r>
        <w:tab/>
      </w:r>
      <w:r>
        <w:t>D．丁区域——灌溉农业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读漫画，完成下面小题：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52700" cy="19240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14．漫画中的山脉是（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A．秦岭</w:t>
      </w:r>
      <w:r>
        <w:tab/>
      </w:r>
      <w:r>
        <w:t>B．天山</w:t>
      </w:r>
      <w:r>
        <w:tab/>
      </w:r>
      <w:r>
        <w:t>C．太行山</w:t>
      </w:r>
      <w:r>
        <w:tab/>
      </w:r>
      <w:r>
        <w:t>D．大兴安岭</w:t>
      </w:r>
    </w:p>
    <w:p>
      <w:pPr>
        <w:shd w:val="clear" w:color="auto" w:fill="auto"/>
        <w:spacing w:line="360" w:lineRule="auto"/>
        <w:jc w:val="left"/>
      </w:pPr>
      <w:r>
        <w:t>15．关于漫画中所涉及的地理分界线的叙述，错误的是（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A．暖温带和亚热带的分界线</w:t>
      </w:r>
      <w:r>
        <w:tab/>
      </w:r>
      <w:r>
        <w:t>B．北方地区的南方地区的分界线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C．湿润区和半湿润区的分界线</w:t>
      </w:r>
      <w:r>
        <w:tab/>
      </w:r>
      <w:r>
        <w:t>D．我国200毫米年等降水量线经过的地方</w:t>
      </w:r>
    </w:p>
    <w:p>
      <w:pPr>
        <w:shd w:val="clear" w:color="auto" w:fill="auto"/>
        <w:spacing w:line="360" w:lineRule="auto"/>
        <w:jc w:val="left"/>
      </w:pPr>
      <w:r>
        <w:t>16．下列关于漫画中山脉南北两侧的地理事物特点的描述，正确的是（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①以南耕地多水田，一年一熟或两熟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②以北耕地多旱地，节水很关键</w:t>
      </w:r>
    </w:p>
    <w:p>
      <w:pPr>
        <w:shd w:val="clear" w:color="auto" w:fill="auto"/>
        <w:spacing w:line="360" w:lineRule="auto"/>
        <w:jc w:val="left"/>
      </w:pPr>
      <w:r>
        <w:t>③以南河流流量大，汛期长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④以北河流水位变化大，冬季会结冰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17．关于我国基本国情的叙述，正确的是（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A．国土辽阔，区域差异大</w:t>
      </w:r>
      <w:r>
        <w:tab/>
      </w:r>
      <w:r>
        <w:t>B．自然环境多样，资源分布均匀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C．人口众多，人均资源充足</w:t>
      </w:r>
      <w:r>
        <w:tab/>
      </w:r>
      <w:r>
        <w:t>D．气候复杂多样，自然灾害较少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全国各地驰援湖北是2020年初的主旋律。下图为某校地理小组绘制的“爱心”地图，示意各地捐赠的当地主要农副产品。阅读图文资料，完成下面小题。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3648710"/>
            <wp:effectExtent l="0" t="0" r="17780" b="889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64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18．捐赠的奶制品、牛羊肉主要来自四大地理区域中（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①南方地区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②北方地区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③西北地区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④青藏地区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D．②④</w:t>
      </w:r>
    </w:p>
    <w:p>
      <w:pPr>
        <w:shd w:val="clear" w:color="auto" w:fill="auto"/>
        <w:spacing w:line="360" w:lineRule="auto"/>
        <w:jc w:val="left"/>
      </w:pPr>
      <w:r>
        <w:t>19．湖北疫情牵动着全国人民的心，祖国各地纷纷驰援湖北，各医疗队的闪亮名片烙印出有力的壮行豪诗与地理元素，下列医疗队名片与地理元素不相符的是（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A．北京医疗队-“京”兵强将</w:t>
      </w:r>
      <w:r>
        <w:tab/>
      </w:r>
      <w:r>
        <w:t>B．吉林医疗队-“冀”来之，则安之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C．广东医疗队-“粤”来越好</w:t>
      </w:r>
      <w:r>
        <w:tab/>
      </w:r>
      <w:r>
        <w:t>D．湖南医疗队-“湘”互支持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20．俗话说“一方水土养一方人”。下列景观与我国北方地区相符的是: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A．民居屋顶坡度大，墙体高</w:t>
      </w:r>
      <w:r>
        <w:tab/>
      </w:r>
      <w:r>
        <w:t>B．多水田，以种植水稻、油菜为主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C．水运仍然是人们常用的一种交通运输方式</w:t>
      </w:r>
      <w:r>
        <w:tab/>
      </w:r>
      <w:r>
        <w:t>D．农业以旱作为主，多种植小麦、玉米等作物</w:t>
      </w:r>
    </w:p>
    <w:p>
      <w:pPr>
        <w:shd w:val="clear" w:color="auto" w:fill="auto"/>
        <w:spacing w:line="360" w:lineRule="auto"/>
        <w:jc w:val="left"/>
      </w:pPr>
      <w:r>
        <w:t>21．下列关于京津冀地区的自然环境，叙述正确的是（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A．大部分地区属于半湿润区</w:t>
      </w:r>
      <w:r>
        <w:tab/>
      </w:r>
      <w:r>
        <w:t>B．黑土广布，土壤肥沃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C．位于我国地势第一级阶梯</w:t>
      </w:r>
      <w:r>
        <w:tab/>
      </w:r>
      <w:r>
        <w:t>D．夏秋季节多台风和暴雨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22．微信现已经成为便捷的交流方式，农产品供需交流群已经成为经销商和农户的网上集市。读图一、图二，回答下列问题。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57525" cy="43719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10000" cy="44672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(1)A、B、C三地区都以种植业为主，耕地类型和作物种类却存在显著差异，A地的耕地类型是________，C地的糖料作物是________。</w:t>
      </w:r>
    </w:p>
    <w:p>
      <w:pPr>
        <w:shd w:val="clear" w:color="auto" w:fill="auto"/>
        <w:spacing w:line="360" w:lineRule="auto"/>
        <w:jc w:val="left"/>
      </w:pPr>
      <w:r>
        <w:t>(2)小王所在五常地区，气温偏低，使得水稻只能一年一熟，在冬季为了抵御严寒，这里的人形成了特殊的饮食习惯，如________（任写一点）。</w:t>
      </w:r>
    </w:p>
    <w:p>
      <w:pPr>
        <w:shd w:val="clear" w:color="auto" w:fill="auto"/>
        <w:spacing w:line="360" w:lineRule="auto"/>
        <w:jc w:val="left"/>
      </w:pPr>
      <w:r>
        <w:t>(3)老张的家乡A地（广东省）盛产甘蔗，因此饮食口味偏________。由于气候湿热，物产丰富，形成了我国八大菜系之一的________。</w:t>
      </w:r>
    </w:p>
    <w:p>
      <w:pPr>
        <w:shd w:val="clear" w:color="auto" w:fill="auto"/>
        <w:spacing w:line="360" w:lineRule="auto"/>
        <w:jc w:val="left"/>
      </w:pPr>
      <w:r>
        <w:t>(4)小王的家乡在华北地区，华北地区传统民居的典型代表是________。</w:t>
      </w:r>
    </w:p>
    <w:p>
      <w:pPr>
        <w:shd w:val="clear" w:color="auto" w:fill="auto"/>
        <w:spacing w:line="360" w:lineRule="auto"/>
        <w:jc w:val="left"/>
      </w:pPr>
      <w:r>
        <w:t>23．读图“我国南方地区某地等高线地形图”，完成下列问题。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33650" cy="227647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47850" cy="183832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(1)①山峰的海拔高度在（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A．500～600米</w:t>
      </w:r>
      <w:r>
        <w:tab/>
      </w:r>
      <w:r>
        <w:t>B．600～700米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C．700～800米</w:t>
      </w:r>
      <w:r>
        <w:tab/>
      </w:r>
      <w:r>
        <w:t>D．800～900米</w:t>
      </w:r>
    </w:p>
    <w:p>
      <w:pPr>
        <w:shd w:val="clear" w:color="auto" w:fill="auto"/>
        <w:spacing w:line="360" w:lineRule="auto"/>
        <w:jc w:val="left"/>
      </w:pPr>
      <w:r>
        <w:t>(2)图中①、②、③、④处，____处是陡崖。</w:t>
      </w:r>
    </w:p>
    <w:p>
      <w:pPr>
        <w:shd w:val="clear" w:color="auto" w:fill="auto"/>
        <w:spacing w:line="360" w:lineRule="auto"/>
        <w:jc w:val="left"/>
      </w:pPr>
      <w:r>
        <w:t>(3)结合图，分析该地夏季的气候特点是____。</w:t>
      </w:r>
    </w:p>
    <w:p>
      <w:pPr>
        <w:shd w:val="clear" w:color="auto" w:fill="auto"/>
        <w:spacing w:line="360" w:lineRule="auto"/>
        <w:jc w:val="left"/>
      </w:pPr>
      <w:r>
        <w:t>(4)甲村所在的区域是____地形，甲村适合的耕地类型是____，粮食作物以____为主。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    4．D    5．B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    8．D    9．A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10．A    11．C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12．C    13．B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14．A    15．D    16．D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17．A</w:t>
      </w:r>
    </w:p>
    <w:p>
      <w:pPr>
        <w:shd w:val="clear" w:color="auto" w:fill="auto"/>
        <w:spacing w:line="360" w:lineRule="auto"/>
        <w:jc w:val="left"/>
      </w:pPr>
      <w:r>
        <w:t>18．C    19．B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20．D</w:t>
      </w:r>
    </w:p>
    <w:p>
      <w:pPr>
        <w:shd w:val="clear" w:color="auto" w:fill="auto"/>
        <w:spacing w:line="360" w:lineRule="auto"/>
        <w:jc w:val="left"/>
      </w:pPr>
      <w:r>
        <w:t>21．A</w:t>
      </w:r>
    </w:p>
    <w:p>
      <w:pPr>
        <w:shd w:val="clear" w:color="auto" w:fill="auto"/>
        <w:spacing w:line="360" w:lineRule="auto"/>
        <w:jc w:val="left"/>
      </w:pPr>
      <w:r>
        <w:t>22．(1)     水田     甜菜</w:t>
      </w:r>
    </w:p>
    <w:p>
      <w:pPr>
        <w:shd w:val="clear" w:color="auto" w:fill="auto"/>
        <w:spacing w:line="360" w:lineRule="auto"/>
        <w:jc w:val="left"/>
      </w:pPr>
      <w:r>
        <w:t>(2)炖菜（酸菜、咸菜等）</w:t>
      </w:r>
    </w:p>
    <w:p>
      <w:pPr>
        <w:shd w:val="clear" w:color="auto" w:fill="auto"/>
        <w:spacing w:line="360" w:lineRule="auto"/>
        <w:jc w:val="left"/>
      </w:pPr>
      <w:r>
        <w:t>(3)     甜     粤菜</w:t>
      </w:r>
    </w:p>
    <w:p>
      <w:pPr>
        <w:shd w:val="clear" w:color="auto" w:fill="auto"/>
        <w:spacing w:line="360" w:lineRule="auto"/>
        <w:jc w:val="left"/>
      </w:pPr>
      <w:r>
        <w:t>(4)四合院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23．(1)C</w:t>
      </w:r>
    </w:p>
    <w:p>
      <w:pPr>
        <w:shd w:val="clear" w:color="auto" w:fill="auto"/>
        <w:spacing w:line="360" w:lineRule="auto"/>
        <w:jc w:val="left"/>
      </w:pPr>
      <w:r>
        <w:t>(2)④</w:t>
      </w:r>
    </w:p>
    <w:p>
      <w:pPr>
        <w:shd w:val="clear" w:color="auto" w:fill="auto"/>
        <w:spacing w:line="360" w:lineRule="auto"/>
        <w:jc w:val="left"/>
      </w:pPr>
      <w:r>
        <w:t>(3)高温多雨</w:t>
      </w:r>
    </w:p>
    <w:p>
      <w:pPr>
        <w:shd w:val="clear" w:color="auto" w:fill="auto"/>
        <w:spacing w:line="360" w:lineRule="auto"/>
        <w:jc w:val="left"/>
      </w:pPr>
      <w:r>
        <w:t>(4)     平原     水田     水稻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7071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2023-02-15T08:40:27Z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