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87" w:firstLineChars="600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部编版七年级下册语文第六单元默写练习题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一、默写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Arial" w:hAnsi="Arial"/>
          <w:b w:val="0"/>
          <w:i w:val="0"/>
          <w:color w:val="000000"/>
          <w:sz w:val="19"/>
        </w:rPr>
        <w:t>补写句子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（1）晴空一鹤排云上，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。（刘禹锡《秋词（其一）》）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（2）不知何处吹芦管，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。（李益《夜上受降城闻笛》）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（3）何当共剪西窗烛，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。（李商隐《夜雨寄北》）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，铁马冰河入梦来。（陆游《十一月四日风雨大作（其二）》）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（5）树木丛生，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。秋风萧瑟，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。（曹操《观沧海》）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（6）我们要时时处处向别人学习，那么如何学习呢？孔子在《〈论语〉十二章》里这样说：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（7）《次北固山下》一诗中道出新旧更替的生活哲理的名句是：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歌词为了突现主题往往有中心句，请在下列横线上写上这两首歌词的中心句。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《十一月四日风雨大作》的中心句：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　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根据课文默写古诗文。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，巴山夜雨涨秋池。（李商隐《夜雨寄北》）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（2）夜阑卧听风吹雨，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。（陆游《十一月四日风雨大作（其二）》）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（3）终古高云簇此城，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。（谭嗣同《潼关》）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（4）刘禹锡的《秋词（其一）》中一反常态，表明自己不悲秋而爱秋的句子是“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。”
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默写出下列古诗文。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。(刘禹锡《秋词》)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（2）晴空一鹤排云上，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。(刘禹锡《秋词》)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（3）君问归期未有期，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。(李商隐《夜雨寄北》)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，却话巴山夜雨时。(李商隐《夜雨寄北》)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（5）夜阑卧听风吹雨，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。[陆游《十一月四日风雨大作(其二)》]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，秋风吹散马蹄声。(谭嗣同《潼关》)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（7）爸爸提醒我：非淡泊无以明志，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，我更喜欢谭嗣同的诗：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，山入潼关不解平。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补全下列诗句。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，我言秋日胜春朝。[刘禹锡《秋词》(其一)]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（2）君问归期未有期，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。(李商隐《夜雨寄北》)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，铁马冰河入梦来。[陆游《十一月四日风雨大作》(其二)]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，秋风吹散马蹄声。(谭嗣同《潼关》)
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情境默写。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（1）刘禹锡《秋词》中一反前人悲秋之调，表明对秋天独特感受的句子是：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（2）刘禹锡在《秋词》中，通过对秋天别致景观的描绘，抒发豪迈乐观之情的句子是：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（3）同样是咏秋，刘禹锡《秋词》中的“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”写出了秋天明艳的景致，而马致远《天净沙·秋思》中的“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”则写尽了秋天的肃杀之气。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（4）唐代李商隐《夜雨寄北》中“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”的诗句，表现了诗人在羁旅中无奈、孤独的心情。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（5）李商隐《夜雨寄北》中“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“句时空交错，虚实相生，想象了团聚后的情景。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（6）古典诗歌中亘古不变的思念之情，千百年来为人们所传唱。例如李商隐在《夜雨寄北》中就用“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“把客居的寂寞转化为重逢的希冀，抒发相思之苦。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（7）陆游《十一月四日风雨大作(其二)》中“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”写自己虽年老体衰，闲居僻野，但仍不自悲自伤，期待着江山一统。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（8）吟“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“，感受陆游在《十一月四日风雨大作(其二)》中借风雨梦境抒发的忧国优民之情。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（9）《潼关》中的“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”两句描绘了高云、孤城、秋风、马蹄声等景物，表现了潼关孤城的寂寥与辽远。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（10）《潼关》中的“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”运用拟人修辞， 赋予河流、高山以人的情感，生动形象地表现了潼关山水的壮阔，也表现出诗人勇往直前的少年意气。
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根据提示默写。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（1）《秋词》(其一)中通过鲜明的艺术形象抒写诗人乐观旷达的胸怀，表现奋发进取的精神的诗句是：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（2）李商隐在《夜雨寄北》中以团聚后的欢愉衬托客居的寂寞，把思念深情转化为重聚希冀的名句是：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（3）陆游在《十一月四日风雨大作》(其二)中用“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”表达了自己虽然年迈体弱，但仍想守卫边疆、报效祖国的心愿。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（4）《潼关》中表现诗人渴望冲决罗网、勇往直前、追求个性解放的诗句是：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（1）《秋词（其一）》中诗人一反悲秋常情，而写爱秋的诗句是：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（2）《夜雨寄北》中诗人想象回家团聚后秉烛夜谈、共话今宵的诗句是：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（3）《十一月四日风雨大作（其二）》中，表明诗人人老心坚、壮志不移的诗句是：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（4）《潼关》中，从视觉和听觉角度写潼关壮阔风景的诗句是：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默写。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，好像闪着无数的明星。天上的明星现了，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（2）我想那缥缈的空中，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（3）不信，请看那朵流星，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，定能够骑着牛儿来往。
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根据意思补充句子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当好朋友要离你远去，你将用王勃的《送杜少府之任蜀州》中的“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”作为临别赠言，鼓励好友乐观地面对新生活。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《夜雨寄北》中既能表现作者孤独苦闷的深切思念之情，又对未来充满美好憧憬的句子是：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刘禹锡在《酬乐天扬州初逢席上见赠》中表达历史是要向前发展，潮流不可阻挡的句子是：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《淮上与友人别》一诗中烘托离人特殊心情的句子是：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,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（1）便引诗情到碧霄（2）一夜征人尽望乡（3）却话巴山夜雨时（4）夜阑卧听风吹雨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（5）百草丰茂；洪波涌起（6）择其善者而从之；其不善者而改之（7）海日生残夜；江春入旧年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夜阑卧听风吹雨，铁马冰河入梦来。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（1）君问归期未有期（2）铁马冰河入梦来（3）秋风吹散马蹄声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（4）自古逢秋悲寂寥；我言秋日胜春朝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（1）我言秋日胜春朝（2）便引诗情到碧霄（3）巴山夜雨涨秋池（4）何当共剪西窗烛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（5）铁马冰河人梦来（6）终古高云簇此城（7）非宁静无以致远；河流大野犹嫌束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（1）自古逢秋悲寂寥（2）巴山夜雨涨秋池（3）夜阑卧听风吹雨（4）终古高云簇此城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（1）自古逢秋悲寂寥；我言秋日胜春朝（2）晴空一鹤排云上；便引诗情到碧霄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（3）晴空一鹤排云上；枯藤老树昏鸦（4）君问归期未有期；巴山夜雨涨秋池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（5）何当共剪西窗烛；却话巴山夜雨时（6）何当共剪西窗烛；却话巴山夜雨时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（7）僵卧孤村不自哀；尚思为国戍轮台（8）夜阑卧听风吹雨；铁马冰河人梦来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（9）终古高云簇此城；秋风吹散马蹄声（10）河流大野犹嫌束；山人潼关不解平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（1）晴空一鹤排云上；便引诗情到碧霄（2）何当共剪西窗烛；却话巴山夜雨时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（3）僵卧孤村不自哀；尚思为国戍轮台（4）河流大野犹嫌束；山入潼关解不平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（1）自古逢秋悲寂寥；我言秋日胜春朝（2）何当共剪西窗烛；却话巴山夜雨时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（3）僵卧孤村不自哀；尚思为国戍轮台（4）终古高云簇此城；秋风吹散马蹄声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（1）远远的街灯明了；好像点着无数的街灯（2）定然有美丽的街市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（3）是他们提着灯笼在走（4）那隔着河的牛郎织女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海内存知己；天涯若比邻；何当共剪西窗烛；却话巴山夜雨时；沉舟侧畔千帆过；病树前头万木春；数声风笛离亭晚；君向潇湘我向秦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3CCF7AFE"/>
    <w:rsid w:val="5A3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2022-10-08T05:47:32Z</dcterms:modified>
  <dc:title>初中语文试卷2022年04月10日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