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b/>
          <w:bCs/>
          <w:color w:val="222222"/>
          <w:spacing w:val="7"/>
          <w:shd w:val="clear" w:color="auto" w:fill="FFFFFF"/>
        </w:rPr>
      </w:pPr>
      <w:r>
        <w:rPr>
          <w:rFonts w:ascii="宋体" w:eastAsia="宋体" w:hAnsi="宋体" w:cs="宋体" w:hint="eastAsia"/>
          <w:b/>
          <w:bCs/>
          <w:noProof/>
          <w:color w:val="222222"/>
          <w:spacing w:val="7"/>
          <w:shd w:val="clear" w:color="auto" w:fill="FFFFFF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10185400</wp:posOffset>
            </wp:positionH>
            <wp:positionV relativeFrom="topMargin">
              <wp:posOffset>10731500</wp:posOffset>
            </wp:positionV>
            <wp:extent cx="292100" cy="406400"/>
            <wp:effectExtent l="0" t="0" r="0" b="0"/>
            <wp:wrapNone/>
            <wp:docPr id="10002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5558022" name="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 w:hint="eastAsia"/>
          <w:b/>
          <w:bCs/>
          <w:color w:val="222222"/>
          <w:spacing w:val="7"/>
          <w:shd w:val="clear" w:color="auto" w:fill="FFFFFF"/>
        </w:rPr>
        <w:t>机密</w:t>
      </w:r>
      <w:r>
        <w:rPr>
          <w:rFonts w:ascii="微软雅黑" w:eastAsia="微软雅黑" w:hAnsi="微软雅黑" w:cs="微软雅黑" w:hint="eastAsia"/>
          <w:b/>
          <w:bCs/>
          <w:color w:val="222222"/>
          <w:spacing w:val="7"/>
          <w:shd w:val="clear" w:color="auto" w:fill="FFFFFF"/>
        </w:rPr>
        <w:t>★</w:t>
      </w:r>
      <w:r>
        <w:rPr>
          <w:rFonts w:ascii="宋体" w:eastAsia="宋体" w:hAnsi="宋体" w:cs="宋体" w:hint="eastAsia"/>
          <w:b/>
          <w:bCs/>
          <w:color w:val="222222"/>
          <w:spacing w:val="7"/>
          <w:shd w:val="clear" w:color="auto" w:fill="FFFFFF"/>
        </w:rPr>
        <w:t>启用前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center"/>
        <w:rPr>
          <w:rFonts w:ascii="宋体" w:eastAsia="宋体" w:hAnsi="宋体" w:cs="宋体"/>
          <w:color w:val="222222"/>
          <w:spacing w:val="7"/>
          <w:sz w:val="36"/>
          <w:szCs w:val="36"/>
        </w:rPr>
      </w:pPr>
      <w:r>
        <w:rPr>
          <w:rFonts w:ascii="宋体" w:eastAsia="宋体" w:hAnsi="宋体" w:cs="宋体" w:hint="eastAsia"/>
          <w:color w:val="222222"/>
          <w:spacing w:val="7"/>
          <w:sz w:val="36"/>
          <w:szCs w:val="36"/>
          <w:shd w:val="clear" w:color="auto" w:fill="FFFFFF"/>
        </w:rPr>
        <w:t>2022</w:t>
      </w:r>
      <w:r>
        <w:rPr>
          <w:rFonts w:ascii="宋体" w:eastAsia="宋体" w:hAnsi="宋体" w:cs="宋体" w:hint="eastAsia"/>
          <w:color w:val="222222"/>
          <w:spacing w:val="7"/>
          <w:sz w:val="36"/>
          <w:szCs w:val="36"/>
          <w:shd w:val="clear" w:color="auto" w:fill="FFFFFF"/>
        </w:rPr>
        <w:t>年天津市初中学业考查试卷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center"/>
        <w:rPr>
          <w:rFonts w:ascii="黑体" w:eastAsia="黑体" w:hAnsi="黑体" w:cs="黑体"/>
          <w:color w:val="222222"/>
          <w:spacing w:val="7"/>
          <w:sz w:val="48"/>
          <w:szCs w:val="48"/>
        </w:rPr>
      </w:pPr>
      <w:r>
        <w:rPr>
          <w:rFonts w:ascii="黑体" w:eastAsia="黑体" w:hAnsi="黑体" w:cs="黑体" w:hint="eastAsia"/>
          <w:color w:val="222222"/>
          <w:spacing w:val="7"/>
          <w:sz w:val="48"/>
          <w:szCs w:val="48"/>
          <w:shd w:val="clear" w:color="auto" w:fill="FFFFFF"/>
        </w:rPr>
        <w:t>地</w:t>
      </w:r>
      <w:r>
        <w:rPr>
          <w:rFonts w:ascii="黑体" w:eastAsia="黑体" w:hAnsi="黑体" w:cs="黑体" w:hint="eastAsia"/>
          <w:color w:val="222222"/>
          <w:spacing w:val="7"/>
          <w:sz w:val="48"/>
          <w:szCs w:val="48"/>
          <w:shd w:val="clear" w:color="auto" w:fill="FFFFFF"/>
        </w:rPr>
        <w:t> </w:t>
      </w:r>
      <w:r>
        <w:rPr>
          <w:rFonts w:ascii="黑体" w:eastAsia="黑体" w:hAnsi="黑体" w:cs="黑体" w:hint="eastAsia"/>
          <w:color w:val="222222"/>
          <w:spacing w:val="7"/>
          <w:sz w:val="48"/>
          <w:szCs w:val="48"/>
          <w:shd w:val="clear" w:color="auto" w:fill="FFFFFF"/>
        </w:rPr>
        <w:t>理</w:t>
      </w:r>
    </w:p>
    <w:p w:rsidR="00CC5F0B" w:rsidRDefault="00894071" w:rsidP="003D7EB1">
      <w:pPr>
        <w:pStyle w:val="a5"/>
        <w:widowControl/>
        <w:shd w:val="clear" w:color="auto" w:fill="FFFFFF"/>
        <w:spacing w:beforeAutospacing="0" w:afterAutospacing="0" w:line="360" w:lineRule="auto"/>
        <w:ind w:firstLineChars="200" w:firstLine="448"/>
        <w:jc w:val="distribute"/>
        <w:rPr>
          <w:rFonts w:ascii="宋体" w:eastAsia="宋体" w:hAnsi="宋体" w:cs="宋体"/>
          <w:color w:val="222222"/>
          <w:spacing w:val="7"/>
          <w:sz w:val="21"/>
          <w:szCs w:val="21"/>
          <w:shd w:val="clear" w:color="auto" w:fill="FFFFFF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本试卷分为第</w:t>
      </w:r>
      <w:r>
        <w:rPr>
          <w:rFonts w:ascii="Times New Roman" w:eastAsia="宋体" w:hAnsi="Times New Roman"/>
          <w:color w:val="222222"/>
          <w:spacing w:val="7"/>
          <w:sz w:val="21"/>
          <w:szCs w:val="21"/>
          <w:shd w:val="clear" w:color="auto" w:fill="FFFFFF"/>
        </w:rPr>
        <w:t>I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卷（选择题）和第</w:t>
      </w:r>
      <w:r>
        <w:rPr>
          <w:rFonts w:ascii="Times New Roman" w:eastAsia="宋体" w:hAnsi="Times New Roman" w:hint="eastAsia"/>
          <w:color w:val="222222"/>
          <w:spacing w:val="7"/>
          <w:sz w:val="21"/>
          <w:szCs w:val="21"/>
          <w:shd w:val="clear" w:color="auto" w:fill="FFFFFF"/>
        </w:rPr>
        <w:t>II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卷（综合题）两部分。第</w:t>
      </w:r>
      <w:r>
        <w:rPr>
          <w:rFonts w:ascii="Times New Roman" w:eastAsia="宋体" w:hAnsi="Times New Roman" w:hint="eastAsia"/>
          <w:color w:val="222222"/>
          <w:spacing w:val="7"/>
          <w:sz w:val="21"/>
          <w:szCs w:val="21"/>
          <w:shd w:val="clear" w:color="auto" w:fill="FFFFFF"/>
        </w:rPr>
        <w:t>I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卷为第</w:t>
      </w:r>
      <w:r>
        <w:rPr>
          <w:rFonts w:ascii="Times New Roman" w:eastAsia="宋体" w:hAnsi="Times New Roman" w:hint="eastAsia"/>
          <w:color w:val="222222"/>
          <w:spacing w:val="7"/>
          <w:sz w:val="21"/>
          <w:szCs w:val="21"/>
          <w:shd w:val="clear" w:color="auto" w:fill="FFFFFF"/>
        </w:rPr>
        <w:t>1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页至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第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5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页，第</w:t>
      </w:r>
      <w:r>
        <w:rPr>
          <w:rFonts w:ascii="Times New Roman" w:eastAsia="宋体" w:hAnsi="Times New Roman" w:hint="eastAsia"/>
          <w:color w:val="222222"/>
          <w:spacing w:val="7"/>
          <w:sz w:val="21"/>
          <w:szCs w:val="21"/>
          <w:shd w:val="clear" w:color="auto" w:fill="FFFFFF"/>
        </w:rPr>
        <w:t>II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卷为第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6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页至第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9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页。试卷满分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100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分。</w:t>
      </w:r>
    </w:p>
    <w:p w:rsidR="00CC5F0B" w:rsidRDefault="00894071" w:rsidP="003D7EB1">
      <w:pPr>
        <w:pStyle w:val="a5"/>
        <w:widowControl/>
        <w:shd w:val="clear" w:color="auto" w:fill="FFFFFF"/>
        <w:spacing w:beforeAutospacing="0" w:afterAutospacing="0" w:line="360" w:lineRule="auto"/>
        <w:ind w:firstLineChars="200" w:firstLine="444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6"/>
          <w:sz w:val="21"/>
          <w:szCs w:val="21"/>
          <w:shd w:val="clear" w:color="auto" w:fill="FFFFFF"/>
        </w:rPr>
        <w:t>答卷前，请务必将自己的姓名、考生号、考点校、考场号、座位号填写在“</w:t>
      </w:r>
      <w:r>
        <w:rPr>
          <w:rFonts w:ascii="宋体" w:eastAsia="宋体" w:hAnsi="宋体" w:cs="宋体" w:hint="eastAsia"/>
          <w:b/>
          <w:bCs/>
          <w:color w:val="222222"/>
          <w:spacing w:val="6"/>
          <w:sz w:val="21"/>
          <w:szCs w:val="21"/>
          <w:shd w:val="clear" w:color="auto" w:fill="FFFFFF"/>
        </w:rPr>
        <w:t>答题</w:t>
      </w:r>
      <w:r>
        <w:rPr>
          <w:rFonts w:ascii="宋体" w:eastAsia="宋体" w:hAnsi="宋体" w:cs="宋体" w:hint="eastAsia"/>
          <w:b/>
          <w:bCs/>
          <w:color w:val="222222"/>
          <w:spacing w:val="7"/>
          <w:sz w:val="21"/>
          <w:szCs w:val="21"/>
          <w:shd w:val="clear" w:color="auto" w:fill="FFFFFF"/>
        </w:rPr>
        <w:t>卡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”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上，并在规定位置粘贴考试用条形码。答题时，务必将答案涂写在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“</w:t>
      </w:r>
      <w:r>
        <w:rPr>
          <w:rFonts w:ascii="宋体" w:eastAsia="宋体" w:hAnsi="宋体" w:cs="宋体" w:hint="eastAsia"/>
          <w:b/>
          <w:bCs/>
          <w:color w:val="222222"/>
          <w:spacing w:val="7"/>
          <w:sz w:val="21"/>
          <w:szCs w:val="21"/>
          <w:shd w:val="clear" w:color="auto" w:fill="FFFFFF"/>
        </w:rPr>
        <w:t>答题卡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”上，</w:t>
      </w:r>
      <w:r>
        <w:rPr>
          <w:rFonts w:ascii="宋体" w:eastAsia="宋体" w:hAnsi="宋体" w:cs="宋体" w:hint="eastAsia"/>
          <w:b/>
          <w:bCs/>
          <w:color w:val="222222"/>
          <w:spacing w:val="7"/>
          <w:sz w:val="21"/>
          <w:szCs w:val="21"/>
          <w:shd w:val="clear" w:color="auto" w:fill="FFFFFF"/>
        </w:rPr>
        <w:t>答案答在试卷上无效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。考试结束后，将本试卷和“</w:t>
      </w:r>
      <w:r>
        <w:rPr>
          <w:rFonts w:ascii="宋体" w:eastAsia="宋体" w:hAnsi="宋体" w:cs="宋体" w:hint="eastAsia"/>
          <w:b/>
          <w:bCs/>
          <w:color w:val="222222"/>
          <w:spacing w:val="7"/>
          <w:sz w:val="21"/>
          <w:szCs w:val="21"/>
          <w:shd w:val="clear" w:color="auto" w:fill="FFFFFF"/>
        </w:rPr>
        <w:t>答题卡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”一并交回。</w:t>
      </w:r>
    </w:p>
    <w:p w:rsidR="00CC5F0B" w:rsidRDefault="00894071" w:rsidP="003D7EB1">
      <w:pPr>
        <w:pStyle w:val="a5"/>
        <w:widowControl/>
        <w:shd w:val="clear" w:color="auto" w:fill="FFFFFF"/>
        <w:spacing w:beforeAutospacing="0" w:afterAutospacing="0" w:line="360" w:lineRule="auto"/>
        <w:ind w:firstLineChars="200" w:firstLine="448"/>
        <w:rPr>
          <w:rFonts w:ascii="宋体" w:eastAsia="宋体" w:hAnsi="宋体" w:cs="宋体"/>
          <w:color w:val="222222"/>
          <w:spacing w:val="7"/>
          <w:sz w:val="21"/>
          <w:szCs w:val="21"/>
          <w:shd w:val="clear" w:color="auto" w:fill="FFFFFF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祝你考试顺利！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center"/>
        <w:rPr>
          <w:rFonts w:ascii="宋体" w:eastAsia="宋体" w:hAnsi="宋体" w:cs="宋体"/>
          <w:b/>
          <w:bCs/>
          <w:color w:val="222222"/>
          <w:spacing w:val="7"/>
          <w:sz w:val="36"/>
          <w:szCs w:val="36"/>
          <w:shd w:val="clear" w:color="auto" w:fill="FFFFFF"/>
        </w:rPr>
      </w:pPr>
      <w:r>
        <w:rPr>
          <w:rFonts w:ascii="宋体" w:eastAsia="宋体" w:hAnsi="宋体" w:cs="宋体" w:hint="eastAsia"/>
          <w:b/>
          <w:bCs/>
          <w:color w:val="222222"/>
          <w:spacing w:val="7"/>
          <w:sz w:val="36"/>
          <w:szCs w:val="36"/>
          <w:shd w:val="clear" w:color="auto" w:fill="FFFFFF"/>
        </w:rPr>
        <w:t>第</w:t>
      </w:r>
      <w:r>
        <w:rPr>
          <w:rFonts w:ascii="Times New Roman" w:eastAsia="宋体" w:hAnsi="Times New Roman"/>
          <w:color w:val="222222"/>
          <w:spacing w:val="7"/>
          <w:sz w:val="36"/>
          <w:szCs w:val="36"/>
          <w:shd w:val="clear" w:color="auto" w:fill="FFFFFF"/>
        </w:rPr>
        <w:t>I</w:t>
      </w:r>
      <w:r>
        <w:rPr>
          <w:rFonts w:ascii="宋体" w:eastAsia="宋体" w:hAnsi="宋体" w:cs="宋体" w:hint="eastAsia"/>
          <w:b/>
          <w:bCs/>
          <w:color w:val="222222"/>
          <w:spacing w:val="7"/>
          <w:sz w:val="36"/>
          <w:szCs w:val="36"/>
          <w:shd w:val="clear" w:color="auto" w:fill="FFFFFF"/>
        </w:rPr>
        <w:t>卷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rPr>
          <w:rFonts w:ascii="宋体" w:eastAsia="宋体" w:hAnsi="宋体" w:cs="宋体"/>
          <w:b/>
          <w:bCs/>
          <w:color w:val="222222"/>
          <w:spacing w:val="7"/>
          <w:sz w:val="21"/>
          <w:szCs w:val="21"/>
          <w:shd w:val="clear" w:color="auto" w:fill="FFFFFF"/>
        </w:rPr>
      </w:pPr>
      <w:r>
        <w:rPr>
          <w:rFonts w:ascii="宋体" w:eastAsia="宋体" w:hAnsi="宋体" w:cs="宋体" w:hint="eastAsia"/>
          <w:b/>
          <w:bCs/>
          <w:color w:val="222222"/>
          <w:spacing w:val="7"/>
          <w:sz w:val="21"/>
          <w:szCs w:val="21"/>
          <w:shd w:val="clear" w:color="auto" w:fill="FFFFFF"/>
        </w:rPr>
        <w:t>注意事项</w:t>
      </w:r>
      <w:r>
        <w:rPr>
          <w:rFonts w:ascii="宋体" w:eastAsia="宋体" w:hAnsi="宋体" w:cs="宋体" w:hint="eastAsia"/>
          <w:b/>
          <w:bCs/>
          <w:color w:val="222222"/>
          <w:spacing w:val="7"/>
          <w:sz w:val="21"/>
          <w:szCs w:val="21"/>
          <w:shd w:val="clear" w:color="auto" w:fill="FFFFFF"/>
        </w:rPr>
        <w:t>：</w:t>
      </w:r>
    </w:p>
    <w:p w:rsidR="00CC5F0B" w:rsidRDefault="00894071" w:rsidP="003D7EB1">
      <w:pPr>
        <w:pStyle w:val="a5"/>
        <w:widowControl/>
        <w:shd w:val="clear" w:color="auto" w:fill="FFFFFF"/>
        <w:spacing w:beforeAutospacing="0" w:afterAutospacing="0" w:line="360" w:lineRule="auto"/>
        <w:ind w:firstLineChars="200" w:firstLine="448"/>
        <w:rPr>
          <w:rFonts w:ascii="宋体" w:eastAsia="宋体" w:hAnsi="宋体" w:cs="宋体"/>
          <w:color w:val="222222"/>
          <w:spacing w:val="7"/>
          <w:sz w:val="21"/>
          <w:szCs w:val="21"/>
          <w:shd w:val="clear" w:color="auto" w:fill="FFFFFF"/>
        </w:rPr>
      </w:pPr>
      <w:r>
        <w:rPr>
          <w:rFonts w:ascii="宋体" w:eastAsia="宋体" w:hAnsi="宋体" w:cs="宋体"/>
          <w:color w:val="222222"/>
          <w:spacing w:val="7"/>
          <w:sz w:val="21"/>
          <w:szCs w:val="21"/>
          <w:shd w:val="clear" w:color="auto" w:fill="FFFFFF"/>
        </w:rPr>
        <w:t>1.</w:t>
      </w:r>
      <w:r>
        <w:rPr>
          <w:rFonts w:ascii="宋体" w:eastAsia="宋体" w:hAnsi="宋体" w:cs="宋体"/>
          <w:color w:val="222222"/>
          <w:spacing w:val="7"/>
          <w:sz w:val="21"/>
          <w:szCs w:val="21"/>
          <w:shd w:val="clear" w:color="auto" w:fill="FFFFFF"/>
        </w:rPr>
        <w:t>每题选出答案后，用</w:t>
      </w:r>
      <w:r>
        <w:rPr>
          <w:rFonts w:ascii="宋体" w:eastAsia="宋体" w:hAnsi="宋体" w:cs="宋体"/>
          <w:b/>
          <w:bCs/>
          <w:color w:val="222222"/>
          <w:spacing w:val="7"/>
          <w:sz w:val="21"/>
          <w:szCs w:val="21"/>
          <w:shd w:val="clear" w:color="auto" w:fill="FFFFFF"/>
        </w:rPr>
        <w:t>2B</w:t>
      </w:r>
      <w:r>
        <w:rPr>
          <w:rFonts w:ascii="宋体" w:eastAsia="宋体" w:hAnsi="宋体" w:cs="宋体"/>
          <w:color w:val="222222"/>
          <w:spacing w:val="7"/>
          <w:sz w:val="21"/>
          <w:szCs w:val="21"/>
          <w:shd w:val="clear" w:color="auto" w:fill="FFFFFF"/>
        </w:rPr>
        <w:t>铅笔把</w:t>
      </w:r>
      <w:r>
        <w:rPr>
          <w:rFonts w:ascii="宋体" w:eastAsia="宋体" w:hAnsi="宋体" w:cs="宋体"/>
          <w:color w:val="222222"/>
          <w:spacing w:val="7"/>
          <w:sz w:val="21"/>
          <w:szCs w:val="21"/>
          <w:shd w:val="clear" w:color="auto" w:fill="FFFFFF"/>
        </w:rPr>
        <w:t>“</w:t>
      </w:r>
      <w:r>
        <w:rPr>
          <w:rFonts w:ascii="宋体" w:eastAsia="宋体" w:hAnsi="宋体" w:cs="宋体"/>
          <w:b/>
          <w:bCs/>
          <w:color w:val="222222"/>
          <w:spacing w:val="7"/>
          <w:sz w:val="21"/>
          <w:szCs w:val="21"/>
          <w:shd w:val="clear" w:color="auto" w:fill="FFFFFF"/>
        </w:rPr>
        <w:t>答题卡</w:t>
      </w:r>
      <w:r>
        <w:rPr>
          <w:rFonts w:ascii="宋体" w:eastAsia="宋体" w:hAnsi="宋体" w:cs="宋体"/>
          <w:color w:val="222222"/>
          <w:spacing w:val="7"/>
          <w:sz w:val="21"/>
          <w:szCs w:val="21"/>
          <w:shd w:val="clear" w:color="auto" w:fill="FFFFFF"/>
        </w:rPr>
        <w:t>”</w:t>
      </w:r>
      <w:r>
        <w:rPr>
          <w:rFonts w:ascii="宋体" w:eastAsia="宋体" w:hAnsi="宋体" w:cs="宋体"/>
          <w:color w:val="222222"/>
          <w:spacing w:val="7"/>
          <w:sz w:val="21"/>
          <w:szCs w:val="21"/>
          <w:shd w:val="clear" w:color="auto" w:fill="FFFFFF"/>
        </w:rPr>
        <w:t>上对应题目的答案标号的信息点涂黑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。</w:t>
      </w:r>
      <w:r>
        <w:rPr>
          <w:rFonts w:ascii="宋体" w:eastAsia="宋体" w:hAnsi="宋体" w:cs="宋体"/>
          <w:color w:val="222222"/>
          <w:spacing w:val="7"/>
          <w:sz w:val="21"/>
          <w:szCs w:val="21"/>
          <w:shd w:val="clear" w:color="auto" w:fill="FFFFFF"/>
        </w:rPr>
        <w:t>如需改动，用橡皮擦干后，再选涂其他答案标号的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信息</w:t>
      </w:r>
      <w:r>
        <w:rPr>
          <w:rFonts w:ascii="宋体" w:eastAsia="宋体" w:hAnsi="宋体" w:cs="宋体"/>
          <w:color w:val="222222"/>
          <w:spacing w:val="7"/>
          <w:sz w:val="21"/>
          <w:szCs w:val="21"/>
          <w:shd w:val="clear" w:color="auto" w:fill="FFFFFF"/>
        </w:rPr>
        <w:t>点。</w:t>
      </w:r>
    </w:p>
    <w:p w:rsidR="00CC5F0B" w:rsidRDefault="00894071" w:rsidP="003D7EB1">
      <w:pPr>
        <w:pStyle w:val="a5"/>
        <w:widowControl/>
        <w:shd w:val="clear" w:color="auto" w:fill="FFFFFF"/>
        <w:spacing w:beforeAutospacing="0" w:afterAutospacing="0" w:line="360" w:lineRule="auto"/>
        <w:ind w:firstLineChars="200" w:firstLine="448"/>
        <w:rPr>
          <w:rFonts w:ascii="宋体" w:eastAsia="宋体" w:hAnsi="宋体" w:cs="宋体"/>
          <w:color w:val="222222"/>
          <w:spacing w:val="7"/>
          <w:sz w:val="21"/>
          <w:szCs w:val="21"/>
          <w:shd w:val="clear" w:color="auto" w:fill="FFFFFF"/>
        </w:rPr>
      </w:pPr>
      <w:r>
        <w:rPr>
          <w:rFonts w:ascii="宋体" w:eastAsia="宋体" w:hAnsi="宋体" w:cs="宋体"/>
          <w:color w:val="222222"/>
          <w:spacing w:val="7"/>
          <w:sz w:val="21"/>
          <w:szCs w:val="21"/>
          <w:shd w:val="clear" w:color="auto" w:fill="FFFFFF"/>
        </w:rPr>
        <w:t>2.</w:t>
      </w:r>
      <w:r>
        <w:rPr>
          <w:rFonts w:ascii="宋体" w:eastAsia="宋体" w:hAnsi="宋体" w:cs="宋体"/>
          <w:color w:val="222222"/>
          <w:spacing w:val="7"/>
          <w:sz w:val="21"/>
          <w:szCs w:val="21"/>
          <w:shd w:val="clear" w:color="auto" w:fill="FFFFFF"/>
        </w:rPr>
        <w:t>本卷共</w:t>
      </w:r>
      <w:r>
        <w:rPr>
          <w:rFonts w:ascii="宋体" w:eastAsia="宋体" w:hAnsi="宋体" w:cs="宋体"/>
          <w:color w:val="222222"/>
          <w:spacing w:val="7"/>
          <w:sz w:val="21"/>
          <w:szCs w:val="21"/>
          <w:shd w:val="clear" w:color="auto" w:fill="FFFFFF"/>
        </w:rPr>
        <w:t>23</w:t>
      </w:r>
      <w:r>
        <w:rPr>
          <w:rFonts w:ascii="宋体" w:eastAsia="宋体" w:hAnsi="宋体" w:cs="宋体"/>
          <w:color w:val="222222"/>
          <w:spacing w:val="7"/>
          <w:sz w:val="21"/>
          <w:szCs w:val="21"/>
          <w:shd w:val="clear" w:color="auto" w:fill="FFFFFF"/>
        </w:rPr>
        <w:t>题，每题</w:t>
      </w:r>
      <w:r>
        <w:rPr>
          <w:rFonts w:ascii="宋体" w:eastAsia="宋体" w:hAnsi="宋体" w:cs="宋体"/>
          <w:color w:val="222222"/>
          <w:spacing w:val="7"/>
          <w:sz w:val="21"/>
          <w:szCs w:val="21"/>
          <w:shd w:val="clear" w:color="auto" w:fill="FFFFFF"/>
        </w:rPr>
        <w:t>2</w:t>
      </w:r>
      <w:r>
        <w:rPr>
          <w:rFonts w:ascii="宋体" w:eastAsia="宋体" w:hAnsi="宋体" w:cs="宋体"/>
          <w:color w:val="222222"/>
          <w:spacing w:val="7"/>
          <w:sz w:val="21"/>
          <w:szCs w:val="21"/>
          <w:shd w:val="clear" w:color="auto" w:fill="FFFFFF"/>
        </w:rPr>
        <w:t>分，共</w:t>
      </w:r>
      <w:r>
        <w:rPr>
          <w:rFonts w:ascii="宋体" w:eastAsia="宋体" w:hAnsi="宋体" w:cs="宋体"/>
          <w:color w:val="222222"/>
          <w:spacing w:val="7"/>
          <w:sz w:val="21"/>
          <w:szCs w:val="21"/>
          <w:shd w:val="clear" w:color="auto" w:fill="FFFFFF"/>
        </w:rPr>
        <w:t>46</w:t>
      </w:r>
      <w:r>
        <w:rPr>
          <w:rFonts w:ascii="宋体" w:eastAsia="宋体" w:hAnsi="宋体" w:cs="宋体"/>
          <w:color w:val="222222"/>
          <w:spacing w:val="7"/>
          <w:sz w:val="21"/>
          <w:szCs w:val="21"/>
          <w:shd w:val="clear" w:color="auto" w:fill="FFFFFF"/>
        </w:rPr>
        <w:t>分。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在</w:t>
      </w:r>
      <w:r>
        <w:rPr>
          <w:rFonts w:ascii="宋体" w:eastAsia="宋体" w:hAnsi="宋体" w:cs="宋体"/>
          <w:color w:val="222222"/>
          <w:spacing w:val="7"/>
          <w:sz w:val="21"/>
          <w:szCs w:val="21"/>
          <w:shd w:val="clear" w:color="auto" w:fill="FFFFFF"/>
        </w:rPr>
        <w:t>每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题给出的</w:t>
      </w:r>
      <w:r>
        <w:rPr>
          <w:rFonts w:ascii="宋体" w:eastAsia="宋体" w:hAnsi="宋体" w:cs="宋体"/>
          <w:color w:val="222222"/>
          <w:spacing w:val="7"/>
          <w:sz w:val="21"/>
          <w:szCs w:val="21"/>
          <w:shd w:val="clear" w:color="auto" w:fill="FFFFFF"/>
        </w:rPr>
        <w:t>四个选项中，只有一项最符合题意。</w:t>
      </w:r>
    </w:p>
    <w:p w:rsidR="00CC5F0B" w:rsidRDefault="00CC5F0B" w:rsidP="003D7EB1">
      <w:pPr>
        <w:pStyle w:val="a5"/>
        <w:widowControl/>
        <w:shd w:val="clear" w:color="auto" w:fill="FFFFFF"/>
        <w:spacing w:beforeAutospacing="0" w:afterAutospacing="0" w:line="360" w:lineRule="auto"/>
        <w:ind w:firstLineChars="200" w:firstLine="448"/>
        <w:rPr>
          <w:rFonts w:ascii="宋体" w:eastAsia="宋体" w:hAnsi="宋体" w:cs="宋体"/>
          <w:color w:val="222222"/>
          <w:spacing w:val="7"/>
          <w:sz w:val="21"/>
          <w:szCs w:val="21"/>
          <w:shd w:val="clear" w:color="auto" w:fill="FFFFFF"/>
        </w:rPr>
      </w:pPr>
    </w:p>
    <w:p w:rsidR="00CC5F0B" w:rsidRDefault="00894071" w:rsidP="003D7EB1">
      <w:pPr>
        <w:pStyle w:val="a5"/>
        <w:widowControl/>
        <w:shd w:val="clear" w:color="auto" w:fill="FFFFFF"/>
        <w:spacing w:beforeAutospacing="0" w:afterAutospacing="0" w:line="360" w:lineRule="auto"/>
        <w:ind w:firstLineChars="200" w:firstLine="448"/>
        <w:jc w:val="both"/>
        <w:rPr>
          <w:rFonts w:ascii="楷体" w:eastAsia="楷体" w:hAnsi="楷体" w:cs="楷体"/>
          <w:color w:val="222222"/>
          <w:spacing w:val="7"/>
          <w:sz w:val="21"/>
          <w:szCs w:val="21"/>
        </w:rPr>
      </w:pP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2021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年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5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月，国家统计局发布了《第七次人口普查公报》。下图为“我国第七次人口普查各省级行政区常住人口数量分布图”，读图回答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1</w:t>
      </w:r>
      <w:r>
        <w:rPr>
          <w:rFonts w:ascii="Times New Roman" w:eastAsia="楷体" w:hAnsi="Times New Roman"/>
          <w:color w:val="222222"/>
          <w:spacing w:val="7"/>
          <w:sz w:val="21"/>
          <w:szCs w:val="21"/>
          <w:shd w:val="clear" w:color="auto" w:fill="FFFFFF"/>
        </w:rPr>
        <w:t>~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4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题。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center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noProof/>
          <w:color w:val="222222"/>
          <w:spacing w:val="7"/>
          <w:sz w:val="21"/>
          <w:szCs w:val="21"/>
          <w:shd w:val="clear" w:color="auto" w:fill="FFFFFF"/>
        </w:rPr>
        <w:drawing>
          <wp:inline distT="0" distB="0" distL="114300" distR="114300">
            <wp:extent cx="3672205" cy="2171700"/>
            <wp:effectExtent l="0" t="0" r="635" b="7620"/>
            <wp:docPr id="8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8541114" name="图片 1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672205" cy="21717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1.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第七次人口普查自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2020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年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11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1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日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0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时在我国全境开启，我国陆地领土面积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A.900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多万平方千米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       B.960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多万平方千米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lastRenderedPageBreak/>
        <w:t>C.1300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多万平方千米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      D.1700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多万平方千米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2.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图中各省区本次普查人口超过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1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亿的是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A.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青、甘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B.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藏、宁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C.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京、津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D.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鲁、粤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3.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据图判断，我国人口分布的特点是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A.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西多东少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B.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山地多平原少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C.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东多西少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D.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内陆多沿海少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4.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人口普查数据显示，全国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60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岁及以上人口比重，第六次普查为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13.26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％，第七次普查为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18.70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％。说明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A.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我国人口老龄化趋势严峻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B.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我国的人口增长速度加快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C.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我国的人口素质迅速提高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D.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我国的人口健康状况下降</w:t>
      </w:r>
    </w:p>
    <w:p w:rsidR="00CC5F0B" w:rsidRDefault="00894071" w:rsidP="003D7EB1">
      <w:pPr>
        <w:pStyle w:val="a5"/>
        <w:widowControl/>
        <w:shd w:val="clear" w:color="auto" w:fill="FFFFFF"/>
        <w:spacing w:beforeAutospacing="0" w:afterAutospacing="0" w:line="360" w:lineRule="auto"/>
        <w:ind w:firstLineChars="200" w:firstLine="448"/>
        <w:jc w:val="both"/>
        <w:rPr>
          <w:rFonts w:ascii="楷体" w:eastAsia="楷体" w:hAnsi="楷体" w:cs="楷体"/>
          <w:color w:val="222222"/>
          <w:spacing w:val="7"/>
          <w:sz w:val="21"/>
          <w:szCs w:val="21"/>
          <w:shd w:val="clear" w:color="auto" w:fill="FFFFFF"/>
        </w:rPr>
      </w:pP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热播电视剧《山海情》讲述了福建帮助宁夏西海固群众移民搬迁到闽宁镇，闽、宁携手，东西协作扶贫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20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年的历史。读图回答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5</w:t>
      </w:r>
      <w:r>
        <w:rPr>
          <w:rFonts w:ascii="Times New Roman" w:eastAsia="楷体" w:hAnsi="Times New Roman"/>
          <w:color w:val="222222"/>
          <w:spacing w:val="7"/>
          <w:sz w:val="21"/>
          <w:szCs w:val="21"/>
          <w:shd w:val="clear" w:color="auto" w:fill="FFFFFF"/>
        </w:rPr>
        <w:t>~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8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题。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center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noProof/>
          <w:color w:val="222222"/>
          <w:spacing w:val="7"/>
          <w:sz w:val="21"/>
          <w:szCs w:val="21"/>
          <w:shd w:val="clear" w:color="auto" w:fill="FFFFFF"/>
        </w:rPr>
        <w:drawing>
          <wp:inline distT="0" distB="0" distL="114300" distR="114300">
            <wp:extent cx="5562600" cy="2573020"/>
            <wp:effectExtent l="0" t="0" r="0" b="2540"/>
            <wp:docPr id="2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7991155" name="图片 2" descr="IMG_257"/>
                    <pic:cNvPicPr>
                      <a:picLocks noChangeAspect="1"/>
                    </pic:cNvPicPr>
                  </pic:nvPicPr>
                  <pic:blipFill>
                    <a:blip r:embed="rId9"/>
                    <a:srcRect l="1988" r="2385" b="-301"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25730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5.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闽宁镇的经纬度位置约在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A.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北纬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38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°，东经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106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°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         B.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北纬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28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°，东经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118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C.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南纬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38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°，西经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106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°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         D.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北纬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37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°，东经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100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°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6.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据图分析，影响闽、宁两省区降水量差异的主要因素是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A.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植被因素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B.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土壤因素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C.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海陆位置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D.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纬度位置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7.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对比西海固地区，闽宁镇所在地区发展农业的有利因素是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A.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地形平坦，临近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水源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B.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气候寒冷，降水丰富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C.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土壤肥沃，降水充足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D.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地形崎岖，水源充足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lastRenderedPageBreak/>
        <w:t>8.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闽宁镇因地制宜发展光伏发电。一年中光伏板的倾角会随太阳高度的季节变化进行调节，原因是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A.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地壳运动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B.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地球公转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C.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海陆变迁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D.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天气变化</w:t>
      </w:r>
    </w:p>
    <w:p w:rsidR="00CC5F0B" w:rsidRDefault="00894071" w:rsidP="003D7EB1">
      <w:pPr>
        <w:pStyle w:val="a5"/>
        <w:widowControl/>
        <w:shd w:val="clear" w:color="auto" w:fill="FFFFFF"/>
        <w:spacing w:beforeAutospacing="0" w:afterAutospacing="0" w:line="360" w:lineRule="auto"/>
        <w:ind w:firstLineChars="200" w:firstLine="448"/>
        <w:jc w:val="both"/>
        <w:rPr>
          <w:rFonts w:ascii="楷体" w:eastAsia="楷体" w:hAnsi="楷体" w:cs="楷体"/>
          <w:color w:val="222222"/>
          <w:spacing w:val="7"/>
          <w:sz w:val="21"/>
          <w:szCs w:val="21"/>
        </w:rPr>
      </w:pP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三江源地区是全国首批设立的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5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个国家公园之一。“中华水塔”三江源地区对确保“一江清水向东流”具有重要意义。读“三江源地区水系图”，回答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9</w:t>
      </w:r>
      <w:r>
        <w:rPr>
          <w:rFonts w:ascii="Times New Roman" w:eastAsia="楷体" w:hAnsi="Times New Roman"/>
          <w:color w:val="222222"/>
          <w:spacing w:val="7"/>
          <w:sz w:val="21"/>
          <w:szCs w:val="21"/>
          <w:shd w:val="clear" w:color="auto" w:fill="FFFFFF"/>
        </w:rPr>
        <w:t>~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12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题。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center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noProof/>
          <w:color w:val="222222"/>
          <w:spacing w:val="7"/>
          <w:sz w:val="21"/>
          <w:szCs w:val="21"/>
          <w:shd w:val="clear" w:color="auto" w:fill="FFFFFF"/>
        </w:rPr>
        <w:drawing>
          <wp:inline distT="0" distB="0" distL="114300" distR="114300">
            <wp:extent cx="5260340" cy="1581150"/>
            <wp:effectExtent l="0" t="0" r="12700" b="3810"/>
            <wp:docPr id="6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6322394" name="图片 3" descr="IMG_258"/>
                    <pic:cNvPicPr>
                      <a:picLocks noChangeAspect="1"/>
                    </pic:cNvPicPr>
                  </pic:nvPicPr>
                  <pic:blipFill>
                    <a:blip r:embed="rId10"/>
                    <a:srcRect l="2892" t="3045" r="3617" b="3045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9.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“中华水塔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”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三江源地区的最初水源是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A.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湖泊水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B.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大气降水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C.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沼泽水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D.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雪山冰川融水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10.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“一江清水向东流”是由于我国地势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A.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南高北低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B.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西高东低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C.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东高西低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D.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中间高四周低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11.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三江源地区设立国家公园的主要意义是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A.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促进旅游，增加收入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B.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发展生产，带动经济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C.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保护生态，涵养水源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D.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捕猎动物，改善生活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12.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近年三江源地区冰川萎缩，主要原因是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A.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水土流失加剧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B.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草地沙化严重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C.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野生动物锐减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     D.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全球气候变暖</w:t>
      </w:r>
    </w:p>
    <w:p w:rsidR="00CC5F0B" w:rsidRDefault="00894071" w:rsidP="003D7EB1">
      <w:pPr>
        <w:pStyle w:val="a5"/>
        <w:widowControl/>
        <w:shd w:val="clear" w:color="auto" w:fill="FFFFFF"/>
        <w:spacing w:beforeAutospacing="0" w:afterAutospacing="0" w:line="360" w:lineRule="auto"/>
        <w:ind w:firstLineChars="200" w:firstLine="448"/>
        <w:jc w:val="both"/>
        <w:rPr>
          <w:rFonts w:ascii="楷体" w:eastAsia="楷体" w:hAnsi="楷体" w:cs="楷体"/>
          <w:color w:val="222222"/>
          <w:spacing w:val="7"/>
          <w:sz w:val="21"/>
          <w:szCs w:val="21"/>
        </w:rPr>
      </w:pP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喜爱户外运动的同学需要学会等高线地形图的判读。读图回答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13</w:t>
      </w:r>
      <w:r>
        <w:rPr>
          <w:rFonts w:ascii="Times New Roman" w:eastAsia="楷体" w:hAnsi="Times New Roman"/>
          <w:color w:val="222222"/>
          <w:spacing w:val="7"/>
          <w:sz w:val="21"/>
          <w:szCs w:val="21"/>
          <w:shd w:val="clear" w:color="auto" w:fill="FFFFFF"/>
        </w:rPr>
        <w:t>~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14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题。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center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noProof/>
          <w:color w:val="222222"/>
          <w:spacing w:val="7"/>
          <w:sz w:val="21"/>
          <w:szCs w:val="21"/>
          <w:shd w:val="clear" w:color="auto" w:fill="FFFFFF"/>
        </w:rPr>
        <w:drawing>
          <wp:inline distT="0" distB="0" distL="114300" distR="114300">
            <wp:extent cx="5159375" cy="2063750"/>
            <wp:effectExtent l="0" t="0" r="6985" b="8890"/>
            <wp:docPr id="5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149546" name="图片 4" descr="IMG_25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59375" cy="2063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lastRenderedPageBreak/>
        <w:t>13.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图中从出发地到宿营地有甲、乙两条路线，户外运动的同学选择甲路线的理由是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A.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坡度陡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B.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坡度缓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C.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路途短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D.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高度小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14.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图中地形部位为山峰的是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A.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①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B.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②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C.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③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D.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④</w:t>
      </w:r>
    </w:p>
    <w:p w:rsidR="00CC5F0B" w:rsidRDefault="00894071" w:rsidP="003D7EB1">
      <w:pPr>
        <w:pStyle w:val="a5"/>
        <w:widowControl/>
        <w:shd w:val="clear" w:color="auto" w:fill="FFFFFF"/>
        <w:spacing w:beforeAutospacing="0" w:afterAutospacing="0" w:line="360" w:lineRule="auto"/>
        <w:ind w:firstLineChars="200" w:firstLine="448"/>
        <w:jc w:val="both"/>
        <w:rPr>
          <w:rFonts w:ascii="楷体" w:eastAsia="楷体" w:hAnsi="楷体" w:cs="楷体"/>
          <w:color w:val="222222"/>
          <w:spacing w:val="7"/>
          <w:sz w:val="21"/>
          <w:szCs w:val="21"/>
          <w:shd w:val="clear" w:color="auto" w:fill="FFFFFF"/>
        </w:rPr>
      </w:pP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下图为一种等积投影地图，该地图就像剥开的橘瓣，它可以使整个地球的变形最小化。读图回答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15</w:t>
      </w:r>
      <w:r>
        <w:rPr>
          <w:rFonts w:ascii="Times New Roman" w:eastAsia="楷体" w:hAnsi="Times New Roman"/>
          <w:color w:val="222222"/>
          <w:spacing w:val="7"/>
          <w:sz w:val="21"/>
          <w:szCs w:val="21"/>
          <w:shd w:val="clear" w:color="auto" w:fill="FFFFFF"/>
        </w:rPr>
        <w:t>~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16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题。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center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noProof/>
          <w:color w:val="222222"/>
          <w:spacing w:val="7"/>
          <w:sz w:val="21"/>
          <w:szCs w:val="21"/>
          <w:shd w:val="clear" w:color="auto" w:fill="FFFFFF"/>
        </w:rPr>
        <w:drawing>
          <wp:inline distT="0" distB="0" distL="114300" distR="114300">
            <wp:extent cx="4025900" cy="1577340"/>
            <wp:effectExtent l="0" t="0" r="12700" b="7620"/>
            <wp:docPr id="7" name="图片 5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8444049" name="图片 5" descr="IMG_26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025900" cy="15773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15.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据图估计，地球海陆面积比约为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A.5:5    B.6:4    C.7:3    D.8:2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16.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在甲地最可能看到的动物是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center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noProof/>
          <w:color w:val="222222"/>
          <w:spacing w:val="7"/>
          <w:sz w:val="21"/>
          <w:szCs w:val="21"/>
          <w:shd w:val="clear" w:color="auto" w:fill="FFFFFF"/>
        </w:rPr>
        <w:drawing>
          <wp:inline distT="0" distB="0" distL="114300" distR="114300">
            <wp:extent cx="5039360" cy="948690"/>
            <wp:effectExtent l="0" t="0" r="5080" b="11430"/>
            <wp:docPr id="9" name="图片 6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4465711" name="图片 6" descr="IMG_261"/>
                    <pic:cNvPicPr>
                      <a:picLocks noChangeAspect="1"/>
                    </pic:cNvPicPr>
                  </pic:nvPicPr>
                  <pic:blipFill>
                    <a:blip r:embed="rId13"/>
                    <a:srcRect l="1527" t="7067" r="1527"/>
                    <a:stretch>
                      <a:fillRect/>
                    </a:stretch>
                  </pic:blipFill>
                  <pic:spPr>
                    <a:xfrm>
                      <a:off x="0" y="0"/>
                      <a:ext cx="5039360" cy="9486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CC5F0B" w:rsidRDefault="00894071" w:rsidP="003D7EB1">
      <w:pPr>
        <w:pStyle w:val="a5"/>
        <w:widowControl/>
        <w:shd w:val="clear" w:color="auto" w:fill="FFFFFF"/>
        <w:spacing w:beforeAutospacing="0" w:afterAutospacing="0" w:line="360" w:lineRule="auto"/>
        <w:ind w:firstLineChars="200" w:firstLine="448"/>
        <w:jc w:val="both"/>
        <w:rPr>
          <w:rFonts w:ascii="楷体" w:eastAsia="楷体" w:hAnsi="楷体" w:cs="楷体"/>
          <w:color w:val="222222"/>
          <w:spacing w:val="7"/>
          <w:sz w:val="21"/>
          <w:szCs w:val="21"/>
          <w:shd w:val="clear" w:color="auto" w:fill="FFFFFF"/>
        </w:rPr>
      </w:pP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2022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年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1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月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1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日，中老铁路新年首趟国际货物列车停靠在昆明中心站。读“中南半岛地区图”，回答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17</w:t>
      </w:r>
      <w:r>
        <w:rPr>
          <w:rFonts w:ascii="Times New Roman" w:eastAsia="楷体" w:hAnsi="Times New Roman"/>
          <w:color w:val="222222"/>
          <w:spacing w:val="7"/>
          <w:sz w:val="21"/>
          <w:szCs w:val="21"/>
          <w:shd w:val="clear" w:color="auto" w:fill="FFFFFF"/>
        </w:rPr>
        <w:t>~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20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题。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center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noProof/>
          <w:color w:val="222222"/>
          <w:spacing w:val="7"/>
          <w:sz w:val="21"/>
          <w:szCs w:val="21"/>
          <w:shd w:val="clear" w:color="auto" w:fill="FFFFFF"/>
        </w:rPr>
        <w:drawing>
          <wp:inline distT="0" distB="0" distL="114300" distR="114300">
            <wp:extent cx="2088515" cy="2339340"/>
            <wp:effectExtent l="0" t="0" r="14605" b="7620"/>
            <wp:docPr id="1" name="图片 7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0902255" name="图片 7" descr="IMG_262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8515" cy="23393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17.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老挝首都万象与中南半岛上的很多城市都是沿河分布，有利条件是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lastRenderedPageBreak/>
        <w:t>A.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地形崎岖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B.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洪涝频发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C.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人口稀少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D.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交通便利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18.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该趟列车从万象出发向北进入山区，中南半岛的山脉河流大多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A.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自北向南延伸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B.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自东向西延伸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C.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横亘半岛中部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D.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位于半岛南部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19.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列车上提供的具有东南亚特色的美食可能是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A.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糌粑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B.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手抓饼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C.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奶酪面包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D.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芒果糯米饭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20.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随着列车进入我国，沿途可看到的少数民族风情是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center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noProof/>
          <w:color w:val="222222"/>
          <w:spacing w:val="7"/>
          <w:sz w:val="21"/>
          <w:szCs w:val="21"/>
          <w:shd w:val="clear" w:color="auto" w:fill="FFFFFF"/>
        </w:rPr>
        <w:drawing>
          <wp:inline distT="0" distB="0" distL="114300" distR="114300">
            <wp:extent cx="5360670" cy="1562735"/>
            <wp:effectExtent l="0" t="0" r="3810" b="6985"/>
            <wp:docPr id="3" name="图片 8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5836301" name="图片 8" descr="IMG_263"/>
                    <pic:cNvPicPr>
                      <a:picLocks noChangeAspect="1"/>
                    </pic:cNvPicPr>
                  </pic:nvPicPr>
                  <pic:blipFill>
                    <a:blip r:embed="rId15"/>
                    <a:srcRect l="2138"/>
                    <a:stretch>
                      <a:fillRect/>
                    </a:stretch>
                  </pic:blipFill>
                  <pic:spPr>
                    <a:xfrm>
                      <a:off x="0" y="0"/>
                      <a:ext cx="5360670" cy="15627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CC5F0B" w:rsidRDefault="00894071" w:rsidP="003D7EB1">
      <w:pPr>
        <w:pStyle w:val="a5"/>
        <w:widowControl/>
        <w:shd w:val="clear" w:color="auto" w:fill="FFFFFF"/>
        <w:spacing w:beforeAutospacing="0" w:afterAutospacing="0" w:line="360" w:lineRule="auto"/>
        <w:ind w:firstLineChars="200" w:firstLine="448"/>
        <w:jc w:val="both"/>
        <w:rPr>
          <w:rFonts w:ascii="楷体" w:eastAsia="楷体" w:hAnsi="楷体" w:cs="楷体"/>
          <w:color w:val="222222"/>
          <w:spacing w:val="7"/>
          <w:sz w:val="21"/>
          <w:szCs w:val="21"/>
          <w:shd w:val="clear" w:color="auto" w:fill="FFFFFF"/>
        </w:rPr>
      </w:pP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每年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3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、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4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月份，天津五大道进入玉兰、海棠花季，市民纷纷出来赏花观景。回答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21</w:t>
      </w:r>
      <w:r>
        <w:rPr>
          <w:rFonts w:ascii="Times New Roman" w:eastAsia="楷体" w:hAnsi="Times New Roman"/>
          <w:color w:val="222222"/>
          <w:spacing w:val="7"/>
          <w:sz w:val="21"/>
          <w:szCs w:val="21"/>
          <w:shd w:val="clear" w:color="auto" w:fill="FFFFFF"/>
        </w:rPr>
        <w:t>~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23</w:t>
      </w: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题。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21.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北京的小赵自驾来津到五大道赏花，可帮他指路的地图是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center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noProof/>
          <w:color w:val="222222"/>
          <w:spacing w:val="7"/>
          <w:sz w:val="21"/>
          <w:szCs w:val="21"/>
          <w:shd w:val="clear" w:color="auto" w:fill="FFFFFF"/>
        </w:rPr>
        <w:drawing>
          <wp:inline distT="0" distB="0" distL="114300" distR="114300">
            <wp:extent cx="5478780" cy="1588135"/>
            <wp:effectExtent l="0" t="0" r="7620" b="12065"/>
            <wp:docPr id="4" name="图片 9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1690847" name="图片 9" descr="IMG_26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78780" cy="15881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22.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小赵游玩时，春光明媚，游人如织。当天最可能的天气是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noProof/>
          <w:sz w:val="21"/>
          <w:szCs w:val="21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1882140</wp:posOffset>
            </wp:positionH>
            <wp:positionV relativeFrom="paragraph">
              <wp:posOffset>201295</wp:posOffset>
            </wp:positionV>
            <wp:extent cx="454660" cy="414655"/>
            <wp:effectExtent l="0" t="0" r="2540" b="12065"/>
            <wp:wrapNone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8582684" name="图片 28"/>
                    <pic:cNvPicPr>
                      <a:picLocks noChangeAspect="1"/>
                    </pic:cNvPicPr>
                  </pic:nvPicPr>
                  <pic:blipFill>
                    <a:blip r:embed="rId17"/>
                    <a:srcRect l="64220" r="28057" b="3455"/>
                    <a:stretch>
                      <a:fillRect/>
                    </a:stretch>
                  </pic:blipFill>
                  <pic:spPr>
                    <a:xfrm>
                      <a:off x="0" y="0"/>
                      <a:ext cx="454660" cy="414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 w:hint="eastAsia"/>
          <w:noProof/>
          <w:color w:val="222222"/>
          <w:spacing w:val="7"/>
          <w:sz w:val="21"/>
          <w:szCs w:val="21"/>
          <w:shd w:val="clear" w:color="auto" w:fill="FFFFFF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236855</wp:posOffset>
            </wp:positionH>
            <wp:positionV relativeFrom="paragraph">
              <wp:posOffset>68580</wp:posOffset>
            </wp:positionV>
            <wp:extent cx="4969510" cy="828040"/>
            <wp:effectExtent l="0" t="0" r="13970" b="10160"/>
            <wp:wrapSquare wrapText="bothSides"/>
            <wp:docPr id="12" name="图片 10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4433652" name="图片 10" descr="IMG_26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969510" cy="828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23.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五大道是天津“小洋楼”历史风貌建筑的集中分布区，对“小洋楼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”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我们应该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center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noProof/>
          <w:color w:val="222222"/>
          <w:spacing w:val="7"/>
          <w:sz w:val="21"/>
          <w:szCs w:val="21"/>
          <w:shd w:val="clear" w:color="auto" w:fill="FFFFFF"/>
        </w:rPr>
        <w:lastRenderedPageBreak/>
        <w:drawing>
          <wp:inline distT="0" distB="0" distL="114300" distR="114300">
            <wp:extent cx="3399790" cy="1868805"/>
            <wp:effectExtent l="0" t="0" r="13970" b="5715"/>
            <wp:docPr id="10" name="图片 11" descr="IMG_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9623835" name="图片 11" descr="IMG_26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399790" cy="18688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A.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全部拆除建造新楼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B.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精心管理修缮保护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  <w:shd w:val="clear" w:color="auto" w:fill="FFFFFF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C.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保持原貌任其破旧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D.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异地重建发展旅游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center"/>
        <w:rPr>
          <w:rFonts w:ascii="宋体" w:eastAsia="宋体" w:hAnsi="宋体" w:cs="宋体"/>
          <w:color w:val="222222"/>
          <w:spacing w:val="7"/>
          <w:sz w:val="36"/>
          <w:szCs w:val="36"/>
        </w:rPr>
      </w:pPr>
      <w:r>
        <w:rPr>
          <w:rFonts w:ascii="宋体" w:eastAsia="宋体" w:hAnsi="宋体" w:cs="宋体" w:hint="eastAsia"/>
          <w:color w:val="222222"/>
          <w:spacing w:val="7"/>
          <w:sz w:val="36"/>
          <w:szCs w:val="36"/>
          <w:shd w:val="clear" w:color="auto" w:fill="FFFFFF"/>
        </w:rPr>
        <w:t>2022</w:t>
      </w:r>
      <w:r>
        <w:rPr>
          <w:rFonts w:ascii="宋体" w:eastAsia="宋体" w:hAnsi="宋体" w:cs="宋体" w:hint="eastAsia"/>
          <w:color w:val="222222"/>
          <w:spacing w:val="7"/>
          <w:sz w:val="36"/>
          <w:szCs w:val="36"/>
          <w:shd w:val="clear" w:color="auto" w:fill="FFFFFF"/>
        </w:rPr>
        <w:t>年天津市初中学业考查试卷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center"/>
        <w:rPr>
          <w:rFonts w:ascii="宋体" w:eastAsia="宋体" w:hAnsi="宋体" w:cs="宋体"/>
          <w:color w:val="222222"/>
          <w:spacing w:val="7"/>
          <w:sz w:val="22"/>
          <w:szCs w:val="22"/>
          <w:shd w:val="clear" w:color="auto" w:fill="FFFFFF"/>
        </w:rPr>
      </w:pPr>
      <w:r>
        <w:rPr>
          <w:rFonts w:ascii="黑体" w:eastAsia="黑体" w:hAnsi="黑体" w:cs="黑体" w:hint="eastAsia"/>
          <w:color w:val="222222"/>
          <w:spacing w:val="7"/>
          <w:sz w:val="48"/>
          <w:szCs w:val="48"/>
          <w:shd w:val="clear" w:color="auto" w:fill="FFFFFF"/>
        </w:rPr>
        <w:t>地</w:t>
      </w:r>
      <w:r>
        <w:rPr>
          <w:rFonts w:ascii="黑体" w:eastAsia="黑体" w:hAnsi="黑体" w:cs="黑体" w:hint="eastAsia"/>
          <w:color w:val="222222"/>
          <w:spacing w:val="7"/>
          <w:sz w:val="48"/>
          <w:szCs w:val="48"/>
          <w:shd w:val="clear" w:color="auto" w:fill="FFFFFF"/>
        </w:rPr>
        <w:t> </w:t>
      </w:r>
      <w:r>
        <w:rPr>
          <w:rFonts w:ascii="黑体" w:eastAsia="黑体" w:hAnsi="黑体" w:cs="黑体" w:hint="eastAsia"/>
          <w:color w:val="222222"/>
          <w:spacing w:val="7"/>
          <w:sz w:val="48"/>
          <w:szCs w:val="48"/>
          <w:shd w:val="clear" w:color="auto" w:fill="FFFFFF"/>
        </w:rPr>
        <w:t>理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center"/>
        <w:rPr>
          <w:rFonts w:ascii="宋体" w:eastAsia="宋体" w:hAnsi="宋体" w:cs="宋体"/>
          <w:b/>
          <w:bCs/>
          <w:color w:val="222222"/>
          <w:spacing w:val="7"/>
          <w:sz w:val="36"/>
          <w:szCs w:val="36"/>
          <w:shd w:val="clear" w:color="auto" w:fill="FFFFFF"/>
        </w:rPr>
      </w:pPr>
      <w:r>
        <w:rPr>
          <w:rFonts w:ascii="宋体" w:eastAsia="宋体" w:hAnsi="宋体" w:cs="宋体" w:hint="eastAsia"/>
          <w:b/>
          <w:bCs/>
          <w:color w:val="222222"/>
          <w:spacing w:val="7"/>
          <w:sz w:val="36"/>
          <w:szCs w:val="36"/>
          <w:shd w:val="clear" w:color="auto" w:fill="FFFFFF"/>
        </w:rPr>
        <w:t>第</w:t>
      </w:r>
      <w:r>
        <w:rPr>
          <w:rFonts w:ascii="Times New Roman" w:eastAsia="宋体" w:hAnsi="Times New Roman"/>
          <w:color w:val="222222"/>
          <w:spacing w:val="7"/>
          <w:sz w:val="36"/>
          <w:szCs w:val="36"/>
          <w:shd w:val="clear" w:color="auto" w:fill="FFFFFF"/>
        </w:rPr>
        <w:t>II</w:t>
      </w:r>
      <w:r>
        <w:rPr>
          <w:rFonts w:ascii="宋体" w:eastAsia="宋体" w:hAnsi="宋体" w:cs="宋体" w:hint="eastAsia"/>
          <w:b/>
          <w:bCs/>
          <w:color w:val="222222"/>
          <w:spacing w:val="7"/>
          <w:sz w:val="36"/>
          <w:szCs w:val="36"/>
          <w:shd w:val="clear" w:color="auto" w:fill="FFFFFF"/>
        </w:rPr>
        <w:t>卷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rPr>
          <w:rFonts w:ascii="宋体" w:eastAsia="宋体" w:hAnsi="宋体" w:cs="宋体"/>
          <w:b/>
          <w:bCs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color w:val="222222"/>
          <w:spacing w:val="7"/>
          <w:sz w:val="21"/>
          <w:szCs w:val="21"/>
          <w:shd w:val="clear" w:color="auto" w:fill="FFFFFF"/>
        </w:rPr>
        <w:t>注意事项：</w:t>
      </w:r>
    </w:p>
    <w:p w:rsidR="00CC5F0B" w:rsidRDefault="00894071" w:rsidP="003D7EB1">
      <w:pPr>
        <w:pStyle w:val="a5"/>
        <w:widowControl/>
        <w:shd w:val="clear" w:color="auto" w:fill="FFFFFF"/>
        <w:spacing w:beforeAutospacing="0" w:afterAutospacing="0" w:line="360" w:lineRule="auto"/>
        <w:ind w:firstLineChars="200" w:firstLine="448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1.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用黑色字迹的签字笔将答案写在“</w:t>
      </w:r>
      <w:r>
        <w:rPr>
          <w:rFonts w:ascii="宋体" w:eastAsia="宋体" w:hAnsi="宋体" w:cs="宋体" w:hint="eastAsia"/>
          <w:b/>
          <w:bCs/>
          <w:color w:val="222222"/>
          <w:spacing w:val="7"/>
          <w:sz w:val="21"/>
          <w:szCs w:val="21"/>
          <w:shd w:val="clear" w:color="auto" w:fill="FFFFFF"/>
        </w:rPr>
        <w:t>答题卡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”上。</w:t>
      </w:r>
    </w:p>
    <w:p w:rsidR="00CC5F0B" w:rsidRDefault="00894071" w:rsidP="003D7EB1">
      <w:pPr>
        <w:pStyle w:val="a5"/>
        <w:widowControl/>
        <w:shd w:val="clear" w:color="auto" w:fill="FFFFFF"/>
        <w:spacing w:beforeAutospacing="0" w:afterAutospacing="0" w:line="360" w:lineRule="auto"/>
        <w:ind w:firstLineChars="200" w:firstLine="448"/>
        <w:rPr>
          <w:rFonts w:ascii="宋体" w:eastAsia="宋体" w:hAnsi="宋体" w:cs="宋体"/>
          <w:color w:val="222222"/>
          <w:spacing w:val="7"/>
          <w:sz w:val="21"/>
          <w:szCs w:val="21"/>
          <w:shd w:val="clear" w:color="auto" w:fill="FFFFFF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2.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本卷共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4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题，共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54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分。</w:t>
      </w:r>
    </w:p>
    <w:p w:rsidR="00CC5F0B" w:rsidRDefault="00CC5F0B" w:rsidP="003D7EB1">
      <w:pPr>
        <w:pStyle w:val="a5"/>
        <w:widowControl/>
        <w:shd w:val="clear" w:color="auto" w:fill="FFFFFF"/>
        <w:spacing w:beforeAutospacing="0" w:afterAutospacing="0" w:line="360" w:lineRule="auto"/>
        <w:ind w:firstLineChars="200" w:firstLine="448"/>
        <w:rPr>
          <w:rFonts w:ascii="宋体" w:eastAsia="宋体" w:hAnsi="宋体" w:cs="宋体"/>
          <w:color w:val="222222"/>
          <w:spacing w:val="7"/>
          <w:sz w:val="21"/>
          <w:szCs w:val="21"/>
          <w:shd w:val="clear" w:color="auto" w:fill="FFFFFF"/>
        </w:rPr>
      </w:pP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24.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“疫”不容辞，同心守“沪”。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2022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年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4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3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日，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1500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名天津首批援沪医疗队员从天津西站乘高铁前往上海，为上海抗击疫情贡献天津力量。读“中国局部地区图”，回答下面问题。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16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分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center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noProof/>
          <w:color w:val="222222"/>
          <w:spacing w:val="7"/>
          <w:sz w:val="21"/>
          <w:szCs w:val="21"/>
          <w:shd w:val="clear" w:color="auto" w:fill="FFFFFF"/>
        </w:rPr>
        <w:lastRenderedPageBreak/>
        <w:drawing>
          <wp:inline distT="0" distB="0" distL="114300" distR="114300">
            <wp:extent cx="5347335" cy="3781425"/>
            <wp:effectExtent l="0" t="0" r="1905" b="13335"/>
            <wp:docPr id="11" name="图片 12" descr="IMG_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4068124" name="图片 12" descr="IMG_267"/>
                    <pic:cNvPicPr>
                      <a:picLocks noChangeAspect="1"/>
                    </pic:cNvPicPr>
                  </pic:nvPicPr>
                  <pic:blipFill>
                    <a:blip r:embed="rId20"/>
                    <a:srcRect l="3845" t="3142"/>
                    <a:stretch>
                      <a:fillRect/>
                    </a:stretch>
                  </pic:blipFill>
                  <pic:spPr>
                    <a:xfrm>
                      <a:off x="0" y="0"/>
                      <a:ext cx="5347335" cy="3781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1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天津位于我国北方地区，上海位于南方地区。请在图中填出我国南方地区和北方地区分界线秦岭，并在图中相应位置填出黄河、长江。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6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分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2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医疗队员从天津出发驰援上海，沿途发现地理环境差异显著。从景观图看，甲地区农业耕地类型多为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__________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，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主要粮食作物是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___________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，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乙地区传统民居屋顶坡度较大，主要原因是该地区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_________________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。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6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分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  <w:shd w:val="clear" w:color="auto" w:fill="FFFFFF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3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津门儿女驰援上海同时，天津还紧急调运了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50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万件抗疫物资助力上海疫情防控。物资需要次日直接运抵上海新建方舱医院，最适合的交通运输方式是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__________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。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2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分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A.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海洋运输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B.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公路运输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C.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管道运输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 D.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内河航运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4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津沪两市分别是京津唐工业基地和长江三角洲工业基地的中心城市。据图判断两大工业基地在分布上的共同特点是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_______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____________________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。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2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分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25.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家住天津市河西区的小张利用假期自驾到蓟州区旅游。下面是小张旅途中拍摄的照片，读图回答下面问题。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12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分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center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noProof/>
          <w:color w:val="222222"/>
          <w:spacing w:val="7"/>
          <w:sz w:val="21"/>
          <w:szCs w:val="21"/>
          <w:shd w:val="clear" w:color="auto" w:fill="FFFFFF"/>
        </w:rPr>
        <w:lastRenderedPageBreak/>
        <w:drawing>
          <wp:inline distT="0" distB="0" distL="114300" distR="114300">
            <wp:extent cx="5481955" cy="3007995"/>
            <wp:effectExtent l="0" t="0" r="4445" b="9525"/>
            <wp:docPr id="14" name="图片 13" descr="IMG_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4715690" name="图片 13" descr="IMG_268"/>
                    <pic:cNvPicPr>
                      <a:picLocks noChangeAspect="1"/>
                    </pic:cNvPicPr>
                  </pic:nvPicPr>
                  <pic:blipFill>
                    <a:blip r:embed="rId21"/>
                    <a:srcRect l="1255" r="2370"/>
                    <a:stretch>
                      <a:fillRect/>
                    </a:stretch>
                  </pic:blipFill>
                  <pic:spPr>
                    <a:xfrm>
                      <a:off x="0" y="0"/>
                      <a:ext cx="5481955" cy="30079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84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1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小张驾车沿天津的母亲河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_________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填河流名称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行驶，看到独具艺术气息和天津文化特色的桥不断增加，促进了津城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__________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业的快速发展。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4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分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84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2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途中小张看到，武清区增加了许多现代化蔬菜大棚，反映了当地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________________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。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2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分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84" w:lineRule="auto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3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小张途经宝坻区潮白河时，看到两岸竖起了许多风电机。风能资源属于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__________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84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选填“可再生”或“非可再生”）资源。近年天津不断开发利用风能资源的积极影响是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_______________________________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。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4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分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84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4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小张到达蓟州区，入住了山村民宿。他感受到民宿的住宿、餐饮、娱乐等设施和服务水平比以前农家院有了显著的提升，游客一年四季可以随时体验游览乐趣。请你为促进蓟州区乡村振兴提出一条建议。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_______________________________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。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2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分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26.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有“北方小西湖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”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美称的水上公园是“津门十景”之一。读“水上公园游览图”，回答下面问题。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12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分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center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noProof/>
          <w:color w:val="222222"/>
          <w:spacing w:val="7"/>
          <w:sz w:val="21"/>
          <w:szCs w:val="21"/>
          <w:shd w:val="clear" w:color="auto" w:fill="FFFFFF"/>
        </w:rPr>
        <w:lastRenderedPageBreak/>
        <w:drawing>
          <wp:inline distT="0" distB="0" distL="114300" distR="114300">
            <wp:extent cx="4588510" cy="3387090"/>
            <wp:effectExtent l="0" t="0" r="13970" b="11430"/>
            <wp:docPr id="15" name="图片 14" descr="IMG_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116023" name="图片 14" descr="IMG_26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88510" cy="33870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rPr>
          <w:rFonts w:ascii="宋体" w:eastAsia="宋体" w:hAnsi="宋体" w:cs="宋体"/>
          <w:color w:val="222222"/>
          <w:spacing w:val="7"/>
          <w:sz w:val="21"/>
          <w:szCs w:val="21"/>
          <w:shd w:val="clear" w:color="auto" w:fill="FFFFFF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1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用水上公园游览图量算东门至眺远亭之间的距离，图中缺少的要素是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________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2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分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2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小崔从公园东门步行到眺远亭游览，可先沿着水景长堤大致往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________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方向，再往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_________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方向走才能到达。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4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分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  <w:shd w:val="clear" w:color="auto" w:fill="FFFFFF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3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水上公园的眺远亭高约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27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米，登上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眺望台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，园中美景尽收眼底，还能观赏到公园东湖对面高约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415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米的“天塔悬云”美景。天塔与眺远亭的相对高度是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_______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米。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2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分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4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水上公园既是天津市民休憩游玩的场所，也因其具有生态环境效益而被称为天津之“肺”，请你说出其中一条生态环境效益。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_______________________________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2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分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5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在水上公园游玩，正确的做法是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____________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多选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2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分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A.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可以攀枝折木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B.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随意丢弃垃圾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C.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向动物投放各种食物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D.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文明有序观赏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 E.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建筑物上刻字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  F.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乘坐游船游览湖泊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27.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北京举办的第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24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届冬奥会，为全世界带来了冰雪运动的视觉盛宴。读图文资料，回答下面问题。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14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分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</w:p>
    <w:p w:rsidR="00CC5F0B" w:rsidRDefault="00894071" w:rsidP="003D7EB1">
      <w:pPr>
        <w:pStyle w:val="a5"/>
        <w:widowControl/>
        <w:shd w:val="clear" w:color="auto" w:fill="FFFFFF"/>
        <w:spacing w:beforeAutospacing="0" w:afterAutospacing="0" w:line="360" w:lineRule="auto"/>
        <w:ind w:firstLineChars="200" w:firstLine="448"/>
        <w:jc w:val="both"/>
        <w:rPr>
          <w:rFonts w:ascii="楷体" w:eastAsia="楷体" w:hAnsi="楷体" w:cs="楷体"/>
          <w:color w:val="222222"/>
          <w:spacing w:val="7"/>
          <w:sz w:val="21"/>
          <w:szCs w:val="21"/>
          <w:shd w:val="clear" w:color="auto" w:fill="FFFFFF"/>
        </w:rPr>
      </w:pP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小张同学查阅资料了解到，历届冬奥会举办地主要集中分布在图中①②③④四个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楷体" w:eastAsia="楷体" w:hAnsi="楷体" w:cs="楷体"/>
          <w:color w:val="222222"/>
          <w:spacing w:val="7"/>
          <w:sz w:val="21"/>
          <w:szCs w:val="21"/>
        </w:rPr>
      </w:pPr>
      <w:r>
        <w:rPr>
          <w:rFonts w:ascii="楷体" w:eastAsia="楷体" w:hAnsi="楷体" w:cs="楷体" w:hint="eastAsia"/>
          <w:color w:val="222222"/>
          <w:spacing w:val="7"/>
          <w:sz w:val="21"/>
          <w:szCs w:val="21"/>
          <w:shd w:val="clear" w:color="auto" w:fill="FFFFFF"/>
        </w:rPr>
        <w:t>地区。①地区举办了十二届冬奥会，②地区举办了两届冬奥会，③地区举办了四届冬奥会，④地区举办了六届冬奥会。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center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noProof/>
          <w:color w:val="222222"/>
          <w:spacing w:val="7"/>
          <w:sz w:val="21"/>
          <w:szCs w:val="21"/>
          <w:shd w:val="clear" w:color="auto" w:fill="FFFFFF"/>
        </w:rPr>
        <w:lastRenderedPageBreak/>
        <w:drawing>
          <wp:inline distT="0" distB="0" distL="114300" distR="114300">
            <wp:extent cx="5315585" cy="2169795"/>
            <wp:effectExtent l="0" t="0" r="3175" b="9525"/>
            <wp:docPr id="13" name="图片 15" descr="IMG_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0860407" name="图片 15" descr="IMG_270"/>
                    <pic:cNvPicPr>
                      <a:picLocks noChangeAspect="1"/>
                    </pic:cNvPicPr>
                  </pic:nvPicPr>
                  <pic:blipFill>
                    <a:blip r:embed="rId23"/>
                    <a:srcRect l="2612" r="5514"/>
                    <a:stretch>
                      <a:fillRect/>
                    </a:stretch>
                  </pic:blipFill>
                  <pic:spPr>
                    <a:xfrm>
                      <a:off x="0" y="0"/>
                      <a:ext cx="5315585" cy="21697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1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小张发现，历届冬奥会的举办地都分布在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____________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选填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“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南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”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或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“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北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”）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半球，主要集中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在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30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°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N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～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60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°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N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之间的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________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选填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“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低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”“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中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”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或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“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高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”）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纬度地区。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4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分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2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小张了解到，冬奥会举办届数最多的是①地区，其所在大洲是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______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洲，该地区有著名的阿尔卑斯山脉，适合开展雪上运动。该山脉形成的主要原因是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_______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4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分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A.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气候变化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 xml:space="preserve"> B.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人类活动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 xml:space="preserve"> C.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海水作用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 xml:space="preserve"> D.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板块运动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  <w:shd w:val="clear" w:color="auto" w:fill="FFFFFF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3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②地区有曲折幽深的峡湾海岸等丰富的自然景观，是世界旅游业发达地区之一。请写出该地区旅游业发达的一条原因。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___________________________________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2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分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4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③地区举办过冬奥会的城市有中国北京、韩国平昌、日本长野和札幌等。这些城市能成功举办冬奥会的共同气候条件是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__________________________________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2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分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both"/>
        <w:rPr>
          <w:rFonts w:ascii="宋体" w:eastAsia="宋体" w:hAnsi="宋体" w:cs="宋体"/>
          <w:color w:val="222222"/>
          <w:spacing w:val="7"/>
          <w:sz w:val="21"/>
          <w:szCs w:val="21"/>
        </w:rPr>
      </w:pP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5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④地区国家根据经济发展水平差异属于发达国家，我国与该地区国家之间的政治、经济商谈称为“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____________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”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选填“南北对话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”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或“南南合作”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。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（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2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分</w:t>
      </w:r>
      <w:r>
        <w:rPr>
          <w:rFonts w:ascii="宋体" w:eastAsia="宋体" w:hAnsi="宋体" w:cs="宋体" w:hint="eastAsia"/>
          <w:color w:val="222222"/>
          <w:spacing w:val="7"/>
          <w:sz w:val="21"/>
          <w:szCs w:val="21"/>
          <w:shd w:val="clear" w:color="auto" w:fill="FFFFFF"/>
        </w:rPr>
        <w:t>）</w:t>
      </w:r>
    </w:p>
    <w:p w:rsidR="00CC5F0B" w:rsidRDefault="00CC5F0B">
      <w:pPr>
        <w:spacing w:line="360" w:lineRule="auto"/>
        <w:rPr>
          <w:rFonts w:ascii="宋体" w:eastAsia="宋体" w:hAnsi="宋体" w:cs="宋体"/>
          <w:szCs w:val="21"/>
        </w:rPr>
      </w:pPr>
    </w:p>
    <w:p w:rsidR="00CC5F0B" w:rsidRDefault="00CC5F0B">
      <w:pPr>
        <w:spacing w:line="360" w:lineRule="auto"/>
        <w:rPr>
          <w:rFonts w:ascii="宋体" w:eastAsia="宋体" w:hAnsi="宋体" w:cs="宋体"/>
          <w:szCs w:val="21"/>
        </w:rPr>
      </w:pPr>
    </w:p>
    <w:p w:rsidR="00CC5F0B" w:rsidRDefault="00CC5F0B">
      <w:pPr>
        <w:spacing w:line="360" w:lineRule="auto"/>
        <w:rPr>
          <w:rFonts w:ascii="宋体" w:eastAsia="宋体" w:hAnsi="宋体" w:cs="宋体"/>
          <w:szCs w:val="21"/>
        </w:rPr>
      </w:pPr>
    </w:p>
    <w:p w:rsidR="00CC5F0B" w:rsidRDefault="00CC5F0B">
      <w:pPr>
        <w:spacing w:line="360" w:lineRule="auto"/>
        <w:rPr>
          <w:rFonts w:ascii="宋体" w:eastAsia="宋体" w:hAnsi="宋体" w:cs="宋体"/>
          <w:szCs w:val="21"/>
        </w:rPr>
      </w:pPr>
    </w:p>
    <w:p w:rsidR="00CC5F0B" w:rsidRDefault="00CC5F0B">
      <w:pPr>
        <w:spacing w:line="360" w:lineRule="auto"/>
        <w:rPr>
          <w:rFonts w:ascii="宋体" w:eastAsia="宋体" w:hAnsi="宋体" w:cs="宋体"/>
          <w:szCs w:val="21"/>
        </w:rPr>
      </w:pPr>
    </w:p>
    <w:p w:rsidR="00CC5F0B" w:rsidRDefault="00CC5F0B">
      <w:pPr>
        <w:spacing w:line="360" w:lineRule="auto"/>
        <w:rPr>
          <w:rFonts w:ascii="宋体" w:eastAsia="宋体" w:hAnsi="宋体" w:cs="宋体"/>
          <w:szCs w:val="21"/>
        </w:rPr>
      </w:pPr>
    </w:p>
    <w:p w:rsidR="00CC5F0B" w:rsidRDefault="00CC5F0B">
      <w:pPr>
        <w:spacing w:line="360" w:lineRule="auto"/>
        <w:rPr>
          <w:rFonts w:ascii="宋体" w:eastAsia="宋体" w:hAnsi="宋体" w:cs="宋体"/>
          <w:szCs w:val="21"/>
        </w:rPr>
      </w:pPr>
    </w:p>
    <w:p w:rsidR="00CC5F0B" w:rsidRDefault="00CC5F0B">
      <w:pPr>
        <w:spacing w:line="360" w:lineRule="auto"/>
        <w:rPr>
          <w:rFonts w:ascii="宋体" w:eastAsia="宋体" w:hAnsi="宋体" w:cs="宋体"/>
          <w:szCs w:val="21"/>
        </w:rPr>
      </w:pPr>
    </w:p>
    <w:p w:rsidR="00CC5F0B" w:rsidRDefault="00894071">
      <w:pPr>
        <w:pStyle w:val="a5"/>
        <w:widowControl/>
        <w:shd w:val="clear" w:color="auto" w:fill="FFFFFF"/>
        <w:spacing w:beforeAutospacing="0" w:afterAutospacing="0" w:line="360" w:lineRule="auto"/>
        <w:jc w:val="center"/>
        <w:rPr>
          <w:rFonts w:ascii="宋体" w:eastAsia="宋体" w:hAnsi="宋体" w:cs="宋体"/>
          <w:color w:val="222222"/>
          <w:spacing w:val="7"/>
          <w:sz w:val="36"/>
          <w:szCs w:val="36"/>
        </w:rPr>
      </w:pPr>
      <w:r>
        <w:rPr>
          <w:rFonts w:ascii="宋体" w:eastAsia="宋体" w:hAnsi="宋体" w:cs="宋体" w:hint="eastAsia"/>
          <w:color w:val="222222"/>
          <w:spacing w:val="7"/>
          <w:sz w:val="36"/>
          <w:szCs w:val="36"/>
          <w:shd w:val="clear" w:color="auto" w:fill="FFFFFF"/>
        </w:rPr>
        <w:t>2022</w:t>
      </w:r>
      <w:r>
        <w:rPr>
          <w:rFonts w:ascii="宋体" w:eastAsia="宋体" w:hAnsi="宋体" w:cs="宋体" w:hint="eastAsia"/>
          <w:color w:val="222222"/>
          <w:spacing w:val="7"/>
          <w:sz w:val="36"/>
          <w:szCs w:val="36"/>
          <w:shd w:val="clear" w:color="auto" w:fill="FFFFFF"/>
        </w:rPr>
        <w:t>年天津市初中学业考查试卷</w:t>
      </w:r>
    </w:p>
    <w:p w:rsidR="00CC5F0B" w:rsidRDefault="00894071">
      <w:pPr>
        <w:jc w:val="center"/>
        <w:rPr>
          <w:rFonts w:ascii="黑体" w:eastAsia="黑体" w:hAnsi="黑体" w:cs="黑体"/>
          <w:color w:val="222222"/>
          <w:spacing w:val="7"/>
          <w:sz w:val="48"/>
          <w:szCs w:val="48"/>
          <w:shd w:val="clear" w:color="auto" w:fill="FFFFFF"/>
        </w:rPr>
      </w:pPr>
      <w:r>
        <w:rPr>
          <w:rFonts w:ascii="黑体" w:eastAsia="黑体" w:hAnsi="黑体" w:cs="黑体" w:hint="eastAsia"/>
          <w:color w:val="222222"/>
          <w:spacing w:val="7"/>
          <w:sz w:val="48"/>
          <w:szCs w:val="48"/>
          <w:shd w:val="clear" w:color="auto" w:fill="FFFFFF"/>
        </w:rPr>
        <w:lastRenderedPageBreak/>
        <w:t>地理</w:t>
      </w:r>
      <w:r>
        <w:rPr>
          <w:rFonts w:ascii="黑体" w:eastAsia="黑体" w:hAnsi="黑体" w:cs="黑体" w:hint="eastAsia"/>
          <w:color w:val="222222"/>
          <w:spacing w:val="7"/>
          <w:sz w:val="48"/>
          <w:szCs w:val="48"/>
          <w:shd w:val="clear" w:color="auto" w:fill="FFFFFF"/>
        </w:rPr>
        <w:t>参考答案</w:t>
      </w:r>
    </w:p>
    <w:p w:rsidR="00CC5F0B" w:rsidRDefault="00894071">
      <w:pPr>
        <w:pStyle w:val="a5"/>
        <w:widowControl/>
        <w:shd w:val="clear" w:color="auto" w:fill="FFFFFF"/>
        <w:spacing w:beforeAutospacing="0" w:afterAutospacing="0" w:line="288" w:lineRule="auto"/>
        <w:jc w:val="center"/>
        <w:rPr>
          <w:rFonts w:ascii="宋体" w:eastAsia="宋体" w:hAnsi="宋体" w:cs="宋体"/>
          <w:b/>
          <w:bCs/>
          <w:color w:val="222222"/>
          <w:spacing w:val="7"/>
          <w:sz w:val="36"/>
          <w:szCs w:val="36"/>
          <w:shd w:val="clear" w:color="auto" w:fill="FFFFFF"/>
        </w:rPr>
      </w:pPr>
      <w:r>
        <w:rPr>
          <w:rFonts w:ascii="宋体" w:eastAsia="宋体" w:hAnsi="宋体" w:cs="宋体" w:hint="eastAsia"/>
          <w:b/>
          <w:bCs/>
          <w:color w:val="222222"/>
          <w:spacing w:val="7"/>
          <w:sz w:val="36"/>
          <w:szCs w:val="36"/>
          <w:shd w:val="clear" w:color="auto" w:fill="FFFFFF"/>
        </w:rPr>
        <w:t>第</w:t>
      </w:r>
      <w:r>
        <w:rPr>
          <w:rFonts w:ascii="Times New Roman" w:eastAsia="宋体" w:hAnsi="Times New Roman"/>
          <w:color w:val="222222"/>
          <w:spacing w:val="7"/>
          <w:sz w:val="36"/>
          <w:szCs w:val="36"/>
          <w:shd w:val="clear" w:color="auto" w:fill="FFFFFF"/>
        </w:rPr>
        <w:t>I</w:t>
      </w:r>
      <w:r>
        <w:rPr>
          <w:rFonts w:ascii="宋体" w:eastAsia="宋体" w:hAnsi="宋体" w:cs="宋体" w:hint="eastAsia"/>
          <w:b/>
          <w:bCs/>
          <w:color w:val="222222"/>
          <w:spacing w:val="7"/>
          <w:sz w:val="36"/>
          <w:szCs w:val="36"/>
          <w:shd w:val="clear" w:color="auto" w:fill="FFFFFF"/>
        </w:rPr>
        <w:t>卷</w:t>
      </w:r>
    </w:p>
    <w:p w:rsidR="00CC5F0B" w:rsidRDefault="00894071" w:rsidP="003D7EB1">
      <w:pPr>
        <w:pStyle w:val="a5"/>
        <w:widowControl/>
        <w:shd w:val="clear" w:color="auto" w:fill="FFFFFF"/>
        <w:spacing w:beforeLines="50" w:beforeAutospacing="0" w:afterAutospacing="0" w:line="288" w:lineRule="auto"/>
        <w:jc w:val="center"/>
        <w:rPr>
          <w:rFonts w:ascii="黑体" w:eastAsia="黑体" w:hAnsi="黑体" w:cs="黑体"/>
          <w:color w:val="222222"/>
          <w:spacing w:val="7"/>
          <w:sz w:val="48"/>
          <w:szCs w:val="48"/>
          <w:shd w:val="clear" w:color="auto" w:fill="FFFFFF"/>
        </w:rPr>
      </w:pPr>
      <w:r>
        <w:rPr>
          <w:rFonts w:ascii="宋体" w:eastAsia="宋体" w:hAnsi="宋体" w:cs="宋体" w:hint="eastAsia"/>
          <w:b/>
          <w:bCs/>
          <w:color w:val="222222"/>
          <w:spacing w:val="7"/>
          <w:sz w:val="36"/>
          <w:szCs w:val="36"/>
          <w:shd w:val="clear" w:color="auto" w:fill="FFFFFF"/>
        </w:rPr>
        <w:t>第</w:t>
      </w:r>
      <w:r>
        <w:rPr>
          <w:rFonts w:ascii="宋体" w:eastAsia="宋体" w:hAnsi="宋体" w:cs="宋体" w:hint="eastAsia"/>
          <w:color w:val="222222"/>
          <w:spacing w:val="7"/>
          <w:sz w:val="36"/>
          <w:szCs w:val="36"/>
          <w:shd w:val="clear" w:color="auto" w:fill="FFFFFF"/>
        </w:rPr>
        <w:t>Ⅱ</w:t>
      </w:r>
      <w:r>
        <w:rPr>
          <w:rFonts w:ascii="宋体" w:eastAsia="宋体" w:hAnsi="宋体" w:cs="宋体" w:hint="eastAsia"/>
          <w:b/>
          <w:bCs/>
          <w:color w:val="222222"/>
          <w:spacing w:val="7"/>
          <w:sz w:val="36"/>
          <w:szCs w:val="36"/>
          <w:shd w:val="clear" w:color="auto" w:fill="FFFFFF"/>
        </w:rPr>
        <w:t>卷</w:t>
      </w:r>
    </w:p>
    <w:tbl>
      <w:tblPr>
        <w:tblStyle w:val="a6"/>
        <w:tblpPr w:leftFromText="180" w:rightFromText="180" w:vertAnchor="page" w:horzAnchor="page" w:tblpX="1796" w:tblpY="3366"/>
        <w:tblOverlap w:val="never"/>
        <w:tblW w:w="0" w:type="auto"/>
        <w:tblLook w:val="04A0"/>
      </w:tblPr>
      <w:tblGrid>
        <w:gridCol w:w="768"/>
        <w:gridCol w:w="671"/>
        <w:gridCol w:w="643"/>
        <w:gridCol w:w="643"/>
        <w:gridCol w:w="643"/>
        <w:gridCol w:w="643"/>
        <w:gridCol w:w="644"/>
        <w:gridCol w:w="644"/>
        <w:gridCol w:w="644"/>
        <w:gridCol w:w="644"/>
        <w:gridCol w:w="645"/>
        <w:gridCol w:w="645"/>
        <w:gridCol w:w="645"/>
      </w:tblGrid>
      <w:tr w:rsidR="00CC5F0B">
        <w:trPr>
          <w:trHeight w:val="454"/>
        </w:trPr>
        <w:tc>
          <w:tcPr>
            <w:tcW w:w="768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题号</w:t>
            </w:r>
          </w:p>
        </w:tc>
        <w:tc>
          <w:tcPr>
            <w:tcW w:w="671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1</w:t>
            </w:r>
          </w:p>
        </w:tc>
        <w:tc>
          <w:tcPr>
            <w:tcW w:w="643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2</w:t>
            </w:r>
          </w:p>
        </w:tc>
        <w:tc>
          <w:tcPr>
            <w:tcW w:w="643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3</w:t>
            </w:r>
          </w:p>
        </w:tc>
        <w:tc>
          <w:tcPr>
            <w:tcW w:w="643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4</w:t>
            </w:r>
          </w:p>
        </w:tc>
        <w:tc>
          <w:tcPr>
            <w:tcW w:w="643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5</w:t>
            </w:r>
          </w:p>
        </w:tc>
        <w:tc>
          <w:tcPr>
            <w:tcW w:w="644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6</w:t>
            </w:r>
          </w:p>
        </w:tc>
        <w:tc>
          <w:tcPr>
            <w:tcW w:w="644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7</w:t>
            </w:r>
          </w:p>
        </w:tc>
        <w:tc>
          <w:tcPr>
            <w:tcW w:w="644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8</w:t>
            </w:r>
          </w:p>
        </w:tc>
        <w:tc>
          <w:tcPr>
            <w:tcW w:w="644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9</w:t>
            </w:r>
          </w:p>
        </w:tc>
        <w:tc>
          <w:tcPr>
            <w:tcW w:w="645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10</w:t>
            </w:r>
          </w:p>
        </w:tc>
        <w:tc>
          <w:tcPr>
            <w:tcW w:w="645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11</w:t>
            </w:r>
          </w:p>
        </w:tc>
        <w:tc>
          <w:tcPr>
            <w:tcW w:w="645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12</w:t>
            </w:r>
          </w:p>
        </w:tc>
      </w:tr>
      <w:tr w:rsidR="00CC5F0B">
        <w:trPr>
          <w:trHeight w:val="454"/>
        </w:trPr>
        <w:tc>
          <w:tcPr>
            <w:tcW w:w="768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答案</w:t>
            </w:r>
          </w:p>
        </w:tc>
        <w:tc>
          <w:tcPr>
            <w:tcW w:w="671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B</w:t>
            </w:r>
          </w:p>
        </w:tc>
        <w:tc>
          <w:tcPr>
            <w:tcW w:w="643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D</w:t>
            </w:r>
          </w:p>
        </w:tc>
        <w:tc>
          <w:tcPr>
            <w:tcW w:w="643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C</w:t>
            </w:r>
          </w:p>
        </w:tc>
        <w:tc>
          <w:tcPr>
            <w:tcW w:w="643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A</w:t>
            </w:r>
          </w:p>
        </w:tc>
        <w:tc>
          <w:tcPr>
            <w:tcW w:w="643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A</w:t>
            </w:r>
          </w:p>
        </w:tc>
        <w:tc>
          <w:tcPr>
            <w:tcW w:w="644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C</w:t>
            </w:r>
          </w:p>
        </w:tc>
        <w:tc>
          <w:tcPr>
            <w:tcW w:w="644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A</w:t>
            </w:r>
          </w:p>
        </w:tc>
        <w:tc>
          <w:tcPr>
            <w:tcW w:w="644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B</w:t>
            </w:r>
          </w:p>
        </w:tc>
        <w:tc>
          <w:tcPr>
            <w:tcW w:w="644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D</w:t>
            </w:r>
          </w:p>
        </w:tc>
        <w:tc>
          <w:tcPr>
            <w:tcW w:w="645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B</w:t>
            </w:r>
          </w:p>
        </w:tc>
        <w:tc>
          <w:tcPr>
            <w:tcW w:w="645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C</w:t>
            </w:r>
          </w:p>
        </w:tc>
        <w:tc>
          <w:tcPr>
            <w:tcW w:w="645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D</w:t>
            </w:r>
          </w:p>
        </w:tc>
      </w:tr>
      <w:tr w:rsidR="00CC5F0B">
        <w:trPr>
          <w:trHeight w:val="454"/>
        </w:trPr>
        <w:tc>
          <w:tcPr>
            <w:tcW w:w="768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题号</w:t>
            </w:r>
          </w:p>
        </w:tc>
        <w:tc>
          <w:tcPr>
            <w:tcW w:w="671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13</w:t>
            </w:r>
          </w:p>
        </w:tc>
        <w:tc>
          <w:tcPr>
            <w:tcW w:w="643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14</w:t>
            </w:r>
          </w:p>
        </w:tc>
        <w:tc>
          <w:tcPr>
            <w:tcW w:w="643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15</w:t>
            </w:r>
          </w:p>
        </w:tc>
        <w:tc>
          <w:tcPr>
            <w:tcW w:w="643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16</w:t>
            </w:r>
          </w:p>
        </w:tc>
        <w:tc>
          <w:tcPr>
            <w:tcW w:w="643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17</w:t>
            </w:r>
          </w:p>
        </w:tc>
        <w:tc>
          <w:tcPr>
            <w:tcW w:w="644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18</w:t>
            </w:r>
          </w:p>
        </w:tc>
        <w:tc>
          <w:tcPr>
            <w:tcW w:w="644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19</w:t>
            </w:r>
          </w:p>
        </w:tc>
        <w:tc>
          <w:tcPr>
            <w:tcW w:w="644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20</w:t>
            </w:r>
          </w:p>
        </w:tc>
        <w:tc>
          <w:tcPr>
            <w:tcW w:w="644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21</w:t>
            </w:r>
          </w:p>
        </w:tc>
        <w:tc>
          <w:tcPr>
            <w:tcW w:w="645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22</w:t>
            </w:r>
          </w:p>
        </w:tc>
        <w:tc>
          <w:tcPr>
            <w:tcW w:w="645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23</w:t>
            </w:r>
          </w:p>
        </w:tc>
        <w:tc>
          <w:tcPr>
            <w:tcW w:w="645" w:type="dxa"/>
            <w:vAlign w:val="center"/>
          </w:tcPr>
          <w:p w:rsidR="00CC5F0B" w:rsidRDefault="00CC5F0B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</w:p>
        </w:tc>
      </w:tr>
      <w:tr w:rsidR="00CC5F0B">
        <w:trPr>
          <w:trHeight w:val="454"/>
        </w:trPr>
        <w:tc>
          <w:tcPr>
            <w:tcW w:w="768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答案</w:t>
            </w:r>
          </w:p>
        </w:tc>
        <w:tc>
          <w:tcPr>
            <w:tcW w:w="671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B</w:t>
            </w:r>
          </w:p>
        </w:tc>
        <w:tc>
          <w:tcPr>
            <w:tcW w:w="643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C</w:t>
            </w:r>
          </w:p>
        </w:tc>
        <w:tc>
          <w:tcPr>
            <w:tcW w:w="643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C</w:t>
            </w:r>
          </w:p>
        </w:tc>
        <w:tc>
          <w:tcPr>
            <w:tcW w:w="643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B</w:t>
            </w:r>
          </w:p>
        </w:tc>
        <w:tc>
          <w:tcPr>
            <w:tcW w:w="643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D</w:t>
            </w:r>
          </w:p>
        </w:tc>
        <w:tc>
          <w:tcPr>
            <w:tcW w:w="644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A</w:t>
            </w:r>
          </w:p>
        </w:tc>
        <w:tc>
          <w:tcPr>
            <w:tcW w:w="644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D</w:t>
            </w:r>
          </w:p>
        </w:tc>
        <w:tc>
          <w:tcPr>
            <w:tcW w:w="644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C</w:t>
            </w:r>
          </w:p>
        </w:tc>
        <w:tc>
          <w:tcPr>
            <w:tcW w:w="644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D</w:t>
            </w:r>
          </w:p>
        </w:tc>
        <w:tc>
          <w:tcPr>
            <w:tcW w:w="645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D</w:t>
            </w:r>
          </w:p>
        </w:tc>
        <w:tc>
          <w:tcPr>
            <w:tcW w:w="645" w:type="dxa"/>
            <w:vAlign w:val="center"/>
          </w:tcPr>
          <w:p w:rsidR="00CC5F0B" w:rsidRDefault="00894071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  <w:r>
              <w:rPr>
                <w:rFonts w:ascii="宋体" w:eastAsia="宋体" w:hAnsi="宋体" w:cs="宋体" w:hint="eastAsia"/>
                <w:sz w:val="24"/>
                <w:szCs w:val="32"/>
              </w:rPr>
              <w:t>B</w:t>
            </w:r>
          </w:p>
        </w:tc>
        <w:tc>
          <w:tcPr>
            <w:tcW w:w="645" w:type="dxa"/>
            <w:vAlign w:val="center"/>
          </w:tcPr>
          <w:p w:rsidR="00CC5F0B" w:rsidRDefault="00CC5F0B">
            <w:pPr>
              <w:jc w:val="center"/>
              <w:rPr>
                <w:rFonts w:ascii="宋体" w:eastAsia="宋体" w:hAnsi="宋体" w:cs="宋体"/>
                <w:sz w:val="24"/>
                <w:szCs w:val="32"/>
              </w:rPr>
            </w:pPr>
          </w:p>
        </w:tc>
      </w:tr>
    </w:tbl>
    <w:p w:rsidR="00CC5F0B" w:rsidRDefault="00894071">
      <w:pPr>
        <w:spacing w:line="288" w:lineRule="auto"/>
        <w:jc w:val="left"/>
        <w:rPr>
          <w:rFonts w:ascii="宋体" w:eastAsia="宋体" w:hAnsi="宋体" w:cs="宋体"/>
          <w:sz w:val="24"/>
          <w:szCs w:val="32"/>
        </w:rPr>
      </w:pPr>
      <w:r>
        <w:rPr>
          <w:rFonts w:ascii="宋体" w:eastAsia="宋体" w:hAnsi="宋体" w:cs="宋体" w:hint="eastAsia"/>
          <w:sz w:val="24"/>
          <w:szCs w:val="32"/>
        </w:rPr>
        <w:t>24.</w:t>
      </w:r>
      <w:r>
        <w:rPr>
          <w:rFonts w:ascii="宋体" w:eastAsia="宋体" w:hAnsi="宋体" w:cs="宋体" w:hint="eastAsia"/>
          <w:sz w:val="24"/>
          <w:szCs w:val="32"/>
        </w:rPr>
        <w:t>（</w:t>
      </w:r>
      <w:r>
        <w:rPr>
          <w:rFonts w:ascii="宋体" w:eastAsia="宋体" w:hAnsi="宋体" w:cs="宋体" w:hint="eastAsia"/>
          <w:sz w:val="24"/>
          <w:szCs w:val="32"/>
        </w:rPr>
        <w:t>1</w:t>
      </w:r>
      <w:r>
        <w:rPr>
          <w:rFonts w:ascii="宋体" w:eastAsia="宋体" w:hAnsi="宋体" w:cs="宋体" w:hint="eastAsia"/>
          <w:sz w:val="24"/>
          <w:szCs w:val="32"/>
        </w:rPr>
        <w:t>）绘图略</w:t>
      </w:r>
    </w:p>
    <w:p w:rsidR="00CC5F0B" w:rsidRDefault="00894071">
      <w:pPr>
        <w:spacing w:line="288" w:lineRule="auto"/>
        <w:jc w:val="left"/>
        <w:rPr>
          <w:rFonts w:ascii="宋体" w:eastAsia="宋体" w:hAnsi="宋体" w:cs="宋体"/>
          <w:sz w:val="24"/>
          <w:szCs w:val="32"/>
        </w:rPr>
      </w:pPr>
      <w:r>
        <w:rPr>
          <w:rFonts w:ascii="宋体" w:eastAsia="宋体" w:hAnsi="宋体" w:cs="宋体" w:hint="eastAsia"/>
          <w:sz w:val="24"/>
          <w:szCs w:val="32"/>
        </w:rPr>
        <w:t>（</w:t>
      </w:r>
      <w:r>
        <w:rPr>
          <w:rFonts w:ascii="宋体" w:eastAsia="宋体" w:hAnsi="宋体" w:cs="宋体" w:hint="eastAsia"/>
          <w:sz w:val="24"/>
          <w:szCs w:val="32"/>
        </w:rPr>
        <w:t>2</w:t>
      </w:r>
      <w:r>
        <w:rPr>
          <w:rFonts w:ascii="宋体" w:eastAsia="宋体" w:hAnsi="宋体" w:cs="宋体" w:hint="eastAsia"/>
          <w:sz w:val="24"/>
          <w:szCs w:val="32"/>
        </w:rPr>
        <w:t>）旱地</w:t>
      </w:r>
      <w:r>
        <w:rPr>
          <w:rFonts w:ascii="宋体" w:eastAsia="宋体" w:hAnsi="宋体" w:cs="宋体" w:hint="eastAsia"/>
          <w:sz w:val="24"/>
          <w:szCs w:val="32"/>
        </w:rPr>
        <w:t xml:space="preserve">    </w:t>
      </w:r>
      <w:r>
        <w:rPr>
          <w:rFonts w:ascii="宋体" w:eastAsia="宋体" w:hAnsi="宋体" w:cs="宋体" w:hint="eastAsia"/>
          <w:sz w:val="24"/>
          <w:szCs w:val="32"/>
        </w:rPr>
        <w:t>小麦</w:t>
      </w:r>
      <w:r>
        <w:rPr>
          <w:rFonts w:ascii="宋体" w:eastAsia="宋体" w:hAnsi="宋体" w:cs="宋体" w:hint="eastAsia"/>
          <w:sz w:val="24"/>
          <w:szCs w:val="32"/>
        </w:rPr>
        <w:t xml:space="preserve">    </w:t>
      </w:r>
      <w:r>
        <w:rPr>
          <w:rFonts w:ascii="宋体" w:eastAsia="宋体" w:hAnsi="宋体" w:cs="宋体" w:hint="eastAsia"/>
          <w:sz w:val="24"/>
          <w:szCs w:val="32"/>
        </w:rPr>
        <w:t>降水丰富</w:t>
      </w:r>
    </w:p>
    <w:p w:rsidR="00CC5F0B" w:rsidRDefault="00894071">
      <w:pPr>
        <w:spacing w:line="288" w:lineRule="auto"/>
        <w:jc w:val="left"/>
        <w:rPr>
          <w:rFonts w:ascii="宋体" w:eastAsia="宋体" w:hAnsi="宋体" w:cs="宋体"/>
          <w:sz w:val="24"/>
          <w:szCs w:val="32"/>
        </w:rPr>
      </w:pPr>
      <w:r>
        <w:rPr>
          <w:rFonts w:ascii="宋体" w:eastAsia="宋体" w:hAnsi="宋体" w:cs="宋体" w:hint="eastAsia"/>
          <w:sz w:val="24"/>
          <w:szCs w:val="32"/>
        </w:rPr>
        <w:t>（</w:t>
      </w:r>
      <w:r>
        <w:rPr>
          <w:rFonts w:ascii="宋体" w:eastAsia="宋体" w:hAnsi="宋体" w:cs="宋体" w:hint="eastAsia"/>
          <w:sz w:val="24"/>
          <w:szCs w:val="32"/>
        </w:rPr>
        <w:t>3</w:t>
      </w:r>
      <w:r>
        <w:rPr>
          <w:rFonts w:ascii="宋体" w:eastAsia="宋体" w:hAnsi="宋体" w:cs="宋体" w:hint="eastAsia"/>
          <w:sz w:val="24"/>
          <w:szCs w:val="32"/>
        </w:rPr>
        <w:t>）</w:t>
      </w:r>
      <w:r>
        <w:rPr>
          <w:rFonts w:ascii="宋体" w:eastAsia="宋体" w:hAnsi="宋体" w:cs="宋体" w:hint="eastAsia"/>
          <w:sz w:val="24"/>
          <w:szCs w:val="32"/>
        </w:rPr>
        <w:t>B</w:t>
      </w:r>
    </w:p>
    <w:p w:rsidR="00CC5F0B" w:rsidRDefault="00894071">
      <w:pPr>
        <w:spacing w:line="288" w:lineRule="auto"/>
        <w:jc w:val="left"/>
        <w:rPr>
          <w:rFonts w:ascii="宋体" w:eastAsia="宋体" w:hAnsi="宋体" w:cs="宋体"/>
          <w:sz w:val="24"/>
          <w:szCs w:val="32"/>
        </w:rPr>
      </w:pPr>
      <w:r>
        <w:rPr>
          <w:rFonts w:ascii="宋体" w:eastAsia="宋体" w:hAnsi="宋体" w:cs="宋体" w:hint="eastAsia"/>
          <w:sz w:val="24"/>
          <w:szCs w:val="32"/>
        </w:rPr>
        <w:t>（</w:t>
      </w:r>
      <w:r>
        <w:rPr>
          <w:rFonts w:ascii="宋体" w:eastAsia="宋体" w:hAnsi="宋体" w:cs="宋体" w:hint="eastAsia"/>
          <w:sz w:val="24"/>
          <w:szCs w:val="32"/>
        </w:rPr>
        <w:t>4</w:t>
      </w:r>
      <w:r>
        <w:rPr>
          <w:rFonts w:ascii="宋体" w:eastAsia="宋体" w:hAnsi="宋体" w:cs="宋体" w:hint="eastAsia"/>
          <w:sz w:val="24"/>
          <w:szCs w:val="32"/>
        </w:rPr>
        <w:t>）都位于我国东部沿海地区</w:t>
      </w:r>
      <w:r>
        <w:rPr>
          <w:rFonts w:ascii="宋体" w:eastAsia="宋体" w:hAnsi="宋体" w:cs="宋体" w:hint="eastAsia"/>
          <w:sz w:val="24"/>
          <w:szCs w:val="32"/>
        </w:rPr>
        <w:t>/</w:t>
      </w:r>
      <w:r>
        <w:rPr>
          <w:rFonts w:ascii="宋体" w:eastAsia="宋体" w:hAnsi="宋体" w:cs="宋体" w:hint="eastAsia"/>
          <w:sz w:val="24"/>
          <w:szCs w:val="32"/>
        </w:rPr>
        <w:t>都沿海分布</w:t>
      </w:r>
      <w:r>
        <w:rPr>
          <w:rFonts w:ascii="宋体" w:eastAsia="宋体" w:hAnsi="宋体" w:cs="宋体" w:hint="eastAsia"/>
          <w:sz w:val="24"/>
          <w:szCs w:val="32"/>
        </w:rPr>
        <w:t xml:space="preserve">   </w:t>
      </w:r>
    </w:p>
    <w:p w:rsidR="00CC5F0B" w:rsidRDefault="00894071">
      <w:pPr>
        <w:spacing w:line="288" w:lineRule="auto"/>
        <w:jc w:val="left"/>
        <w:rPr>
          <w:rFonts w:ascii="宋体" w:eastAsia="宋体" w:hAnsi="宋体" w:cs="宋体"/>
          <w:sz w:val="24"/>
          <w:szCs w:val="32"/>
        </w:rPr>
      </w:pPr>
      <w:r>
        <w:rPr>
          <w:rFonts w:ascii="宋体" w:eastAsia="宋体" w:hAnsi="宋体" w:cs="宋体" w:hint="eastAsia"/>
          <w:sz w:val="24"/>
          <w:szCs w:val="32"/>
        </w:rPr>
        <w:t>25.</w:t>
      </w:r>
      <w:r>
        <w:rPr>
          <w:rFonts w:ascii="宋体" w:eastAsia="宋体" w:hAnsi="宋体" w:cs="宋体" w:hint="eastAsia"/>
          <w:sz w:val="24"/>
          <w:szCs w:val="32"/>
        </w:rPr>
        <w:t>（</w:t>
      </w:r>
      <w:r>
        <w:rPr>
          <w:rFonts w:ascii="宋体" w:eastAsia="宋体" w:hAnsi="宋体" w:cs="宋体" w:hint="eastAsia"/>
          <w:sz w:val="24"/>
          <w:szCs w:val="32"/>
        </w:rPr>
        <w:t>1</w:t>
      </w:r>
      <w:r>
        <w:rPr>
          <w:rFonts w:ascii="宋体" w:eastAsia="宋体" w:hAnsi="宋体" w:cs="宋体" w:hint="eastAsia"/>
          <w:sz w:val="24"/>
          <w:szCs w:val="32"/>
        </w:rPr>
        <w:t>）海河</w:t>
      </w:r>
      <w:r>
        <w:rPr>
          <w:rFonts w:ascii="宋体" w:eastAsia="宋体" w:hAnsi="宋体" w:cs="宋体" w:hint="eastAsia"/>
          <w:sz w:val="24"/>
          <w:szCs w:val="32"/>
        </w:rPr>
        <w:t xml:space="preserve">    </w:t>
      </w:r>
      <w:r>
        <w:rPr>
          <w:rFonts w:ascii="宋体" w:eastAsia="宋体" w:hAnsi="宋体" w:cs="宋体" w:hint="eastAsia"/>
          <w:sz w:val="24"/>
          <w:szCs w:val="32"/>
        </w:rPr>
        <w:t>交通运输</w:t>
      </w:r>
      <w:r>
        <w:rPr>
          <w:rFonts w:ascii="宋体" w:eastAsia="宋体" w:hAnsi="宋体" w:cs="宋体" w:hint="eastAsia"/>
          <w:sz w:val="24"/>
          <w:szCs w:val="32"/>
        </w:rPr>
        <w:t>/</w:t>
      </w:r>
      <w:r>
        <w:rPr>
          <w:rFonts w:ascii="宋体" w:eastAsia="宋体" w:hAnsi="宋体" w:cs="宋体" w:hint="eastAsia"/>
          <w:sz w:val="24"/>
          <w:szCs w:val="32"/>
        </w:rPr>
        <w:t>旅游</w:t>
      </w:r>
    </w:p>
    <w:p w:rsidR="00CC5F0B" w:rsidRDefault="00894071">
      <w:pPr>
        <w:spacing w:line="288" w:lineRule="auto"/>
        <w:jc w:val="left"/>
        <w:rPr>
          <w:rFonts w:ascii="宋体" w:eastAsia="宋体" w:hAnsi="宋体" w:cs="宋体"/>
          <w:sz w:val="24"/>
          <w:szCs w:val="32"/>
        </w:rPr>
      </w:pPr>
      <w:r>
        <w:rPr>
          <w:rFonts w:ascii="宋体" w:eastAsia="宋体" w:hAnsi="宋体" w:cs="宋体" w:hint="eastAsia"/>
          <w:sz w:val="24"/>
          <w:szCs w:val="32"/>
        </w:rPr>
        <w:t>（</w:t>
      </w:r>
      <w:r>
        <w:rPr>
          <w:rFonts w:ascii="宋体" w:eastAsia="宋体" w:hAnsi="宋体" w:cs="宋体" w:hint="eastAsia"/>
          <w:sz w:val="24"/>
          <w:szCs w:val="32"/>
        </w:rPr>
        <w:t>2</w:t>
      </w:r>
      <w:r>
        <w:rPr>
          <w:rFonts w:ascii="宋体" w:eastAsia="宋体" w:hAnsi="宋体" w:cs="宋体" w:hint="eastAsia"/>
          <w:sz w:val="24"/>
          <w:szCs w:val="32"/>
        </w:rPr>
        <w:t>）农业科技的进步</w:t>
      </w:r>
      <w:r>
        <w:rPr>
          <w:rFonts w:ascii="宋体" w:eastAsia="宋体" w:hAnsi="宋体" w:cs="宋体" w:hint="eastAsia"/>
          <w:sz w:val="24"/>
          <w:szCs w:val="32"/>
        </w:rPr>
        <w:t>/</w:t>
      </w:r>
      <w:r>
        <w:rPr>
          <w:rFonts w:ascii="宋体" w:eastAsia="宋体" w:hAnsi="宋体" w:cs="宋体" w:hint="eastAsia"/>
          <w:sz w:val="24"/>
          <w:szCs w:val="32"/>
        </w:rPr>
        <w:t>农业结构的改变</w:t>
      </w:r>
      <w:r>
        <w:rPr>
          <w:rFonts w:ascii="宋体" w:eastAsia="宋体" w:hAnsi="宋体" w:cs="宋体" w:hint="eastAsia"/>
          <w:sz w:val="24"/>
          <w:szCs w:val="32"/>
        </w:rPr>
        <w:t>/</w:t>
      </w:r>
      <w:r>
        <w:rPr>
          <w:rFonts w:ascii="宋体" w:eastAsia="宋体" w:hAnsi="宋体" w:cs="宋体" w:hint="eastAsia"/>
          <w:sz w:val="24"/>
          <w:szCs w:val="32"/>
        </w:rPr>
        <w:t>农业类型多样化等</w:t>
      </w:r>
    </w:p>
    <w:p w:rsidR="00CC5F0B" w:rsidRDefault="00894071">
      <w:pPr>
        <w:spacing w:line="288" w:lineRule="auto"/>
        <w:jc w:val="left"/>
        <w:rPr>
          <w:rFonts w:ascii="宋体" w:eastAsia="宋体" w:hAnsi="宋体" w:cs="宋体"/>
          <w:sz w:val="24"/>
          <w:szCs w:val="32"/>
        </w:rPr>
      </w:pPr>
      <w:r>
        <w:rPr>
          <w:rFonts w:ascii="宋体" w:eastAsia="宋体" w:hAnsi="宋体" w:cs="宋体" w:hint="eastAsia"/>
          <w:sz w:val="24"/>
          <w:szCs w:val="32"/>
        </w:rPr>
        <w:t>（</w:t>
      </w:r>
      <w:r>
        <w:rPr>
          <w:rFonts w:ascii="宋体" w:eastAsia="宋体" w:hAnsi="宋体" w:cs="宋体" w:hint="eastAsia"/>
          <w:sz w:val="24"/>
          <w:szCs w:val="32"/>
        </w:rPr>
        <w:t>3</w:t>
      </w:r>
      <w:r>
        <w:rPr>
          <w:rFonts w:ascii="宋体" w:eastAsia="宋体" w:hAnsi="宋体" w:cs="宋体" w:hint="eastAsia"/>
          <w:sz w:val="24"/>
          <w:szCs w:val="32"/>
        </w:rPr>
        <w:t>）可再生</w:t>
      </w:r>
      <w:r>
        <w:rPr>
          <w:rFonts w:ascii="宋体" w:eastAsia="宋体" w:hAnsi="宋体" w:cs="宋体" w:hint="eastAsia"/>
          <w:sz w:val="24"/>
          <w:szCs w:val="32"/>
        </w:rPr>
        <w:t xml:space="preserve">    </w:t>
      </w:r>
      <w:r>
        <w:rPr>
          <w:rFonts w:ascii="宋体" w:eastAsia="宋体" w:hAnsi="宋体" w:cs="宋体" w:hint="eastAsia"/>
          <w:sz w:val="24"/>
          <w:szCs w:val="32"/>
        </w:rPr>
        <w:t>调整能源结构</w:t>
      </w:r>
      <w:r>
        <w:rPr>
          <w:rFonts w:ascii="宋体" w:eastAsia="宋体" w:hAnsi="宋体" w:cs="宋体" w:hint="eastAsia"/>
          <w:sz w:val="24"/>
          <w:szCs w:val="32"/>
        </w:rPr>
        <w:t>/</w:t>
      </w:r>
      <w:r>
        <w:rPr>
          <w:rFonts w:ascii="宋体" w:eastAsia="宋体" w:hAnsi="宋体" w:cs="宋体" w:hint="eastAsia"/>
          <w:sz w:val="24"/>
          <w:szCs w:val="32"/>
        </w:rPr>
        <w:t>改善环境质量等</w:t>
      </w:r>
    </w:p>
    <w:p w:rsidR="00CC5F0B" w:rsidRDefault="00894071">
      <w:pPr>
        <w:spacing w:line="288" w:lineRule="auto"/>
        <w:jc w:val="left"/>
        <w:rPr>
          <w:rFonts w:ascii="宋体" w:eastAsia="宋体" w:hAnsi="宋体" w:cs="宋体"/>
          <w:sz w:val="24"/>
          <w:szCs w:val="32"/>
        </w:rPr>
      </w:pPr>
      <w:r>
        <w:rPr>
          <w:rFonts w:ascii="宋体" w:eastAsia="宋体" w:hAnsi="宋体" w:cs="宋体" w:hint="eastAsia"/>
          <w:sz w:val="24"/>
          <w:szCs w:val="32"/>
        </w:rPr>
        <w:t>（</w:t>
      </w:r>
      <w:r>
        <w:rPr>
          <w:rFonts w:ascii="宋体" w:eastAsia="宋体" w:hAnsi="宋体" w:cs="宋体" w:hint="eastAsia"/>
          <w:sz w:val="24"/>
          <w:szCs w:val="32"/>
        </w:rPr>
        <w:t>4</w:t>
      </w:r>
      <w:r>
        <w:rPr>
          <w:rFonts w:ascii="宋体" w:eastAsia="宋体" w:hAnsi="宋体" w:cs="宋体" w:hint="eastAsia"/>
          <w:sz w:val="24"/>
          <w:szCs w:val="32"/>
        </w:rPr>
        <w:t>）完善基础设施</w:t>
      </w:r>
      <w:r>
        <w:rPr>
          <w:rFonts w:ascii="宋体" w:eastAsia="宋体" w:hAnsi="宋体" w:cs="宋体" w:hint="eastAsia"/>
          <w:sz w:val="24"/>
          <w:szCs w:val="32"/>
        </w:rPr>
        <w:t>/</w:t>
      </w:r>
      <w:r>
        <w:rPr>
          <w:rFonts w:ascii="宋体" w:eastAsia="宋体" w:hAnsi="宋体" w:cs="宋体" w:hint="eastAsia"/>
          <w:sz w:val="24"/>
          <w:szCs w:val="32"/>
        </w:rPr>
        <w:t>增加旅游项目</w:t>
      </w:r>
      <w:r>
        <w:rPr>
          <w:rFonts w:ascii="宋体" w:eastAsia="宋体" w:hAnsi="宋体" w:cs="宋体" w:hint="eastAsia"/>
          <w:sz w:val="24"/>
          <w:szCs w:val="32"/>
        </w:rPr>
        <w:t>/</w:t>
      </w:r>
      <w:r>
        <w:rPr>
          <w:rFonts w:ascii="宋体" w:eastAsia="宋体" w:hAnsi="宋体" w:cs="宋体" w:hint="eastAsia"/>
          <w:sz w:val="24"/>
          <w:szCs w:val="32"/>
        </w:rPr>
        <w:t>加大农业科技投入</w:t>
      </w:r>
      <w:r>
        <w:rPr>
          <w:rFonts w:ascii="宋体" w:eastAsia="宋体" w:hAnsi="宋体" w:cs="宋体" w:hint="eastAsia"/>
          <w:sz w:val="24"/>
          <w:szCs w:val="32"/>
        </w:rPr>
        <w:t>/</w:t>
      </w:r>
      <w:r>
        <w:rPr>
          <w:rFonts w:ascii="宋体" w:eastAsia="宋体" w:hAnsi="宋体" w:cs="宋体" w:hint="eastAsia"/>
          <w:sz w:val="24"/>
          <w:szCs w:val="32"/>
        </w:rPr>
        <w:t>调整产业结构</w:t>
      </w:r>
      <w:r>
        <w:rPr>
          <w:rFonts w:ascii="宋体" w:eastAsia="宋体" w:hAnsi="宋体" w:cs="宋体" w:hint="eastAsia"/>
          <w:sz w:val="24"/>
          <w:szCs w:val="32"/>
        </w:rPr>
        <w:t>/</w:t>
      </w:r>
      <w:r>
        <w:rPr>
          <w:rFonts w:ascii="宋体" w:eastAsia="宋体" w:hAnsi="宋体" w:cs="宋体" w:hint="eastAsia"/>
          <w:sz w:val="24"/>
          <w:szCs w:val="32"/>
        </w:rPr>
        <w:t>加大政策扶持等</w:t>
      </w:r>
    </w:p>
    <w:p w:rsidR="00CC5F0B" w:rsidRDefault="00894071">
      <w:pPr>
        <w:spacing w:line="288" w:lineRule="auto"/>
        <w:jc w:val="left"/>
        <w:rPr>
          <w:rFonts w:ascii="宋体" w:eastAsia="宋体" w:hAnsi="宋体" w:cs="宋体"/>
          <w:sz w:val="24"/>
          <w:szCs w:val="32"/>
        </w:rPr>
      </w:pPr>
      <w:r>
        <w:rPr>
          <w:rFonts w:ascii="宋体" w:eastAsia="宋体" w:hAnsi="宋体" w:cs="宋体" w:hint="eastAsia"/>
          <w:sz w:val="24"/>
          <w:szCs w:val="32"/>
        </w:rPr>
        <w:t>26.</w:t>
      </w:r>
      <w:r>
        <w:rPr>
          <w:rFonts w:ascii="宋体" w:eastAsia="宋体" w:hAnsi="宋体" w:cs="宋体" w:hint="eastAsia"/>
          <w:sz w:val="24"/>
          <w:szCs w:val="32"/>
        </w:rPr>
        <w:t>（</w:t>
      </w:r>
      <w:r>
        <w:rPr>
          <w:rFonts w:ascii="宋体" w:eastAsia="宋体" w:hAnsi="宋体" w:cs="宋体" w:hint="eastAsia"/>
          <w:sz w:val="24"/>
          <w:szCs w:val="32"/>
        </w:rPr>
        <w:t>1</w:t>
      </w:r>
      <w:r>
        <w:rPr>
          <w:rFonts w:ascii="宋体" w:eastAsia="宋体" w:hAnsi="宋体" w:cs="宋体" w:hint="eastAsia"/>
          <w:sz w:val="24"/>
          <w:szCs w:val="32"/>
        </w:rPr>
        <w:t>）比例尺</w:t>
      </w:r>
    </w:p>
    <w:p w:rsidR="00CC5F0B" w:rsidRDefault="00894071">
      <w:pPr>
        <w:spacing w:line="288" w:lineRule="auto"/>
        <w:jc w:val="left"/>
        <w:rPr>
          <w:rFonts w:ascii="宋体" w:eastAsia="宋体" w:hAnsi="宋体" w:cs="宋体"/>
          <w:sz w:val="24"/>
          <w:szCs w:val="32"/>
        </w:rPr>
      </w:pPr>
      <w:r>
        <w:rPr>
          <w:rFonts w:ascii="宋体" w:eastAsia="宋体" w:hAnsi="宋体" w:cs="宋体" w:hint="eastAsia"/>
          <w:sz w:val="24"/>
          <w:szCs w:val="32"/>
        </w:rPr>
        <w:t>（</w:t>
      </w:r>
      <w:r>
        <w:rPr>
          <w:rFonts w:ascii="宋体" w:eastAsia="宋体" w:hAnsi="宋体" w:cs="宋体" w:hint="eastAsia"/>
          <w:sz w:val="24"/>
          <w:szCs w:val="32"/>
        </w:rPr>
        <w:t>2</w:t>
      </w:r>
      <w:r>
        <w:rPr>
          <w:rFonts w:ascii="宋体" w:eastAsia="宋体" w:hAnsi="宋体" w:cs="宋体" w:hint="eastAsia"/>
          <w:sz w:val="24"/>
          <w:szCs w:val="32"/>
        </w:rPr>
        <w:t>）西</w:t>
      </w:r>
      <w:r>
        <w:rPr>
          <w:rFonts w:ascii="宋体" w:eastAsia="宋体" w:hAnsi="宋体" w:cs="宋体" w:hint="eastAsia"/>
          <w:sz w:val="24"/>
          <w:szCs w:val="32"/>
        </w:rPr>
        <w:t xml:space="preserve">    </w:t>
      </w:r>
      <w:r>
        <w:rPr>
          <w:rFonts w:ascii="宋体" w:eastAsia="宋体" w:hAnsi="宋体" w:cs="宋体" w:hint="eastAsia"/>
          <w:sz w:val="24"/>
          <w:szCs w:val="32"/>
        </w:rPr>
        <w:t>南</w:t>
      </w:r>
    </w:p>
    <w:p w:rsidR="00CC5F0B" w:rsidRDefault="00894071">
      <w:pPr>
        <w:spacing w:line="288" w:lineRule="auto"/>
        <w:jc w:val="left"/>
        <w:rPr>
          <w:rFonts w:ascii="宋体" w:eastAsia="宋体" w:hAnsi="宋体" w:cs="宋体"/>
          <w:sz w:val="24"/>
          <w:szCs w:val="32"/>
        </w:rPr>
      </w:pPr>
      <w:r>
        <w:rPr>
          <w:rFonts w:ascii="宋体" w:eastAsia="宋体" w:hAnsi="宋体" w:cs="宋体" w:hint="eastAsia"/>
          <w:sz w:val="24"/>
          <w:szCs w:val="32"/>
        </w:rPr>
        <w:t>（</w:t>
      </w:r>
      <w:r>
        <w:rPr>
          <w:rFonts w:ascii="宋体" w:eastAsia="宋体" w:hAnsi="宋体" w:cs="宋体" w:hint="eastAsia"/>
          <w:sz w:val="24"/>
          <w:szCs w:val="32"/>
        </w:rPr>
        <w:t>3</w:t>
      </w:r>
      <w:r>
        <w:rPr>
          <w:rFonts w:ascii="宋体" w:eastAsia="宋体" w:hAnsi="宋体" w:cs="宋体" w:hint="eastAsia"/>
          <w:sz w:val="24"/>
          <w:szCs w:val="32"/>
        </w:rPr>
        <w:t>）</w:t>
      </w:r>
      <w:r>
        <w:rPr>
          <w:rFonts w:ascii="宋体" w:eastAsia="宋体" w:hAnsi="宋体" w:cs="宋体" w:hint="eastAsia"/>
          <w:sz w:val="24"/>
          <w:szCs w:val="32"/>
        </w:rPr>
        <w:t>388</w:t>
      </w:r>
    </w:p>
    <w:p w:rsidR="00CC5F0B" w:rsidRDefault="00894071">
      <w:pPr>
        <w:spacing w:line="288" w:lineRule="auto"/>
        <w:jc w:val="left"/>
        <w:rPr>
          <w:rFonts w:ascii="宋体" w:eastAsia="宋体" w:hAnsi="宋体" w:cs="宋体"/>
          <w:sz w:val="24"/>
          <w:szCs w:val="32"/>
        </w:rPr>
      </w:pPr>
      <w:r>
        <w:rPr>
          <w:rFonts w:ascii="宋体" w:eastAsia="宋体" w:hAnsi="宋体" w:cs="宋体" w:hint="eastAsia"/>
          <w:sz w:val="24"/>
          <w:szCs w:val="32"/>
        </w:rPr>
        <w:t>（</w:t>
      </w:r>
      <w:r>
        <w:rPr>
          <w:rFonts w:ascii="宋体" w:eastAsia="宋体" w:hAnsi="宋体" w:cs="宋体" w:hint="eastAsia"/>
          <w:sz w:val="24"/>
          <w:szCs w:val="32"/>
        </w:rPr>
        <w:t>4</w:t>
      </w:r>
      <w:r>
        <w:rPr>
          <w:rFonts w:ascii="宋体" w:eastAsia="宋体" w:hAnsi="宋体" w:cs="宋体" w:hint="eastAsia"/>
          <w:sz w:val="24"/>
          <w:szCs w:val="32"/>
        </w:rPr>
        <w:t>）涵养水源</w:t>
      </w:r>
      <w:r>
        <w:rPr>
          <w:rFonts w:ascii="宋体" w:eastAsia="宋体" w:hAnsi="宋体" w:cs="宋体" w:hint="eastAsia"/>
          <w:sz w:val="24"/>
          <w:szCs w:val="32"/>
        </w:rPr>
        <w:t>/</w:t>
      </w:r>
      <w:r>
        <w:rPr>
          <w:rFonts w:ascii="宋体" w:eastAsia="宋体" w:hAnsi="宋体" w:cs="宋体" w:hint="eastAsia"/>
          <w:sz w:val="24"/>
          <w:szCs w:val="32"/>
        </w:rPr>
        <w:t>调节局部气候</w:t>
      </w:r>
      <w:r>
        <w:rPr>
          <w:rFonts w:ascii="宋体" w:eastAsia="宋体" w:hAnsi="宋体" w:cs="宋体" w:hint="eastAsia"/>
          <w:sz w:val="24"/>
          <w:szCs w:val="32"/>
        </w:rPr>
        <w:t>/</w:t>
      </w:r>
      <w:r>
        <w:rPr>
          <w:rFonts w:ascii="宋体" w:eastAsia="宋体" w:hAnsi="宋体" w:cs="宋体" w:hint="eastAsia"/>
          <w:sz w:val="24"/>
          <w:szCs w:val="32"/>
        </w:rPr>
        <w:t>美化环境</w:t>
      </w:r>
      <w:r>
        <w:rPr>
          <w:rFonts w:ascii="宋体" w:eastAsia="宋体" w:hAnsi="宋体" w:cs="宋体" w:hint="eastAsia"/>
          <w:sz w:val="24"/>
          <w:szCs w:val="32"/>
        </w:rPr>
        <w:t>/</w:t>
      </w:r>
      <w:r>
        <w:rPr>
          <w:rFonts w:ascii="宋体" w:eastAsia="宋体" w:hAnsi="宋体" w:cs="宋体" w:hint="eastAsia"/>
          <w:sz w:val="24"/>
          <w:szCs w:val="32"/>
        </w:rPr>
        <w:t>调节大气湿度等</w:t>
      </w:r>
    </w:p>
    <w:p w:rsidR="00CC5F0B" w:rsidRDefault="00894071">
      <w:pPr>
        <w:spacing w:line="288" w:lineRule="auto"/>
        <w:jc w:val="left"/>
        <w:rPr>
          <w:rFonts w:ascii="宋体" w:eastAsia="宋体" w:hAnsi="宋体" w:cs="宋体"/>
          <w:sz w:val="24"/>
          <w:szCs w:val="32"/>
        </w:rPr>
      </w:pPr>
      <w:r>
        <w:rPr>
          <w:rFonts w:ascii="宋体" w:eastAsia="宋体" w:hAnsi="宋体" w:cs="宋体" w:hint="eastAsia"/>
          <w:sz w:val="24"/>
          <w:szCs w:val="32"/>
        </w:rPr>
        <w:t>（</w:t>
      </w:r>
      <w:r>
        <w:rPr>
          <w:rFonts w:ascii="宋体" w:eastAsia="宋体" w:hAnsi="宋体" w:cs="宋体" w:hint="eastAsia"/>
          <w:sz w:val="24"/>
          <w:szCs w:val="32"/>
        </w:rPr>
        <w:t>5</w:t>
      </w:r>
      <w:r>
        <w:rPr>
          <w:rFonts w:ascii="宋体" w:eastAsia="宋体" w:hAnsi="宋体" w:cs="宋体" w:hint="eastAsia"/>
          <w:sz w:val="24"/>
          <w:szCs w:val="32"/>
        </w:rPr>
        <w:t>）</w:t>
      </w:r>
      <w:r>
        <w:rPr>
          <w:rFonts w:ascii="宋体" w:eastAsia="宋体" w:hAnsi="宋体" w:cs="宋体" w:hint="eastAsia"/>
          <w:sz w:val="24"/>
          <w:szCs w:val="32"/>
        </w:rPr>
        <w:t>DF</w:t>
      </w:r>
    </w:p>
    <w:p w:rsidR="00CC5F0B" w:rsidRDefault="00894071">
      <w:pPr>
        <w:spacing w:line="288" w:lineRule="auto"/>
        <w:jc w:val="left"/>
        <w:rPr>
          <w:rFonts w:ascii="宋体" w:eastAsia="宋体" w:hAnsi="宋体" w:cs="宋体"/>
          <w:sz w:val="24"/>
          <w:szCs w:val="32"/>
        </w:rPr>
      </w:pPr>
      <w:r>
        <w:rPr>
          <w:rFonts w:ascii="宋体" w:eastAsia="宋体" w:hAnsi="宋体" w:cs="宋体" w:hint="eastAsia"/>
          <w:sz w:val="24"/>
          <w:szCs w:val="32"/>
        </w:rPr>
        <w:t>27.</w:t>
      </w:r>
      <w:r>
        <w:rPr>
          <w:rFonts w:ascii="宋体" w:eastAsia="宋体" w:hAnsi="宋体" w:cs="宋体" w:hint="eastAsia"/>
          <w:sz w:val="24"/>
          <w:szCs w:val="32"/>
        </w:rPr>
        <w:t>（</w:t>
      </w:r>
      <w:r>
        <w:rPr>
          <w:rFonts w:ascii="宋体" w:eastAsia="宋体" w:hAnsi="宋体" w:cs="宋体" w:hint="eastAsia"/>
          <w:sz w:val="24"/>
          <w:szCs w:val="32"/>
        </w:rPr>
        <w:t>1</w:t>
      </w:r>
      <w:r>
        <w:rPr>
          <w:rFonts w:ascii="宋体" w:eastAsia="宋体" w:hAnsi="宋体" w:cs="宋体" w:hint="eastAsia"/>
          <w:sz w:val="24"/>
          <w:szCs w:val="32"/>
        </w:rPr>
        <w:t>）北</w:t>
      </w:r>
      <w:r>
        <w:rPr>
          <w:rFonts w:ascii="宋体" w:eastAsia="宋体" w:hAnsi="宋体" w:cs="宋体" w:hint="eastAsia"/>
          <w:sz w:val="24"/>
          <w:szCs w:val="32"/>
        </w:rPr>
        <w:t xml:space="preserve">    </w:t>
      </w:r>
      <w:r>
        <w:rPr>
          <w:rFonts w:ascii="宋体" w:eastAsia="宋体" w:hAnsi="宋体" w:cs="宋体" w:hint="eastAsia"/>
          <w:sz w:val="24"/>
          <w:szCs w:val="32"/>
        </w:rPr>
        <w:t>中</w:t>
      </w:r>
    </w:p>
    <w:p w:rsidR="00CC5F0B" w:rsidRDefault="00894071">
      <w:pPr>
        <w:spacing w:line="288" w:lineRule="auto"/>
        <w:jc w:val="left"/>
        <w:rPr>
          <w:rFonts w:ascii="宋体" w:eastAsia="宋体" w:hAnsi="宋体" w:cs="宋体"/>
          <w:sz w:val="24"/>
          <w:szCs w:val="32"/>
        </w:rPr>
      </w:pPr>
      <w:r>
        <w:rPr>
          <w:rFonts w:ascii="宋体" w:eastAsia="宋体" w:hAnsi="宋体" w:cs="宋体" w:hint="eastAsia"/>
          <w:sz w:val="24"/>
          <w:szCs w:val="32"/>
        </w:rPr>
        <w:t>（</w:t>
      </w:r>
      <w:r>
        <w:rPr>
          <w:rFonts w:ascii="宋体" w:eastAsia="宋体" w:hAnsi="宋体" w:cs="宋体" w:hint="eastAsia"/>
          <w:sz w:val="24"/>
          <w:szCs w:val="32"/>
        </w:rPr>
        <w:t>2</w:t>
      </w:r>
      <w:r>
        <w:rPr>
          <w:rFonts w:ascii="宋体" w:eastAsia="宋体" w:hAnsi="宋体" w:cs="宋体" w:hint="eastAsia"/>
          <w:sz w:val="24"/>
          <w:szCs w:val="32"/>
        </w:rPr>
        <w:t>）欧</w:t>
      </w:r>
      <w:r>
        <w:rPr>
          <w:rFonts w:ascii="宋体" w:eastAsia="宋体" w:hAnsi="宋体" w:cs="宋体" w:hint="eastAsia"/>
          <w:sz w:val="24"/>
          <w:szCs w:val="32"/>
        </w:rPr>
        <w:t xml:space="preserve">    D</w:t>
      </w:r>
    </w:p>
    <w:p w:rsidR="00CC5F0B" w:rsidRDefault="00894071">
      <w:pPr>
        <w:spacing w:line="288" w:lineRule="auto"/>
        <w:jc w:val="left"/>
        <w:rPr>
          <w:rFonts w:ascii="宋体" w:eastAsia="宋体" w:hAnsi="宋体" w:cs="宋体"/>
          <w:sz w:val="24"/>
          <w:szCs w:val="32"/>
        </w:rPr>
      </w:pPr>
      <w:r>
        <w:rPr>
          <w:rFonts w:ascii="宋体" w:eastAsia="宋体" w:hAnsi="宋体" w:cs="宋体" w:hint="eastAsia"/>
          <w:sz w:val="24"/>
          <w:szCs w:val="32"/>
        </w:rPr>
        <w:t>（</w:t>
      </w:r>
      <w:r>
        <w:rPr>
          <w:rFonts w:ascii="宋体" w:eastAsia="宋体" w:hAnsi="宋体" w:cs="宋体" w:hint="eastAsia"/>
          <w:sz w:val="24"/>
          <w:szCs w:val="32"/>
        </w:rPr>
        <w:t>3</w:t>
      </w:r>
      <w:r>
        <w:rPr>
          <w:rFonts w:ascii="宋体" w:eastAsia="宋体" w:hAnsi="宋体" w:cs="宋体" w:hint="eastAsia"/>
          <w:sz w:val="24"/>
          <w:szCs w:val="32"/>
        </w:rPr>
        <w:t>）旅游资源丰富</w:t>
      </w:r>
      <w:r>
        <w:rPr>
          <w:rFonts w:ascii="宋体" w:eastAsia="宋体" w:hAnsi="宋体" w:cs="宋体" w:hint="eastAsia"/>
          <w:sz w:val="24"/>
          <w:szCs w:val="32"/>
        </w:rPr>
        <w:t>/</w:t>
      </w:r>
      <w:r>
        <w:rPr>
          <w:rFonts w:ascii="宋体" w:eastAsia="宋体" w:hAnsi="宋体" w:cs="宋体" w:hint="eastAsia"/>
          <w:sz w:val="24"/>
          <w:szCs w:val="32"/>
        </w:rPr>
        <w:t>自然景观独特</w:t>
      </w:r>
      <w:r>
        <w:rPr>
          <w:rFonts w:ascii="宋体" w:eastAsia="宋体" w:hAnsi="宋体" w:cs="宋体" w:hint="eastAsia"/>
          <w:sz w:val="24"/>
          <w:szCs w:val="32"/>
        </w:rPr>
        <w:t>/</w:t>
      </w:r>
      <w:r>
        <w:rPr>
          <w:rFonts w:ascii="宋体" w:eastAsia="宋体" w:hAnsi="宋体" w:cs="宋体" w:hint="eastAsia"/>
          <w:sz w:val="24"/>
          <w:szCs w:val="32"/>
        </w:rPr>
        <w:t>环境优美</w:t>
      </w:r>
      <w:r>
        <w:rPr>
          <w:rFonts w:ascii="宋体" w:eastAsia="宋体" w:hAnsi="宋体" w:cs="宋体" w:hint="eastAsia"/>
          <w:sz w:val="24"/>
          <w:szCs w:val="32"/>
        </w:rPr>
        <w:t>/</w:t>
      </w:r>
      <w:r>
        <w:rPr>
          <w:rFonts w:ascii="宋体" w:eastAsia="宋体" w:hAnsi="宋体" w:cs="宋体" w:hint="eastAsia"/>
          <w:sz w:val="24"/>
          <w:szCs w:val="32"/>
        </w:rPr>
        <w:t>基础设施完善</w:t>
      </w:r>
      <w:r>
        <w:rPr>
          <w:rFonts w:ascii="宋体" w:eastAsia="宋体" w:hAnsi="宋体" w:cs="宋体" w:hint="eastAsia"/>
          <w:sz w:val="24"/>
          <w:szCs w:val="32"/>
        </w:rPr>
        <w:t>/</w:t>
      </w:r>
      <w:r>
        <w:rPr>
          <w:rFonts w:ascii="宋体" w:eastAsia="宋体" w:hAnsi="宋体" w:cs="宋体" w:hint="eastAsia"/>
          <w:sz w:val="24"/>
          <w:szCs w:val="32"/>
        </w:rPr>
        <w:t>交通便利</w:t>
      </w:r>
      <w:r>
        <w:rPr>
          <w:rFonts w:ascii="宋体" w:eastAsia="宋体" w:hAnsi="宋体" w:cs="宋体" w:hint="eastAsia"/>
          <w:sz w:val="24"/>
          <w:szCs w:val="32"/>
        </w:rPr>
        <w:t>/</w:t>
      </w:r>
      <w:r>
        <w:rPr>
          <w:rFonts w:ascii="宋体" w:eastAsia="宋体" w:hAnsi="宋体" w:cs="宋体" w:hint="eastAsia"/>
          <w:sz w:val="24"/>
          <w:szCs w:val="32"/>
        </w:rPr>
        <w:t>接待能力强等</w:t>
      </w:r>
    </w:p>
    <w:p w:rsidR="00CC5F0B" w:rsidRDefault="00894071">
      <w:pPr>
        <w:spacing w:line="288" w:lineRule="auto"/>
        <w:jc w:val="left"/>
        <w:rPr>
          <w:rFonts w:ascii="宋体" w:eastAsia="宋体" w:hAnsi="宋体" w:cs="宋体"/>
          <w:sz w:val="24"/>
          <w:szCs w:val="32"/>
        </w:rPr>
      </w:pPr>
      <w:r>
        <w:rPr>
          <w:rFonts w:ascii="宋体" w:eastAsia="宋体" w:hAnsi="宋体" w:cs="宋体" w:hint="eastAsia"/>
          <w:sz w:val="24"/>
          <w:szCs w:val="32"/>
        </w:rPr>
        <w:t>（</w:t>
      </w:r>
      <w:r>
        <w:rPr>
          <w:rFonts w:ascii="宋体" w:eastAsia="宋体" w:hAnsi="宋体" w:cs="宋体" w:hint="eastAsia"/>
          <w:sz w:val="24"/>
          <w:szCs w:val="32"/>
        </w:rPr>
        <w:t>4</w:t>
      </w:r>
      <w:r>
        <w:rPr>
          <w:rFonts w:ascii="宋体" w:eastAsia="宋体" w:hAnsi="宋体" w:cs="宋体" w:hint="eastAsia"/>
          <w:sz w:val="24"/>
          <w:szCs w:val="32"/>
        </w:rPr>
        <w:t>）冬季气温低，降雪早，积雪厚，存雪时间长</w:t>
      </w:r>
    </w:p>
    <w:p w:rsidR="00CC5F0B" w:rsidRDefault="00894071">
      <w:pPr>
        <w:spacing w:line="288" w:lineRule="auto"/>
        <w:jc w:val="left"/>
        <w:rPr>
          <w:rFonts w:ascii="宋体" w:eastAsia="宋体" w:hAnsi="宋体" w:cs="宋体"/>
          <w:sz w:val="24"/>
          <w:szCs w:val="32"/>
        </w:rPr>
      </w:pPr>
      <w:r>
        <w:rPr>
          <w:rFonts w:ascii="宋体" w:eastAsia="宋体" w:hAnsi="宋体" w:cs="宋体" w:hint="eastAsia"/>
          <w:sz w:val="24"/>
          <w:szCs w:val="32"/>
        </w:rPr>
        <w:t>（</w:t>
      </w:r>
      <w:r>
        <w:rPr>
          <w:rFonts w:ascii="宋体" w:eastAsia="宋体" w:hAnsi="宋体" w:cs="宋体" w:hint="eastAsia"/>
          <w:sz w:val="24"/>
          <w:szCs w:val="32"/>
        </w:rPr>
        <w:t>5</w:t>
      </w:r>
      <w:r>
        <w:rPr>
          <w:rFonts w:ascii="宋体" w:eastAsia="宋体" w:hAnsi="宋体" w:cs="宋体" w:hint="eastAsia"/>
          <w:sz w:val="24"/>
          <w:szCs w:val="32"/>
        </w:rPr>
        <w:t>）南北对话</w:t>
      </w:r>
    </w:p>
    <w:p w:rsidR="00CC5F0B" w:rsidRDefault="00CC5F0B">
      <w:pPr>
        <w:spacing w:line="360" w:lineRule="auto"/>
        <w:rPr>
          <w:rFonts w:ascii="宋体" w:eastAsia="宋体" w:hAnsi="宋体" w:cs="宋体"/>
          <w:szCs w:val="21"/>
        </w:rPr>
        <w:sectPr w:rsidR="00CC5F0B">
          <w:headerReference w:type="default" r:id="rId24"/>
          <w:footerReference w:type="default" r:id="rId25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bookmarkStart w:id="0" w:name="_GoBack"/>
      <w:bookmarkEnd w:id="0"/>
    </w:p>
    <w:p w:rsidR="00CC5F0B" w:rsidRDefault="00CC5F0B"/>
    <w:sectPr w:rsidR="00CC5F0B" w:rsidSect="00CC5F0B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94071" w:rsidRDefault="00894071" w:rsidP="00CC5F0B">
      <w:r>
        <w:separator/>
      </w:r>
    </w:p>
  </w:endnote>
  <w:endnote w:type="continuationSeparator" w:id="1">
    <w:p w:rsidR="00894071" w:rsidRDefault="00894071" w:rsidP="00CC5F0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C5F0B" w:rsidRDefault="00CC5F0B">
    <w:pPr>
      <w:pStyle w:val="a3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0;margin-top:0;width:2in;height:2in;z-index:251660288;mso-wrap-style:none;mso-position-horizontal:center;mso-position-horizontal-relative:margin" filled="f" stroked="f">
          <v:textbox style="mso-fit-shape-to-text:t" inset="0,0,0,0">
            <w:txbxContent>
              <w:p w:rsidR="00CC5F0B" w:rsidRDefault="00894071">
                <w:pPr>
                  <w:pStyle w:val="a3"/>
                  <w:rPr>
                    <w:rFonts w:ascii="宋体" w:eastAsia="宋体" w:hAnsi="宋体" w:cs="宋体"/>
                    <w:sz w:val="21"/>
                    <w:szCs w:val="21"/>
                  </w:rPr>
                </w:pPr>
                <w:r>
                  <w:rPr>
                    <w:rFonts w:ascii="宋体" w:eastAsia="宋体" w:hAnsi="宋体" w:cs="宋体" w:hint="eastAsia"/>
                    <w:sz w:val="21"/>
                    <w:szCs w:val="21"/>
                  </w:rPr>
                  <w:t>地理试卷</w:t>
                </w:r>
                <w:r>
                  <w:rPr>
                    <w:rFonts w:ascii="宋体" w:eastAsia="宋体" w:hAnsi="宋体" w:cs="宋体" w:hint="eastAsia"/>
                    <w:sz w:val="21"/>
                    <w:szCs w:val="21"/>
                  </w:rPr>
                  <w:t xml:space="preserve"> </w:t>
                </w:r>
                <w:r>
                  <w:rPr>
                    <w:rFonts w:ascii="宋体" w:eastAsia="宋体" w:hAnsi="宋体" w:cs="宋体" w:hint="eastAsia"/>
                    <w:sz w:val="21"/>
                    <w:szCs w:val="21"/>
                  </w:rPr>
                  <w:t>第</w:t>
                </w:r>
                <w:r w:rsidR="00CC5F0B">
                  <w:rPr>
                    <w:rFonts w:ascii="宋体" w:eastAsia="宋体" w:hAnsi="宋体" w:cs="宋体" w:hint="eastAsia"/>
                    <w:sz w:val="21"/>
                    <w:szCs w:val="21"/>
                  </w:rPr>
                  <w:fldChar w:fldCharType="begin"/>
                </w:r>
                <w:r>
                  <w:rPr>
                    <w:rFonts w:ascii="宋体" w:eastAsia="宋体" w:hAnsi="宋体" w:cs="宋体" w:hint="eastAsia"/>
                    <w:sz w:val="21"/>
                    <w:szCs w:val="21"/>
                  </w:rPr>
                  <w:instrText xml:space="preserve"> PAGE  \* MERGEFORMAT</w:instrText>
                </w:r>
                <w:r>
                  <w:rPr>
                    <w:rFonts w:ascii="宋体" w:eastAsia="宋体" w:hAnsi="宋体" w:cs="宋体" w:hint="eastAsia"/>
                    <w:sz w:val="21"/>
                    <w:szCs w:val="21"/>
                  </w:rPr>
                  <w:instrText xml:space="preserve"> </w:instrText>
                </w:r>
                <w:r w:rsidR="00CC5F0B">
                  <w:rPr>
                    <w:rFonts w:ascii="宋体" w:eastAsia="宋体" w:hAnsi="宋体" w:cs="宋体" w:hint="eastAsia"/>
                    <w:sz w:val="21"/>
                    <w:szCs w:val="21"/>
                  </w:rPr>
                  <w:fldChar w:fldCharType="separate"/>
                </w:r>
                <w:r w:rsidR="003D7EB1">
                  <w:rPr>
                    <w:rFonts w:ascii="宋体" w:eastAsia="宋体" w:hAnsi="宋体" w:cs="宋体"/>
                    <w:noProof/>
                    <w:sz w:val="21"/>
                    <w:szCs w:val="21"/>
                  </w:rPr>
                  <w:t>11</w:t>
                </w:r>
                <w:r w:rsidR="00CC5F0B">
                  <w:rPr>
                    <w:rFonts w:ascii="宋体" w:eastAsia="宋体" w:hAnsi="宋体" w:cs="宋体" w:hint="eastAsia"/>
                    <w:sz w:val="21"/>
                    <w:szCs w:val="21"/>
                  </w:rPr>
                  <w:fldChar w:fldCharType="end"/>
                </w:r>
                <w:r>
                  <w:rPr>
                    <w:rFonts w:ascii="宋体" w:eastAsia="宋体" w:hAnsi="宋体" w:cs="宋体" w:hint="eastAsia"/>
                    <w:sz w:val="21"/>
                    <w:szCs w:val="21"/>
                  </w:rPr>
                  <w:t>页</w:t>
                </w:r>
                <w:r>
                  <w:rPr>
                    <w:rFonts w:ascii="宋体" w:eastAsia="宋体" w:hAnsi="宋体" w:cs="宋体" w:hint="eastAsia"/>
                    <w:sz w:val="21"/>
                    <w:szCs w:val="21"/>
                  </w:rPr>
                  <w:t>（</w:t>
                </w:r>
                <w:r>
                  <w:rPr>
                    <w:rFonts w:ascii="宋体" w:eastAsia="宋体" w:hAnsi="宋体" w:cs="宋体" w:hint="eastAsia"/>
                    <w:sz w:val="21"/>
                    <w:szCs w:val="21"/>
                  </w:rPr>
                  <w:t>共</w:t>
                </w:r>
                <w:fldSimple w:instr=" NUMPAGES  \* MERGEFORMAT ">
                  <w:r w:rsidR="003D7EB1">
                    <w:rPr>
                      <w:rFonts w:ascii="宋体" w:eastAsia="宋体" w:hAnsi="宋体" w:cs="宋体"/>
                      <w:noProof/>
                      <w:sz w:val="21"/>
                      <w:szCs w:val="21"/>
                    </w:rPr>
                    <w:t>12</w:t>
                  </w:r>
                </w:fldSimple>
                <w:r>
                  <w:rPr>
                    <w:rFonts w:ascii="宋体" w:eastAsia="宋体" w:hAnsi="宋体" w:cs="宋体" w:hint="eastAsia"/>
                    <w:sz w:val="21"/>
                    <w:szCs w:val="21"/>
                  </w:rPr>
                  <w:t>页</w:t>
                </w:r>
                <w:r>
                  <w:rPr>
                    <w:rFonts w:ascii="宋体" w:eastAsia="宋体" w:hAnsi="宋体" w:cs="宋体" w:hint="eastAsia"/>
                    <w:sz w:val="21"/>
                    <w:szCs w:val="21"/>
                  </w:rPr>
                  <w:t>）</w:t>
                </w:r>
              </w:p>
            </w:txbxContent>
          </v:textbox>
          <w10:wrap anchorx="margin"/>
        </v:shape>
      </w:pict>
    </w:r>
  </w:p>
  <w:p w:rsidR="004151FC" w:rsidRDefault="00CC5F0B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CC5F0B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2" type="#_x0000_t136" alt="学科网 zxxk.com" style="position:absolute;margin-left:158.95pt;margin-top:407.9pt;width:2.85pt;height:2.85pt;rotation:315;z-index:-251657216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CC5F0B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3" type="#_x0000_t75" alt="学科网 zxxk.com" style="position:absolute;margin-left:64.05pt;margin-top:-20.75pt;width:.05pt;height:.05pt;z-index:251662336">
          <v:imagedata r:id="rId1" o:title="{75232B38-A165-1FB7-499C-2E1C792CACB5}"/>
        </v:shape>
      </w:pict>
    </w:r>
    <w:r w:rsidR="00894071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94071" w:rsidRDefault="00894071" w:rsidP="00CC5F0B">
      <w:r>
        <w:separator/>
      </w:r>
    </w:p>
  </w:footnote>
  <w:footnote w:type="continuationSeparator" w:id="1">
    <w:p w:rsidR="00894071" w:rsidRDefault="00894071" w:rsidP="00CC5F0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CC5F0B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CC5F0B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61312">
          <v:imagedata r:id="rId1" o:title="{75232B38-A165-1FB7-499C-2E1C792CACB5}"/>
        </v:shape>
      </w:pict>
    </w:r>
    <w:r w:rsidRPr="00CC5F0B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95pt;height:.9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</w:compat>
  <w:docVars>
    <w:docVar w:name="commondata" w:val="eyJoZGlkIjoiYmFjMWQ0Y2Q4MmVmYzAzNTQ0NGY1MjY5MGUzN2EwOTIifQ=="/>
  </w:docVars>
  <w:rsids>
    <w:rsidRoot w:val="00CC5F0B"/>
    <w:rsid w:val="003D7EB1"/>
    <w:rsid w:val="004151FC"/>
    <w:rsid w:val="00894071"/>
    <w:rsid w:val="00C02FC6"/>
    <w:rsid w:val="00CC5F0B"/>
    <w:rsid w:val="037F79D4"/>
    <w:rsid w:val="043833BC"/>
    <w:rsid w:val="073A38EF"/>
    <w:rsid w:val="08E92ED7"/>
    <w:rsid w:val="13650BBA"/>
    <w:rsid w:val="23290648"/>
    <w:rsid w:val="234C4337"/>
    <w:rsid w:val="278F0C96"/>
    <w:rsid w:val="2F5B427F"/>
    <w:rsid w:val="340F388A"/>
    <w:rsid w:val="34A044E2"/>
    <w:rsid w:val="3C7B23AA"/>
    <w:rsid w:val="3E0C4997"/>
    <w:rsid w:val="41DD4469"/>
    <w:rsid w:val="4561542E"/>
    <w:rsid w:val="46853538"/>
    <w:rsid w:val="496D09DF"/>
    <w:rsid w:val="4D236425"/>
    <w:rsid w:val="55F66200"/>
    <w:rsid w:val="5A533C21"/>
    <w:rsid w:val="609F196E"/>
    <w:rsid w:val="61333E65"/>
    <w:rsid w:val="63750765"/>
    <w:rsid w:val="666D3AFB"/>
    <w:rsid w:val="69D56401"/>
    <w:rsid w:val="72E75B47"/>
    <w:rsid w:val="782A0E43"/>
    <w:rsid w:val="7E2B1491"/>
    <w:rsid w:val="7EE5596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Grid" w:qFormat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CC5F0B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rsid w:val="00CC5F0B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rsid w:val="00CC5F0B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Normal (Web)"/>
    <w:basedOn w:val="a"/>
    <w:qFormat/>
    <w:rsid w:val="00CC5F0B"/>
    <w:pPr>
      <w:spacing w:beforeAutospacing="1" w:afterAutospacing="1"/>
      <w:jc w:val="left"/>
    </w:pPr>
    <w:rPr>
      <w:rFonts w:cs="Times New Roman"/>
      <w:kern w:val="0"/>
      <w:sz w:val="24"/>
    </w:rPr>
  </w:style>
  <w:style w:type="table" w:styleId="a6">
    <w:name w:val="Table Grid"/>
    <w:basedOn w:val="a1"/>
    <w:qFormat/>
    <w:rsid w:val="00CC5F0B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Char"/>
    <w:rsid w:val="003D7EB1"/>
    <w:rPr>
      <w:sz w:val="18"/>
      <w:szCs w:val="18"/>
    </w:rPr>
  </w:style>
  <w:style w:type="character" w:customStyle="1" w:styleId="Char">
    <w:name w:val="批注框文本 Char"/>
    <w:basedOn w:val="a0"/>
    <w:link w:val="a7"/>
    <w:rsid w:val="003D7EB1"/>
    <w:rPr>
      <w:rFonts w:asciiTheme="minorHAnsi" w:eastAsiaTheme="minorEastAsia" w:hAnsiTheme="minorHAnsi" w:cstheme="minorBidi"/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707</Words>
  <Characters>4036</Characters>
  <Application>Microsoft Office Word</Application>
  <DocSecurity>0</DocSecurity>
  <Lines>33</Lines>
  <Paragraphs>9</Paragraphs>
  <ScaleCrop>false</ScaleCrop>
  <Company/>
  <LinksUpToDate>false</LinksUpToDate>
  <CharactersWithSpaces>4734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861715327@qq.com</cp:lastModifiedBy>
  <cp:revision>2</cp:revision>
  <dcterms:created xsi:type="dcterms:W3CDTF">2014-10-29T12:08:00Z</dcterms:created>
  <dcterms:modified xsi:type="dcterms:W3CDTF">2023-02-20T07:11:00Z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e6e7054c15e5478da0db1c778a78a0dd">
    <vt:lpwstr>CWMzE8555a9B7KhI+aCxBs3VukHp5QgaDbEVn/JYCVK2M1dxiEBymuXshkE7LlP1c11w/zTQJb5hPxyvFHDrGd76w==</vt:lpwstr>
  </property>
</Properties>
</file>