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color w:val="000000"/>
        </w:rPr>
      </w:pPr>
      <w:r>
        <w:rPr>
          <w:rFonts w:hint="eastAsia" w:ascii="Times New Roman" w:hAnsi="Times New Roman" w:eastAsia="新宋体"/>
          <w:b/>
          <w:color w:val="000000"/>
          <w:sz w:val="30"/>
          <w:szCs w:val="30"/>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12090400</wp:posOffset>
            </wp:positionV>
            <wp:extent cx="266700" cy="4699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66700" cy="469900"/>
                    </a:xfrm>
                    <a:prstGeom prst="rect">
                      <a:avLst/>
                    </a:prstGeom>
                  </pic:spPr>
                </pic:pic>
              </a:graphicData>
            </a:graphic>
          </wp:anchor>
        </w:drawing>
      </w:r>
      <w:r>
        <w:rPr>
          <w:rFonts w:hint="eastAsia" w:ascii="Times New Roman" w:hAnsi="Times New Roman" w:eastAsia="新宋体"/>
          <w:b/>
          <w:color w:val="000000"/>
          <w:sz w:val="30"/>
          <w:szCs w:val="30"/>
        </w:rPr>
        <w:t>2022年河北省沧州市青县中考道德与法治一模试卷</w:t>
      </w:r>
    </w:p>
    <w:p>
      <w:pPr>
        <w:spacing w:line="360" w:lineRule="auto"/>
        <w:rPr>
          <w:color w:val="000000"/>
        </w:rPr>
      </w:pPr>
      <w:r>
        <w:rPr>
          <w:rFonts w:hint="eastAsia" w:ascii="Times New Roman" w:hAnsi="Times New Roman" w:eastAsia="新宋体"/>
          <w:b/>
          <w:color w:val="000000"/>
          <w:szCs w:val="21"/>
        </w:rPr>
        <w:t>一、选择题（本大题有23个小题，1-19小题每题2分，20～23小题每题3分，共50分。在每小题列出的四个选项中，只有一项是最符合题目要求的）</w:t>
      </w:r>
    </w:p>
    <w:p>
      <w:pPr>
        <w:spacing w:line="360" w:lineRule="auto"/>
        <w:ind w:left="273" w:hanging="273" w:hangingChars="130"/>
        <w:rPr>
          <w:color w:val="000000"/>
        </w:rPr>
      </w:pPr>
      <w:r>
        <w:rPr>
          <w:rFonts w:hint="eastAsia" w:ascii="Times New Roman" w:hAnsi="Times New Roman" w:eastAsia="新宋体"/>
          <w:color w:val="000000"/>
          <w:szCs w:val="21"/>
        </w:rPr>
        <w:t>1．习近平总书记在2022年全国两会期间强调指出，我国发展仍具有“五个战略性有利条件”，其中之一是“有自信自强的精神力量”，我们必须更加豪情满怀，迎难而上，砥砺前行。以下符合这一要求的是（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中国共产党带领人民彻底消除了绝对贫困问题，如期全面建成小康社会</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面对严峻的国内外形势，全国上下共同努力，统筹疫情防控和经济社会发展</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中共中央政治局委员向“3•21”东航MU5735航空器飞行事故遇难同胞默哀</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营口港每日化肥装运量连续突破1万吨，全力以赴保证化肥发运</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hanging="273" w:hangingChars="130"/>
        <w:rPr>
          <w:color w:val="000000"/>
        </w:rPr>
      </w:pPr>
      <w:r>
        <w:rPr>
          <w:rFonts w:hint="eastAsia" w:ascii="Times New Roman" w:hAnsi="Times New Roman" w:eastAsia="新宋体"/>
          <w:color w:val="000000"/>
          <w:szCs w:val="21"/>
        </w:rPr>
        <w:t>2．2022年春运期间，铁路安检员李佳慧每天弯腰起身8000余次，只为确保旅客的出行安全；高铁配送员王建国一天行程3.6万步，只为早点让旅客吃上热乎乎的饭菜；防疫工作人员吴财全背着20多公斤重的消毒药水均匀喷洒，只为把牢防疫关口……从他们身上，我们感受到（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奉献的人生最美丽</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救死扶伤，提升精神境界</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国家工作人员依法行政</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在平凡岗位上实现不平凡的人生价值</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①③</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hanging="273" w:hangingChars="130"/>
        <w:rPr>
          <w:color w:val="000000"/>
        </w:rPr>
      </w:pPr>
      <w:r>
        <w:rPr>
          <w:rFonts w:hint="eastAsia" w:ascii="Times New Roman" w:hAnsi="Times New Roman" w:eastAsia="新宋体"/>
          <w:color w:val="000000"/>
          <w:szCs w:val="21"/>
        </w:rPr>
        <w:t>3．河南商丘一宾馆负责人李某亮在接待时，未按防疫规定检验行程码、健康码，未让客人出具核酸检测阴性证明，致多人被隔离，被处行政拘留8日。由此推知（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李某亮的规则意识需要加强</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做人应该对他人、集体、社会负责</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李某亮严重危害社会</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任何违法行为都要承担相应法律责任</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hanging="273" w:hangingChars="130"/>
        <w:rPr>
          <w:color w:val="000000"/>
        </w:rPr>
      </w:pPr>
      <w:r>
        <w:rPr>
          <w:rFonts w:hint="eastAsia" w:ascii="Times New Roman" w:hAnsi="Times New Roman" w:eastAsia="新宋体"/>
          <w:color w:val="000000"/>
          <w:szCs w:val="21"/>
        </w:rPr>
        <w:t>4．2021年12月15日，潢川县委宣传部、县发改委等相关单位将28家企业列入守信“红榜名单”，8家企业和7名个人列入失信“黑榜名单”。这样做的效应是（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维护社会公平正义、和谐稳定</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有利于促进企业诚信建设</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企业都会自觉地转变经营方式</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将使守信者获得更多机会</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hanging="273" w:hangingChars="130"/>
        <w:rPr>
          <w:color w:val="000000"/>
        </w:rPr>
      </w:pPr>
      <w:r>
        <w:rPr>
          <w:rFonts w:hint="eastAsia" w:ascii="Times New Roman" w:hAnsi="Times New Roman" w:eastAsia="新宋体"/>
          <w:color w:val="000000"/>
          <w:szCs w:val="21"/>
        </w:rPr>
        <w:t>5．无锡地区的江阴市璜土镇璜土村每个月召开一次村民代表大会，村里用上了表决器，在村里，涉及村务重要决策经过村两委酝酿提出后，都要提经村民代表大会表决。这表明（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依法治国是我国的基本国策</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社会主义民主是真实的</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公民通过民主决策参与民主生活</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公民享有选举的权利</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①③</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②③</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hanging="273" w:hangingChars="130"/>
        <w:rPr>
          <w:color w:val="000000"/>
        </w:rPr>
      </w:pPr>
      <w:r>
        <w:rPr>
          <w:rFonts w:hint="eastAsia" w:ascii="Times New Roman" w:hAnsi="Times New Roman" w:eastAsia="新宋体"/>
          <w:color w:val="000000"/>
          <w:szCs w:val="21"/>
        </w:rPr>
        <w:t>6．2021年7月28日，李克强主持召开国务院常务会议，部署进一步改革完善中央财政科研经费管理，给予科研人员更大经费管理自主权；确定稳定生猪产能的措施，促进保供稳价，增强猪肉安全供应保障能力。这止我们了解到（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国务院是我国的权力机关</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国家坚持科教兴国战略</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国家关注人民最直接最现实的利益问题</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国家只重视经济发展</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②③</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hanging="273" w:hangingChars="130"/>
        <w:rPr>
          <w:color w:val="000000"/>
        </w:rPr>
      </w:pPr>
      <w:r>
        <w:rPr>
          <w:rFonts w:hint="eastAsia" w:ascii="Times New Roman" w:hAnsi="Times New Roman" w:eastAsia="新宋体"/>
          <w:color w:val="000000"/>
          <w:szCs w:val="21"/>
        </w:rPr>
        <w:t>7．国家网信办于2022年1月5日公布《移动互联网应用程序信息服务管理规定（征求意见稿）》，提出不得利用不良信息诱导用户下载应用程序。规范网络生活，要求（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相关平台加强网络管理</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远离网络</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司法机关加大监督力度</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网民抵制不良诱惑</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②③</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②④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hanging="273" w:hangingChars="130"/>
        <w:rPr>
          <w:color w:val="000000"/>
        </w:rPr>
      </w:pPr>
      <w:r>
        <w:rPr>
          <w:rFonts w:hint="eastAsia" w:ascii="Times New Roman" w:hAnsi="Times New Roman" w:eastAsia="新宋体"/>
          <w:color w:val="000000"/>
          <w:szCs w:val="21"/>
        </w:rPr>
        <w:t>各大网络平台2022年的综艺片单显示，文化类节目在今年的市场仍然占据很大比重，且在形式、内容方面也探索出了更多的可能性。回答8～9题</w:t>
      </w:r>
    </w:p>
    <w:p>
      <w:pPr>
        <w:spacing w:line="360" w:lineRule="auto"/>
        <w:ind w:left="273" w:hanging="273" w:hangingChars="130"/>
        <w:rPr>
          <w:color w:val="000000"/>
        </w:rPr>
      </w:pPr>
      <w:r>
        <w:rPr>
          <w:rFonts w:hint="eastAsia" w:ascii="Times New Roman" w:hAnsi="Times New Roman" w:eastAsia="新宋体"/>
          <w:color w:val="000000"/>
          <w:szCs w:val="21"/>
        </w:rPr>
        <w:t>8．中央广播电视总台的考古节目《中国考古大会》打造了用于“空间探秘”的呈现区域，把一个个考古基地“搬到”了演播室；《国家宝藏•展演季》利用“AI+VR裸眼3D”技术，打造无限延展的五维时空……这些节目的播出（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弘扬了中华优秀传统文化</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借鉴了优秀外来文化</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运用科技更好展现了中华文化魅力</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有助于增强民众的文化自信</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hanging="273" w:hangingChars="130"/>
        <w:rPr>
          <w:color w:val="000000"/>
        </w:rPr>
      </w:pPr>
      <w:r>
        <w:rPr>
          <w:rFonts w:hint="eastAsia" w:ascii="Times New Roman" w:hAnsi="Times New Roman" w:eastAsia="新宋体"/>
          <w:color w:val="000000"/>
          <w:szCs w:val="21"/>
        </w:rPr>
        <w:t>9．近年来，展现中国特色文化的综艺节目和影视作品不断走出国门，在海外拥有很高的接受度和喜爱度。中华文化在国际上的传播（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有助于中华文明的繁荣发展</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促进了与其他文明的交流互鉴</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说明中华文化是最优秀的文化</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推动了世界文明的发展进步</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hanging="273" w:hangingChars="130"/>
        <w:rPr>
          <w:color w:val="000000"/>
        </w:rPr>
      </w:pPr>
      <w:r>
        <w:rPr>
          <w:rFonts w:hint="eastAsia" w:ascii="Times New Roman" w:hAnsi="Times New Roman" w:eastAsia="新宋体"/>
          <w:color w:val="000000"/>
          <w:szCs w:val="21"/>
        </w:rPr>
        <w:t>10．近年来，共建“一带一路”伙伴关系持续拓展。尽管受到新冠肺炎疫情的干扰，但共建“一带一路”不仅没有按下“暂停键”，反而逆势前行。共建“一带一路”合作伙伴已由亚欧大陆延伸至非洲、拉美、南太平洋等区域，“一带一路”国际合作进一步展现出强大韧性。从中我们感悟到（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世界人民渴望合作、发展</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中国奉行互利共赢的开放战略</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中国坚持以和平手段解决国际争端</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当今世界全球竞争不断升级</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②③</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hanging="273" w:hangingChars="130"/>
        <w:rPr>
          <w:color w:val="000000"/>
        </w:rPr>
      </w:pPr>
      <w:r>
        <w:rPr>
          <w:rFonts w:hint="eastAsia" w:ascii="Times New Roman" w:hAnsi="Times New Roman" w:eastAsia="新宋体"/>
          <w:color w:val="000000"/>
          <w:szCs w:val="21"/>
        </w:rPr>
        <w:t>2022年2月22日，新疆维吾尔自治区以“人民至上”为主题，会同中国常驻日内瓦代表团举办“新疆是个好地方”视频交流会，向参会各国使节、外交官介绍新疆大力实施惠民工程、各族人民共享新疆经济发展成果情况。回答11～12题。</w:t>
      </w:r>
    </w:p>
    <w:p>
      <w:pPr>
        <w:spacing w:line="360" w:lineRule="auto"/>
        <w:ind w:left="273" w:hanging="273" w:hangingChars="130"/>
        <w:rPr>
          <w:color w:val="000000"/>
        </w:rPr>
      </w:pPr>
      <w:r>
        <w:rPr>
          <w:rFonts w:hint="eastAsia" w:ascii="Times New Roman" w:hAnsi="Times New Roman" w:eastAsia="新宋体"/>
          <w:color w:val="000000"/>
          <w:szCs w:val="21"/>
        </w:rPr>
        <w:t>11．你认为以下镜头能体现新疆当地特色的是（　　）</w:t>
      </w:r>
      <w:r>
        <w:rPr>
          <w:rFonts w:hint="eastAsia" w:ascii="Times New Roman" w:hAnsi="Times New Roman" w:eastAsia="新宋体"/>
          <w:color w:val="000000"/>
          <w:szCs w:val="21"/>
        </w:rPr>
        <w:pict>
          <v:shape id="_x0000_i1025" o:spt="75" alt=" " type="#_x0000_t75" style="height:84.6pt;width:425.4pt;" filled="f" o:preferrelative="t" stroked="f" coordsize="21600,21600">
            <v:path/>
            <v:fill on="f" focussize="0,0"/>
            <v:stroke on="f" joinstyle="miter"/>
            <v:imagedata r:id="rId7" o:title=""/>
            <o:lock v:ext="edit" aspectratio="t"/>
            <w10:wrap type="none"/>
            <w10:anchorlock/>
          </v:shape>
        </w:pic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①③</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w:t>
      </w:r>
    </w:p>
    <w:p>
      <w:pPr>
        <w:spacing w:line="360" w:lineRule="auto"/>
        <w:ind w:left="273" w:hanging="273" w:hangingChars="130"/>
        <w:rPr>
          <w:color w:val="000000"/>
        </w:rPr>
      </w:pPr>
      <w:r>
        <w:rPr>
          <w:rFonts w:hint="eastAsia" w:ascii="Times New Roman" w:hAnsi="Times New Roman" w:eastAsia="新宋体"/>
          <w:color w:val="000000"/>
          <w:szCs w:val="21"/>
        </w:rPr>
        <w:t>12．当前新疆各族同胞像石榴籽一样紧密拥抱在一起，天山南北安定样和，经济持续发展，民生不断改善。这得益于（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国家坚持的民族政策</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当地优越的地理位置</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党坚持以人民为中心的发展思想</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平等团结互助和谐的民族关系</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rPr>
          <w:color w:val="000000"/>
        </w:rPr>
      </w:pPr>
      <w:r>
        <w:rPr>
          <w:rFonts w:hint="eastAsia" w:ascii="Times New Roman" w:hAnsi="Times New Roman" w:eastAsia="新宋体"/>
          <w:b/>
          <w:color w:val="000000"/>
          <w:szCs w:val="21"/>
        </w:rPr>
        <w:t>二、非选择题（本大题有5个小题，24题9分，25题10分，26题9分，27题12分，28题30分，共70分）</w:t>
      </w:r>
    </w:p>
    <w:p>
      <w:pPr>
        <w:spacing w:line="360" w:lineRule="auto"/>
        <w:ind w:left="273" w:hanging="273" w:hangingChars="130"/>
        <w:rPr>
          <w:color w:val="000000"/>
        </w:rPr>
      </w:pPr>
      <w:r>
        <w:rPr>
          <w:rFonts w:hint="eastAsia" w:ascii="Times New Roman" w:hAnsi="Times New Roman" w:eastAsia="新宋体"/>
          <w:color w:val="000000"/>
          <w:szCs w:val="21"/>
        </w:rPr>
        <w:t>13．阅读材料，完成下列要求。</w:t>
      </w:r>
    </w:p>
    <w:p>
      <w:pPr>
        <w:spacing w:line="360" w:lineRule="auto"/>
        <w:ind w:left="273" w:leftChars="130"/>
        <w:rPr>
          <w:color w:val="000000"/>
        </w:rPr>
      </w:pPr>
      <w:r>
        <w:rPr>
          <w:rFonts w:hint="eastAsia" w:ascii="Times New Roman" w:hAnsi="Times New Roman" w:eastAsia="新宋体"/>
          <w:color w:val="000000"/>
          <w:szCs w:val="21"/>
        </w:rPr>
        <w:t>材料一：漫画《警方查获》如图。</w:t>
      </w:r>
    </w:p>
    <w:p>
      <w:pPr>
        <w:spacing w:line="360" w:lineRule="auto"/>
        <w:ind w:left="273" w:leftChars="130"/>
        <w:rPr>
          <w:color w:val="000000"/>
        </w:rPr>
      </w:pPr>
      <w:r>
        <w:rPr>
          <w:rFonts w:hint="eastAsia" w:ascii="Times New Roman" w:hAnsi="Times New Roman" w:eastAsia="新宋体"/>
          <w:color w:val="000000"/>
          <w:szCs w:val="21"/>
        </w:rPr>
        <w:pict>
          <v:shape id="_x0000_i1026" o:spt="75" alt=" " type="#_x0000_t75" style="height:107.4pt;width:193.8pt;" filled="f" o:preferrelative="t" stroked="f" coordsize="21600,21600">
            <v:path/>
            <v:fill on="f" focussize="0,0"/>
            <v:stroke on="f" joinstyle="miter"/>
            <v:imagedata r:id="rId8" o:title=""/>
            <o:lock v:ext="edit" aspectratio="t"/>
            <w10:wrap type="none"/>
            <w10:anchorlock/>
          </v:shape>
        </w:pict>
      </w:r>
    </w:p>
    <w:p>
      <w:pPr>
        <w:spacing w:line="360" w:lineRule="auto"/>
        <w:ind w:left="273" w:leftChars="130"/>
        <w:rPr>
          <w:color w:val="000000"/>
        </w:rPr>
      </w:pPr>
      <w:r>
        <w:rPr>
          <w:rFonts w:hint="eastAsia" w:ascii="Times New Roman" w:hAnsi="Times New Roman" w:eastAsia="新宋体"/>
          <w:color w:val="000000"/>
          <w:szCs w:val="21"/>
        </w:rPr>
        <w:t>材料二：2022年2月14日，中宣部版权管理局宣布了首例制售盗版冬奥吉祥物冰墩墩、雪容融玩偶案，人民法院判处犯罪嫌疑人有期徒刑一年并处罚金，成为全国首例侵犯北京冬奥吉祥物形象著作权的刑事案件；国家知识产权局也发布通告，依法打击恶意抢注“冰墩墩”“谷爱凌”等商标注册。</w:t>
      </w:r>
    </w:p>
    <w:p>
      <w:pPr>
        <w:spacing w:line="360" w:lineRule="auto"/>
        <w:ind w:left="273" w:leftChars="130"/>
        <w:rPr>
          <w:color w:val="000000"/>
        </w:rPr>
      </w:pPr>
      <w:r>
        <w:rPr>
          <w:rFonts w:hint="eastAsia" w:ascii="Times New Roman" w:hAnsi="Times New Roman" w:eastAsia="新宋体"/>
          <w:color w:val="000000"/>
          <w:szCs w:val="21"/>
        </w:rPr>
        <w:t>（1）观察材料一中漫画，北京警方的做法印证了厉行法治的哪项要求以及法律的哪项特征？</w:t>
      </w:r>
    </w:p>
    <w:p>
      <w:pPr>
        <w:spacing w:line="360" w:lineRule="auto"/>
        <w:ind w:left="273" w:leftChars="130"/>
        <w:rPr>
          <w:color w:val="000000"/>
        </w:rPr>
      </w:pPr>
      <w:r>
        <w:rPr>
          <w:rFonts w:hint="eastAsia" w:ascii="Times New Roman" w:hAnsi="Times New Roman" w:eastAsia="新宋体"/>
          <w:color w:val="000000"/>
          <w:szCs w:val="21"/>
        </w:rPr>
        <w:t>（2）从国家机关的角度，材料二中人民法院如此判决体现了什么？</w:t>
      </w:r>
    </w:p>
    <w:p>
      <w:pPr>
        <w:spacing w:line="360" w:lineRule="auto"/>
        <w:ind w:left="273" w:hanging="273" w:hangingChars="130"/>
        <w:rPr>
          <w:color w:val="000000"/>
        </w:rPr>
      </w:pPr>
      <w:r>
        <w:rPr>
          <w:rFonts w:hint="eastAsia" w:ascii="Times New Roman" w:hAnsi="Times New Roman" w:eastAsia="新宋体"/>
          <w:color w:val="000000"/>
          <w:szCs w:val="21"/>
        </w:rPr>
        <w:t>14．阅读材料，完成下列要求。</w:t>
      </w:r>
    </w:p>
    <w:p>
      <w:pPr>
        <w:spacing w:line="360" w:lineRule="auto"/>
        <w:ind w:left="273" w:leftChars="130"/>
        <w:rPr>
          <w:color w:val="000000"/>
        </w:rPr>
      </w:pPr>
      <w:r>
        <w:rPr>
          <w:rFonts w:hint="eastAsia" w:ascii="Times New Roman" w:hAnsi="Times New Roman" w:eastAsia="新宋体"/>
          <w:color w:val="000000"/>
          <w:szCs w:val="21"/>
        </w:rPr>
        <w:t>材料一：从倡导绿水青山就是金山银山到强调山水林田湖草沙综合治理，从叮嘱当好秦岭生态卫士到要求让祁连山绿水青山常在，从推动长江经济带“共抓大保护，不搞大开发”到推动黄河流域生态保护和高质量发展成为重大国家战略……既有立足中国的长远眼光，也有放眼全球的宽广视野。习近平生态文明思想为推动生态文明建设提供了理论指导，为共同建设美丽中国确立了价值航标。</w:t>
      </w:r>
    </w:p>
    <w:p>
      <w:pPr>
        <w:spacing w:line="360" w:lineRule="auto"/>
        <w:ind w:left="273" w:leftChars="130"/>
        <w:rPr>
          <w:color w:val="000000"/>
        </w:rPr>
      </w:pPr>
      <w:r>
        <w:rPr>
          <w:rFonts w:hint="eastAsia" w:ascii="Times New Roman" w:hAnsi="Times New Roman" w:eastAsia="新宋体"/>
          <w:color w:val="000000"/>
          <w:szCs w:val="21"/>
        </w:rPr>
        <w:t>材料二：建立健全自然资源资产产权制度、国土空间开发保护制度、生态文明建设目标评价考核制度和责任追究制度、生态补偿制度、河湖长制、林长制、环境保护“党政同责”和“一岗双责”等制度……让美丽中国渐行渐近。</w:t>
      </w:r>
    </w:p>
    <w:p>
      <w:pPr>
        <w:spacing w:line="360" w:lineRule="auto"/>
        <w:ind w:left="273" w:leftChars="130"/>
        <w:rPr>
          <w:color w:val="000000"/>
        </w:rPr>
      </w:pPr>
      <w:r>
        <w:rPr>
          <w:rFonts w:hint="eastAsia" w:ascii="Times New Roman" w:hAnsi="Times New Roman" w:eastAsia="新宋体"/>
          <w:color w:val="000000"/>
          <w:szCs w:val="21"/>
        </w:rPr>
        <w:t>材料三：在浙江安吉，“卖石头”到“卖风景”之变圆了乡亲们的生态小康梦；在新疆阿克苏，昔日亘古荒原上建成一道“绿色长城”，让风沙之源变成幸福之源；在山西右玉，经过不懈植树造林、防沙治沙，不毛之地变身塞上绿洲，让农民的“钱袋子”鼓起来……</w:t>
      </w:r>
    </w:p>
    <w:p>
      <w:pPr>
        <w:spacing w:line="360" w:lineRule="auto"/>
        <w:ind w:left="273" w:leftChars="130"/>
        <w:rPr>
          <w:color w:val="000000"/>
        </w:rPr>
      </w:pPr>
      <w:r>
        <w:rPr>
          <w:rFonts w:hint="eastAsia" w:ascii="Times New Roman" w:hAnsi="Times New Roman" w:eastAsia="新宋体"/>
          <w:color w:val="000000"/>
          <w:szCs w:val="21"/>
        </w:rPr>
        <w:t>（1）据材料一，习近平生态文明思想体现了中国的哪些发展理念？</w:t>
      </w:r>
    </w:p>
    <w:p>
      <w:pPr>
        <w:spacing w:line="360" w:lineRule="auto"/>
        <w:ind w:left="273" w:leftChars="130"/>
        <w:rPr>
          <w:color w:val="000000"/>
        </w:rPr>
      </w:pPr>
      <w:r>
        <w:rPr>
          <w:rFonts w:hint="eastAsia" w:ascii="Times New Roman" w:hAnsi="Times New Roman" w:eastAsia="新宋体"/>
          <w:color w:val="000000"/>
          <w:szCs w:val="21"/>
        </w:rPr>
        <w:t>（2）材料二体现了为生态文明保驾护航的哪项优势？</w:t>
      </w:r>
    </w:p>
    <w:p>
      <w:pPr>
        <w:spacing w:line="360" w:lineRule="auto"/>
        <w:ind w:left="273" w:leftChars="130"/>
        <w:rPr>
          <w:color w:val="000000"/>
        </w:rPr>
      </w:pPr>
      <w:r>
        <w:rPr>
          <w:rFonts w:hint="eastAsia" w:ascii="Times New Roman" w:hAnsi="Times New Roman" w:eastAsia="新宋体"/>
          <w:color w:val="000000"/>
          <w:szCs w:val="21"/>
        </w:rPr>
        <w:t>（3）材料三印证了什么道理？</w:t>
      </w:r>
    </w:p>
    <w:p>
      <w:pPr>
        <w:spacing w:line="360" w:lineRule="auto"/>
        <w:ind w:left="273" w:leftChars="130"/>
        <w:rPr>
          <w:color w:val="000000"/>
        </w:rPr>
      </w:pPr>
      <w:r>
        <w:rPr>
          <w:rFonts w:hint="eastAsia" w:ascii="Times New Roman" w:hAnsi="Times New Roman" w:eastAsia="新宋体"/>
          <w:color w:val="000000"/>
          <w:szCs w:val="21"/>
        </w:rPr>
        <w:t>（4）综合上述材料，概括人与自然的关系。</w:t>
      </w:r>
    </w:p>
    <w:p>
      <w:pPr>
        <w:spacing w:line="360" w:lineRule="auto"/>
        <w:ind w:left="273" w:hanging="273" w:hangingChars="130"/>
        <w:rPr>
          <w:color w:val="000000"/>
        </w:rPr>
      </w:pPr>
      <w:r>
        <w:rPr>
          <w:rFonts w:hint="eastAsia" w:ascii="Times New Roman" w:hAnsi="Times New Roman" w:eastAsia="新宋体"/>
          <w:color w:val="000000"/>
          <w:szCs w:val="21"/>
        </w:rPr>
        <w:t>15．阅读材料，综合运用所学知识探究问题。</w:t>
      </w:r>
    </w:p>
    <w:p>
      <w:pPr>
        <w:spacing w:line="360" w:lineRule="auto"/>
        <w:ind w:left="273" w:leftChars="130"/>
        <w:rPr>
          <w:color w:val="000000"/>
        </w:rPr>
      </w:pPr>
      <w:r>
        <w:rPr>
          <w:rFonts w:hint="eastAsia" w:ascii="Times New Roman" w:hAnsi="Times New Roman" w:eastAsia="新宋体"/>
          <w:color w:val="000000"/>
          <w:szCs w:val="21"/>
        </w:rPr>
        <w:t>材料一</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jc w:val="center"/>
              <w:rPr>
                <w:color w:val="000000"/>
              </w:rPr>
            </w:pPr>
            <w:r>
              <w:rPr>
                <w:rFonts w:hint="eastAsia" w:ascii="Times New Roman" w:hAnsi="Times New Roman" w:eastAsia="新宋体"/>
                <w:color w:val="000000"/>
                <w:szCs w:val="21"/>
              </w:rPr>
              <w:t>1920年11月，人民委员会发布租让法令，允许外国资本家在苏俄经营租让企业或同苏维埃国家组织合营股份公司。1921年5月17日，国家把一部分小企业发还原主经营，7月又决定把一批中小工厂和商店租赁给本国的合作社或个人。这些租让和租赁企业由私人经营，所有权属于国家。这一政策着力于发展商品生产和多种形式的经营，活跃市场经济和自由贸易，促进了工业生产发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jc w:val="center"/>
              <w:rPr>
                <w:color w:val="000000"/>
              </w:rPr>
            </w:pPr>
            <w:r>
              <w:rPr>
                <w:rFonts w:hint="eastAsia" w:ascii="Times New Roman" w:hAnsi="Times New Roman" w:eastAsia="新宋体"/>
                <w:color w:val="000000"/>
                <w:szCs w:val="21"/>
              </w:rPr>
              <w:t>1933年6月，政府颁布了《全国工业复兴法》，决定成立全国复兴总局，由政府、工商界和劳工三方合作以防止破坏性竞争，确认了工人有和企业集体签订合同的权利，并规定了最低工资和最高工作时间。3个月内，生产就增加了30%，工人就业状况也有所改善。</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jc w:val="center"/>
              <w:rPr>
                <w:color w:val="000000"/>
              </w:rPr>
            </w:pPr>
            <w:r>
              <w:rPr>
                <w:rFonts w:hint="eastAsia" w:ascii="Times New Roman" w:hAnsi="Times New Roman" w:eastAsia="新宋体"/>
                <w:color w:val="000000"/>
                <w:szCs w:val="21"/>
              </w:rPr>
              <w:t>1984年5月，国务院颁布《关于进一步扩大国营工业企业自主权的暂行规定》，1986年12月又颁布了《关于深化企业改革、增强企业活力的若干规定》。根据这些规定，企业拥有了生产计划权、产品购销权一系列的生产经营自主权。企业经营自主权的扩大，使企业成为相对独立的经济实体，有利于发挥企业和职工的生产积极性、主动性和创造性，提高了企业经济效益，增强了企业的活力。</w:t>
            </w:r>
          </w:p>
        </w:tc>
      </w:tr>
    </w:tbl>
    <w:p>
      <w:pPr>
        <w:spacing w:line="360" w:lineRule="auto"/>
        <w:ind w:left="273" w:leftChars="130"/>
        <w:rPr>
          <w:color w:val="000000"/>
        </w:rPr>
      </w:pPr>
      <w:r>
        <w:rPr>
          <w:rFonts w:hint="eastAsia" w:ascii="Times New Roman" w:hAnsi="Times New Roman" w:eastAsia="新宋体"/>
          <w:color w:val="000000"/>
          <w:szCs w:val="21"/>
        </w:rPr>
        <w:t>（1）依据材料一并结合所学知识，概括当时苏俄、美国和中国在工业方面存在的主要问题。并归纳三国各自的解决措施。</w:t>
      </w:r>
    </w:p>
    <w:p>
      <w:pPr>
        <w:spacing w:line="360" w:lineRule="auto"/>
        <w:ind w:left="273" w:leftChars="130"/>
        <w:rPr>
          <w:color w:val="000000"/>
        </w:rPr>
      </w:pPr>
      <w:r>
        <w:rPr>
          <w:rFonts w:hint="eastAsia" w:ascii="Times New Roman" w:hAnsi="Times New Roman" w:eastAsia="新宋体"/>
          <w:color w:val="000000"/>
          <w:szCs w:val="21"/>
        </w:rPr>
        <w:t>（2）依据材料一，概括这些措施取得的共同成效。</w:t>
      </w:r>
    </w:p>
    <w:p>
      <w:pPr>
        <w:spacing w:line="360" w:lineRule="auto"/>
        <w:ind w:left="273" w:leftChars="130"/>
        <w:rPr>
          <w:color w:val="000000"/>
        </w:rPr>
      </w:pPr>
      <w:r>
        <w:rPr>
          <w:rFonts w:hint="eastAsia" w:ascii="Times New Roman" w:hAnsi="Times New Roman" w:eastAsia="新宋体"/>
          <w:color w:val="000000"/>
          <w:szCs w:val="21"/>
        </w:rPr>
        <w:t>材料二：2022年虎年新春以来，制造业热度不减，重大工程和项目建设如火如荼。在江苏，有的公司春节不停工不停产，加力生产单晶硅片；在上海，有的产业基地开启新一轮冲刺，努力打造5G智能制造数字工厂……1至2月，我国规模以上高技术制造业增加值同比增长14.4%，高技术制造业投资增长42.7%，明显快于整体制造业生产和投资增速。国民经济持续稳定恢复。</w:t>
      </w:r>
    </w:p>
    <w:p>
      <w:pPr>
        <w:spacing w:line="360" w:lineRule="auto"/>
        <w:ind w:left="273" w:leftChars="130"/>
        <w:rPr>
          <w:color w:val="000000"/>
        </w:rPr>
      </w:pPr>
      <w:r>
        <w:rPr>
          <w:rFonts w:hint="eastAsia" w:ascii="Times New Roman" w:hAnsi="Times New Roman" w:eastAsia="新宋体"/>
          <w:color w:val="000000"/>
          <w:szCs w:val="21"/>
        </w:rPr>
        <w:t>（3）据材料二，国民经济持续稳定恢复的关键因素是什么？</w:t>
      </w:r>
    </w:p>
    <w:p>
      <w:pPr>
        <w:spacing w:line="360" w:lineRule="auto"/>
        <w:ind w:left="273" w:leftChars="130"/>
        <w:rPr>
          <w:color w:val="000000"/>
        </w:rPr>
      </w:pPr>
      <w:r>
        <w:rPr>
          <w:rFonts w:hint="eastAsia" w:ascii="Times New Roman" w:hAnsi="Times New Roman" w:eastAsia="新宋体"/>
          <w:color w:val="000000"/>
          <w:szCs w:val="21"/>
        </w:rPr>
        <w:t>材料三：为加快实现科技自立自强，我国改革完善科技成果评价机制；针对医疗服务价格这一群众最关心、最直接、最现实的利益问题，深化医疗服务价格改革；把碳达峰、碳中和纳入生态文明建设整体布局，全面推进产业结构和能源利用结构调整……</w:t>
      </w:r>
    </w:p>
    <w:p>
      <w:pPr>
        <w:spacing w:line="360" w:lineRule="auto"/>
        <w:ind w:left="273" w:leftChars="130"/>
        <w:rPr>
          <w:color w:val="000000"/>
        </w:rPr>
      </w:pPr>
      <w:r>
        <w:rPr>
          <w:rFonts w:hint="eastAsia" w:ascii="Times New Roman" w:hAnsi="Times New Roman" w:eastAsia="新宋体"/>
          <w:color w:val="000000"/>
          <w:szCs w:val="21"/>
        </w:rPr>
        <w:t>（4）据材料三，概括我国改革的特点。并谈谈这些举措可能产生的积极影响。</w:t>
      </w:r>
    </w:p>
    <w:p>
      <w:pPr>
        <w:spacing w:line="360" w:lineRule="auto"/>
        <w:ind w:left="273" w:leftChars="130"/>
        <w:rPr>
          <w:color w:val="000000"/>
        </w:rPr>
      </w:pPr>
      <w:r>
        <w:rPr>
          <w:rFonts w:hint="eastAsia" w:ascii="Times New Roman" w:hAnsi="Times New Roman" w:eastAsia="新宋体"/>
          <w:color w:val="000000"/>
          <w:szCs w:val="21"/>
        </w:rPr>
        <w:t>（5）结合上述材料及问题，归纳国家发展的途径。</w:t>
      </w:r>
    </w:p>
    <w:p>
      <w:pPr>
        <w:widowControl/>
        <w:spacing w:line="360" w:lineRule="auto"/>
        <w:jc w:val="left"/>
        <w:rPr>
          <w:color w:val="000000"/>
        </w:rPr>
      </w:pPr>
      <w:r>
        <w:rPr>
          <w:color w:val="000000"/>
        </w:rPr>
        <w:br w:type="page"/>
      </w:r>
    </w:p>
    <w:p>
      <w:pPr>
        <w:spacing w:line="360" w:lineRule="auto"/>
        <w:jc w:val="center"/>
        <w:rPr>
          <w:color w:val="000000"/>
        </w:rPr>
      </w:pPr>
      <w:r>
        <w:rPr>
          <w:rFonts w:hint="eastAsia" w:ascii="Times New Roman" w:hAnsi="Times New Roman" w:eastAsia="新宋体"/>
          <w:b/>
          <w:color w:val="000000"/>
          <w:sz w:val="30"/>
          <w:szCs w:val="30"/>
        </w:rPr>
        <w:t>2022年河北省沧州市青县中考道德与法治一模试卷</w:t>
      </w:r>
    </w:p>
    <w:p>
      <w:pPr>
        <w:spacing w:line="360" w:lineRule="auto"/>
        <w:jc w:val="center"/>
        <w:rPr>
          <w:color w:val="000000"/>
          <w:sz w:val="32"/>
          <w:szCs w:val="32"/>
        </w:rPr>
      </w:pPr>
      <w:r>
        <w:rPr>
          <w:rFonts w:hint="eastAsia" w:ascii="Times New Roman" w:hAnsi="Times New Roman" w:eastAsia="新宋体"/>
          <w:b/>
          <w:color w:val="000000"/>
          <w:sz w:val="32"/>
          <w:szCs w:val="32"/>
        </w:rPr>
        <w:t>（参考答案与详解）</w:t>
      </w:r>
    </w:p>
    <w:p>
      <w:pPr>
        <w:spacing w:line="360" w:lineRule="auto"/>
        <w:rPr>
          <w:color w:val="000000"/>
        </w:rPr>
      </w:pPr>
      <w:r>
        <w:rPr>
          <w:rFonts w:hint="eastAsia" w:ascii="Times New Roman" w:hAnsi="Times New Roman" w:eastAsia="新宋体"/>
          <w:b/>
          <w:color w:val="000000"/>
          <w:szCs w:val="21"/>
        </w:rPr>
        <w:t>一、选择题（本大题有23个小题，1-19小题每题2分，20～23小题每题3分，共50分。在每小题列出的四个选项中，只有一项是最符合题目要求的）</w:t>
      </w:r>
    </w:p>
    <w:p>
      <w:pPr>
        <w:spacing w:line="360" w:lineRule="auto"/>
        <w:ind w:left="273" w:hanging="273" w:hangingChars="130"/>
        <w:rPr>
          <w:color w:val="000000"/>
        </w:rPr>
      </w:pPr>
      <w:r>
        <w:rPr>
          <w:rFonts w:hint="eastAsia" w:ascii="Times New Roman" w:hAnsi="Times New Roman" w:eastAsia="新宋体"/>
          <w:color w:val="000000"/>
          <w:szCs w:val="21"/>
        </w:rPr>
        <w:t>1．习近平总书记在2022年全国两会期间强调指出，我国发展仍具有“五个战略性有利条件”，其中之一是“有自信自强的精神力量”，我们必须更加豪情满怀，迎难而上，砥砺前行。以下符合这一要求的是（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中国共产党带领人民彻底消除了绝对贫困问题，如期全面建成小康社会</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面对严峻的国内外形势，全国上下共同努力，统筹疫情防控和经济社会发展</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中共中央政治局委员向“3•21”东航MU5735航空器飞行事故遇难同胞默哀</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营口港每日化肥装运量连续突破1万吨，全力以赴保证化肥发运</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leftChars="130"/>
        <w:rPr>
          <w:color w:val="000000"/>
        </w:rPr>
      </w:pPr>
      <w:r>
        <w:rPr>
          <w:rFonts w:hint="eastAsia" w:ascii="Times New Roman" w:hAnsi="Times New Roman" w:eastAsia="新宋体"/>
          <w:color w:val="000000"/>
          <w:szCs w:val="21"/>
        </w:rPr>
        <w:t>【解答】习近平总书记在2022年全国两会期间的话，体现了自信自强的精神力量的重要性。分析选项可知，中国共产党带领人民彻底消除了绝对贫困问题，如期全面建成小康社会，面对严峻的国内外形势，全国上下共同努力，统筹疫情防控和经济社会发展，营口港每日化肥装运量连续突破1万吨，全力以赴保证化肥发运，都属于“有自信自强的精神力量”的保险，</w:t>
      </w:r>
      <w:r>
        <w:rPr>
          <w:rFonts w:hint="eastAsia" w:ascii="Times New Roman" w:hAnsi="Times New Roman" w:eastAsia="Calibri"/>
          <w:color w:val="000000"/>
          <w:szCs w:val="21"/>
        </w:rPr>
        <w:t>①②④</w:t>
      </w:r>
      <w:r>
        <w:rPr>
          <w:rFonts w:hint="eastAsia" w:ascii="Times New Roman" w:hAnsi="Times New Roman" w:eastAsia="新宋体"/>
          <w:color w:val="000000"/>
          <w:szCs w:val="21"/>
        </w:rPr>
        <w:t>是正确的选项；</w:t>
      </w:r>
      <w:r>
        <w:rPr>
          <w:rFonts w:hint="eastAsia" w:ascii="Times New Roman" w:hAnsi="Times New Roman" w:eastAsia="Calibri"/>
          <w:color w:val="000000"/>
          <w:szCs w:val="21"/>
        </w:rPr>
        <w:t>③</w:t>
      </w:r>
      <w:r>
        <w:rPr>
          <w:rFonts w:hint="eastAsia" w:ascii="Times New Roman" w:hAnsi="Times New Roman" w:eastAsia="新宋体"/>
          <w:color w:val="000000"/>
          <w:szCs w:val="21"/>
        </w:rPr>
        <w:t>不符合题意。</w:t>
      </w:r>
    </w:p>
    <w:p>
      <w:pPr>
        <w:spacing w:line="360" w:lineRule="auto"/>
        <w:ind w:left="273" w:leftChars="130"/>
        <w:rPr>
          <w:color w:val="000000"/>
        </w:rPr>
      </w:pPr>
      <w:r>
        <w:rPr>
          <w:rFonts w:hint="eastAsia" w:ascii="Times New Roman" w:hAnsi="Times New Roman" w:eastAsia="新宋体"/>
          <w:color w:val="000000"/>
          <w:szCs w:val="21"/>
        </w:rPr>
        <w:t>故选：B。</w:t>
      </w:r>
    </w:p>
    <w:p>
      <w:pPr>
        <w:spacing w:line="360" w:lineRule="auto"/>
        <w:ind w:left="273" w:hanging="273" w:hangingChars="130"/>
        <w:rPr>
          <w:color w:val="000000"/>
        </w:rPr>
      </w:pPr>
      <w:r>
        <w:rPr>
          <w:rFonts w:hint="eastAsia" w:ascii="Times New Roman" w:hAnsi="Times New Roman" w:eastAsia="新宋体"/>
          <w:color w:val="000000"/>
          <w:szCs w:val="21"/>
        </w:rPr>
        <w:t>2．2022年春运期间，铁路安检员李佳慧每天弯腰起身8000余次，只为确保旅客的出行安全；高铁配送员王建国一天行程3.6万步，只为早点让旅客吃上热乎乎的饭菜；防疫工作人员吴财全背着20多公斤重的消毒药水均匀喷洒，只为把牢防疫关口……从他们身上，我们感受到（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奉献的人生最美丽</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救死扶伤，提升精神境界</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国家工作人员依法行政</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在平凡岗位上实现不平凡的人生价值</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①③</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leftChars="130"/>
        <w:rPr>
          <w:color w:val="000000"/>
        </w:rPr>
      </w:pPr>
      <w:r>
        <w:rPr>
          <w:rFonts w:hint="eastAsia" w:ascii="Times New Roman" w:hAnsi="Times New Roman" w:eastAsia="新宋体"/>
          <w:color w:val="000000"/>
          <w:szCs w:val="21"/>
        </w:rPr>
        <w:t>【解答】铁路安检员李佳慧、高铁配送员王建国等人的做法，让我们感受到奉献的人生最美丽，在平凡岗位上实现不平凡的人生价值，</w:t>
      </w:r>
      <w:r>
        <w:rPr>
          <w:rFonts w:hint="eastAsia" w:ascii="Times New Roman" w:hAnsi="Times New Roman" w:eastAsia="Calibri"/>
          <w:color w:val="000000"/>
          <w:szCs w:val="21"/>
        </w:rPr>
        <w:t>①④</w:t>
      </w:r>
      <w:r>
        <w:rPr>
          <w:rFonts w:hint="eastAsia" w:ascii="Times New Roman" w:hAnsi="Times New Roman" w:eastAsia="新宋体"/>
          <w:color w:val="000000"/>
          <w:szCs w:val="21"/>
        </w:rPr>
        <w:t>说法正确；</w:t>
      </w:r>
      <w:r>
        <w:rPr>
          <w:rFonts w:hint="eastAsia" w:ascii="Times New Roman" w:hAnsi="Times New Roman" w:eastAsia="Calibri"/>
          <w:color w:val="000000"/>
          <w:szCs w:val="21"/>
        </w:rPr>
        <w:t>②③</w:t>
      </w:r>
      <w:r>
        <w:rPr>
          <w:rFonts w:hint="eastAsia" w:ascii="Times New Roman" w:hAnsi="Times New Roman" w:eastAsia="新宋体"/>
          <w:color w:val="000000"/>
          <w:szCs w:val="21"/>
        </w:rPr>
        <w:t>说法在题干中没有体现，应排除。</w:t>
      </w:r>
    </w:p>
    <w:p>
      <w:pPr>
        <w:spacing w:line="360" w:lineRule="auto"/>
        <w:ind w:left="273" w:leftChars="130"/>
        <w:rPr>
          <w:color w:val="000000"/>
        </w:rPr>
      </w:pPr>
      <w:r>
        <w:rPr>
          <w:rFonts w:hint="eastAsia" w:ascii="Times New Roman" w:hAnsi="Times New Roman" w:eastAsia="新宋体"/>
          <w:color w:val="000000"/>
          <w:szCs w:val="21"/>
        </w:rPr>
        <w:t>故选：C。</w:t>
      </w:r>
    </w:p>
    <w:p>
      <w:pPr>
        <w:spacing w:line="360" w:lineRule="auto"/>
        <w:ind w:left="273" w:hanging="273" w:hangingChars="130"/>
        <w:rPr>
          <w:color w:val="000000"/>
        </w:rPr>
      </w:pPr>
      <w:r>
        <w:rPr>
          <w:rFonts w:hint="eastAsia" w:ascii="Times New Roman" w:hAnsi="Times New Roman" w:eastAsia="新宋体"/>
          <w:color w:val="000000"/>
          <w:szCs w:val="21"/>
        </w:rPr>
        <w:t>3．河南商丘一宾馆负责人李某亮在接待时，未按防疫规定检验行程码、健康码，未让客人出具核酸检测阴性证明，致多人被隔离，被处行政拘留8日。由此推知（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李某亮的规则意识需要加强</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做人应该对他人、集体、社会负责</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李某亮严重危害社会</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任何违法行为都要承担相应法律责任</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leftChars="130"/>
        <w:rPr>
          <w:color w:val="000000"/>
        </w:rPr>
      </w:pPr>
      <w:r>
        <w:rPr>
          <w:rFonts w:hint="eastAsia" w:ascii="Times New Roman" w:hAnsi="Times New Roman" w:eastAsia="新宋体"/>
          <w:color w:val="000000"/>
          <w:szCs w:val="21"/>
        </w:rPr>
        <w:t>【解答】河南商丘一宾馆负责人李某亮被处行政拘留8日的事实告诉我们，做人应该对他人、集体、社会负责，李某亮的规则意识需要加强，任何违法行为都要承担相应法律责任，</w:t>
      </w:r>
      <w:r>
        <w:rPr>
          <w:rFonts w:hint="eastAsia" w:ascii="Times New Roman" w:hAnsi="Times New Roman" w:eastAsia="Calibri"/>
          <w:color w:val="000000"/>
          <w:szCs w:val="21"/>
        </w:rPr>
        <w:t>①②④</w:t>
      </w:r>
      <w:r>
        <w:rPr>
          <w:rFonts w:hint="eastAsia" w:ascii="Times New Roman" w:hAnsi="Times New Roman" w:eastAsia="新宋体"/>
          <w:color w:val="000000"/>
          <w:szCs w:val="21"/>
        </w:rPr>
        <w:t>正确，符合题意；</w:t>
      </w:r>
      <w:r>
        <w:rPr>
          <w:rFonts w:hint="eastAsia" w:ascii="Times New Roman" w:hAnsi="Times New Roman" w:eastAsia="Calibri"/>
          <w:color w:val="000000"/>
          <w:szCs w:val="21"/>
        </w:rPr>
        <w:t>③</w:t>
      </w:r>
      <w:r>
        <w:rPr>
          <w:rFonts w:hint="eastAsia" w:ascii="Times New Roman" w:hAnsi="Times New Roman" w:eastAsia="新宋体"/>
          <w:color w:val="000000"/>
          <w:szCs w:val="21"/>
        </w:rPr>
        <w:t>错误，李某亮没有严重危害社会，属于一般违法行为。</w:t>
      </w:r>
    </w:p>
    <w:p>
      <w:pPr>
        <w:spacing w:line="360" w:lineRule="auto"/>
        <w:ind w:left="273" w:leftChars="130"/>
        <w:rPr>
          <w:color w:val="000000"/>
        </w:rPr>
      </w:pPr>
      <w:r>
        <w:rPr>
          <w:rFonts w:hint="eastAsia" w:ascii="Times New Roman" w:hAnsi="Times New Roman" w:eastAsia="新宋体"/>
          <w:color w:val="000000"/>
          <w:szCs w:val="21"/>
        </w:rPr>
        <w:t>故选：B。</w:t>
      </w:r>
    </w:p>
    <w:p>
      <w:pPr>
        <w:spacing w:line="360" w:lineRule="auto"/>
        <w:ind w:left="273" w:hanging="273" w:hangingChars="130"/>
        <w:rPr>
          <w:color w:val="000000"/>
        </w:rPr>
      </w:pPr>
      <w:r>
        <w:rPr>
          <w:rFonts w:hint="eastAsia" w:ascii="Times New Roman" w:hAnsi="Times New Roman" w:eastAsia="新宋体"/>
          <w:color w:val="000000"/>
          <w:szCs w:val="21"/>
        </w:rPr>
        <w:t>4．2021年12月15日，潢川县委宣传部、县发改委等相关单位将28家企业列入守信“红榜名单”，8家企业和7名个人列入失信“黑榜名单”。这样做的效应是（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维护社会公平正义、和谐稳定</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有利于促进企业诚信建设</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企业都会自觉地转变经营方式</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将使守信者获得更多机会</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leftChars="130"/>
        <w:rPr>
          <w:color w:val="000000"/>
        </w:rPr>
      </w:pPr>
      <w:r>
        <w:rPr>
          <w:rFonts w:hint="eastAsia" w:ascii="Times New Roman" w:hAnsi="Times New Roman" w:eastAsia="新宋体"/>
          <w:color w:val="000000"/>
          <w:szCs w:val="21"/>
        </w:rPr>
        <w:t>【解答】潢川县委宣传部、县发改委等相关单位将28家企业列入守信“红榜名单”，8家企业和7名个人列入失信“黑榜名单”，有利于促进企业诚信建设，将使守信者获得更多机会，有利于维护社会公平正义、和谐稳定，</w:t>
      </w:r>
      <w:r>
        <w:rPr>
          <w:rFonts w:hint="eastAsia" w:ascii="Times New Roman" w:hAnsi="Times New Roman" w:eastAsia="Calibri"/>
          <w:color w:val="000000"/>
          <w:szCs w:val="21"/>
        </w:rPr>
        <w:t>①②④</w:t>
      </w:r>
      <w:r>
        <w:rPr>
          <w:rFonts w:hint="eastAsia" w:ascii="Times New Roman" w:hAnsi="Times New Roman" w:eastAsia="新宋体"/>
          <w:color w:val="000000"/>
          <w:szCs w:val="21"/>
        </w:rPr>
        <w:t>说法正确；</w:t>
      </w:r>
      <w:r>
        <w:rPr>
          <w:rFonts w:hint="eastAsia" w:ascii="Times New Roman" w:hAnsi="Times New Roman" w:eastAsia="Calibri"/>
          <w:color w:val="000000"/>
          <w:szCs w:val="21"/>
        </w:rPr>
        <w:t>③</w:t>
      </w:r>
      <w:r>
        <w:rPr>
          <w:rFonts w:hint="eastAsia" w:ascii="Times New Roman" w:hAnsi="Times New Roman" w:eastAsia="新宋体"/>
          <w:color w:val="000000"/>
          <w:szCs w:val="21"/>
        </w:rPr>
        <w:t>中的“都会”说法太绝对。</w:t>
      </w:r>
    </w:p>
    <w:p>
      <w:pPr>
        <w:spacing w:line="360" w:lineRule="auto"/>
        <w:ind w:left="273" w:leftChars="130"/>
        <w:rPr>
          <w:color w:val="000000"/>
        </w:rPr>
      </w:pPr>
      <w:r>
        <w:rPr>
          <w:rFonts w:hint="eastAsia" w:ascii="Times New Roman" w:hAnsi="Times New Roman" w:eastAsia="新宋体"/>
          <w:color w:val="000000"/>
          <w:szCs w:val="21"/>
        </w:rPr>
        <w:t>故选：B。</w:t>
      </w:r>
    </w:p>
    <w:p>
      <w:pPr>
        <w:spacing w:line="360" w:lineRule="auto"/>
        <w:ind w:left="273" w:hanging="273" w:hangingChars="130"/>
        <w:rPr>
          <w:color w:val="000000"/>
        </w:rPr>
      </w:pPr>
      <w:r>
        <w:rPr>
          <w:rFonts w:hint="eastAsia" w:ascii="Times New Roman" w:hAnsi="Times New Roman" w:eastAsia="新宋体"/>
          <w:color w:val="000000"/>
          <w:szCs w:val="21"/>
        </w:rPr>
        <w:t>5．无锡地区的江阴市璜土镇璜土村每个月召开一次村民代表大会，村里用上了表决器，在村里，涉及村务重要决策经过村两委酝酿提出后，都要提经村民代表大会表决。这表明（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依法治国是我国的基本国策</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社会主义民主是真实的</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公民通过民主决策参与民主生活</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公民享有选举的权利</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①③</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②③</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leftChars="130"/>
        <w:rPr>
          <w:color w:val="000000"/>
        </w:rPr>
      </w:pPr>
      <w:r>
        <w:rPr>
          <w:rFonts w:hint="eastAsia" w:ascii="Times New Roman" w:hAnsi="Times New Roman" w:eastAsia="新宋体"/>
          <w:color w:val="000000"/>
          <w:szCs w:val="21"/>
        </w:rPr>
        <w:t>【解答】题干中村民通过表决商定村务决策，体现了公民通过民主决策参与民主生活，说明了社会主义民主是真实的民主，</w:t>
      </w:r>
      <w:r>
        <w:rPr>
          <w:rFonts w:hint="eastAsia" w:ascii="Times New Roman" w:hAnsi="Times New Roman" w:eastAsia="Calibri"/>
          <w:color w:val="000000"/>
          <w:szCs w:val="21"/>
        </w:rPr>
        <w:t>②③</w:t>
      </w:r>
      <w:r>
        <w:rPr>
          <w:rFonts w:hint="eastAsia" w:ascii="Times New Roman" w:hAnsi="Times New Roman" w:eastAsia="新宋体"/>
          <w:color w:val="000000"/>
          <w:szCs w:val="21"/>
        </w:rPr>
        <w:t>说法正确；</w:t>
      </w:r>
      <w:r>
        <w:rPr>
          <w:rFonts w:hint="eastAsia" w:ascii="Times New Roman" w:hAnsi="Times New Roman" w:eastAsia="Calibri"/>
          <w:color w:val="000000"/>
          <w:szCs w:val="21"/>
        </w:rPr>
        <w:t>①</w:t>
      </w:r>
      <w:r>
        <w:rPr>
          <w:rFonts w:hint="eastAsia" w:ascii="Times New Roman" w:hAnsi="Times New Roman" w:eastAsia="新宋体"/>
          <w:color w:val="000000"/>
          <w:szCs w:val="21"/>
        </w:rPr>
        <w:t>说法错误，依法治国是我国的基本方略，并不是基本国策；</w:t>
      </w:r>
      <w:r>
        <w:rPr>
          <w:rFonts w:hint="eastAsia" w:ascii="Times New Roman" w:hAnsi="Times New Roman" w:eastAsia="Calibri"/>
          <w:color w:val="000000"/>
          <w:szCs w:val="21"/>
        </w:rPr>
        <w:t>④</w:t>
      </w:r>
      <w:r>
        <w:rPr>
          <w:rFonts w:hint="eastAsia" w:ascii="Times New Roman" w:hAnsi="Times New Roman" w:eastAsia="新宋体"/>
          <w:color w:val="000000"/>
          <w:szCs w:val="21"/>
        </w:rPr>
        <w:t>与题意不相符。</w:t>
      </w:r>
    </w:p>
    <w:p>
      <w:pPr>
        <w:spacing w:line="360" w:lineRule="auto"/>
        <w:ind w:left="273" w:leftChars="130"/>
        <w:rPr>
          <w:color w:val="000000"/>
        </w:rPr>
      </w:pPr>
      <w:r>
        <w:rPr>
          <w:rFonts w:hint="eastAsia" w:ascii="Times New Roman" w:hAnsi="Times New Roman" w:eastAsia="新宋体"/>
          <w:color w:val="000000"/>
          <w:szCs w:val="21"/>
        </w:rPr>
        <w:t>故选：C。</w:t>
      </w:r>
    </w:p>
    <w:p>
      <w:pPr>
        <w:spacing w:line="360" w:lineRule="auto"/>
        <w:ind w:left="273" w:hanging="273" w:hangingChars="130"/>
        <w:rPr>
          <w:color w:val="000000"/>
        </w:rPr>
      </w:pPr>
      <w:r>
        <w:rPr>
          <w:rFonts w:hint="eastAsia" w:ascii="Times New Roman" w:hAnsi="Times New Roman" w:eastAsia="新宋体"/>
          <w:color w:val="000000"/>
          <w:szCs w:val="21"/>
        </w:rPr>
        <w:t>6．2021年7月28日，李克强主持召开国务院常务会议，部署进一步改革完善中央财政科研经费管理，给予科研人员更大经费管理自主权；确定稳定生猪产能的措施，促进保供稳价，增强猪肉安全供应保障能力。这止我们了解到（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国务院是我国的权力机关</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国家坚持科教兴国战略</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国家关注人民最直接最现实的利益问题</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国家只重视经济发展</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②③</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leftChars="130"/>
        <w:rPr>
          <w:color w:val="000000"/>
        </w:rPr>
      </w:pPr>
      <w:r>
        <w:rPr>
          <w:rFonts w:hint="eastAsia" w:ascii="Times New Roman" w:hAnsi="Times New Roman" w:eastAsia="新宋体"/>
          <w:color w:val="000000"/>
          <w:szCs w:val="21"/>
        </w:rPr>
        <w:t>【解答】题干中的描述体现了我国坚持科教兴国战略，保障民生，关注人民最直接最现实的利益问题，</w:t>
      </w:r>
      <w:r>
        <w:rPr>
          <w:rFonts w:hint="eastAsia" w:ascii="Times New Roman" w:hAnsi="Times New Roman" w:eastAsia="Calibri"/>
          <w:color w:val="000000"/>
          <w:szCs w:val="21"/>
        </w:rPr>
        <w:t>②③</w:t>
      </w:r>
      <w:r>
        <w:rPr>
          <w:rFonts w:hint="eastAsia" w:ascii="Times New Roman" w:hAnsi="Times New Roman" w:eastAsia="新宋体"/>
          <w:color w:val="000000"/>
          <w:szCs w:val="21"/>
        </w:rPr>
        <w:t>说法正确；</w:t>
      </w:r>
      <w:r>
        <w:rPr>
          <w:rFonts w:hint="eastAsia" w:ascii="Times New Roman" w:hAnsi="Times New Roman" w:eastAsia="Calibri"/>
          <w:color w:val="000000"/>
          <w:szCs w:val="21"/>
        </w:rPr>
        <w:t>①</w:t>
      </w:r>
      <w:r>
        <w:rPr>
          <w:rFonts w:hint="eastAsia" w:ascii="Times New Roman" w:hAnsi="Times New Roman" w:eastAsia="新宋体"/>
          <w:color w:val="000000"/>
          <w:szCs w:val="21"/>
        </w:rPr>
        <w:t>说法错误，国务院是最高行政机关；</w:t>
      </w:r>
      <w:r>
        <w:rPr>
          <w:rFonts w:hint="eastAsia" w:ascii="Times New Roman" w:hAnsi="Times New Roman" w:eastAsia="Calibri"/>
          <w:color w:val="000000"/>
          <w:szCs w:val="21"/>
        </w:rPr>
        <w:t>④</w:t>
      </w:r>
      <w:r>
        <w:rPr>
          <w:rFonts w:hint="eastAsia" w:ascii="Times New Roman" w:hAnsi="Times New Roman" w:eastAsia="新宋体"/>
          <w:color w:val="000000"/>
          <w:szCs w:val="21"/>
        </w:rPr>
        <w:t>说法错误，国家不是只重视经济发展，也重视其他方面的发展。</w:t>
      </w:r>
    </w:p>
    <w:p>
      <w:pPr>
        <w:spacing w:line="360" w:lineRule="auto"/>
        <w:ind w:left="273" w:leftChars="130"/>
        <w:rPr>
          <w:color w:val="000000"/>
        </w:rPr>
      </w:pPr>
      <w:r>
        <w:rPr>
          <w:rFonts w:hint="eastAsia" w:ascii="Times New Roman" w:hAnsi="Times New Roman" w:eastAsia="新宋体"/>
          <w:color w:val="000000"/>
          <w:szCs w:val="21"/>
        </w:rPr>
        <w:t>故选：C。</w:t>
      </w:r>
    </w:p>
    <w:p>
      <w:pPr>
        <w:spacing w:line="360" w:lineRule="auto"/>
        <w:ind w:left="273" w:hanging="273" w:hangingChars="130"/>
        <w:rPr>
          <w:color w:val="000000"/>
        </w:rPr>
      </w:pPr>
      <w:r>
        <w:rPr>
          <w:rFonts w:hint="eastAsia" w:ascii="Times New Roman" w:hAnsi="Times New Roman" w:eastAsia="新宋体"/>
          <w:color w:val="000000"/>
          <w:szCs w:val="21"/>
        </w:rPr>
        <w:t>7．国家网信办于2022年1月5日公布《移动互联网应用程序信息服务管理规定（征求意见稿）》，提出不得利用不良信息诱导用户下载应用程序。规范网络生活，要求（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相关平台加强网络管理</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远离网络</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司法机关加大监督力度</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网民抵制不良诱惑</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②③</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②④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leftChars="130"/>
        <w:rPr>
          <w:color w:val="000000"/>
        </w:rPr>
      </w:pPr>
      <w:r>
        <w:rPr>
          <w:rFonts w:hint="eastAsia" w:ascii="Times New Roman" w:hAnsi="Times New Roman" w:eastAsia="新宋体"/>
          <w:color w:val="000000"/>
          <w:szCs w:val="21"/>
        </w:rPr>
        <w:t>【解答】国家网信办于2022年1月5日公布的《移动互联网应用程序信息服务管理规定（征求意见稿）》的内容，要求网民理性参与网络生活，增强自控能力，自觉抵制不良诱惑，健康上网、绿色上网，相关平台加强网络管理，</w:t>
      </w:r>
      <w:r>
        <w:rPr>
          <w:rFonts w:hint="eastAsia" w:ascii="Times New Roman" w:hAnsi="Times New Roman" w:eastAsia="Calibri"/>
          <w:color w:val="000000"/>
          <w:szCs w:val="21"/>
        </w:rPr>
        <w:t>①④</w:t>
      </w:r>
      <w:r>
        <w:rPr>
          <w:rFonts w:hint="eastAsia" w:ascii="Times New Roman" w:hAnsi="Times New Roman" w:eastAsia="新宋体"/>
          <w:color w:val="000000"/>
          <w:szCs w:val="21"/>
        </w:rPr>
        <w:t>是正确的选项；</w:t>
      </w:r>
      <w:r>
        <w:rPr>
          <w:rFonts w:hint="eastAsia" w:ascii="Times New Roman" w:hAnsi="Times New Roman" w:eastAsia="Calibri"/>
          <w:color w:val="000000"/>
          <w:szCs w:val="21"/>
        </w:rPr>
        <w:t>②</w:t>
      </w:r>
      <w:r>
        <w:rPr>
          <w:rFonts w:hint="eastAsia" w:ascii="Times New Roman" w:hAnsi="Times New Roman" w:eastAsia="新宋体"/>
          <w:color w:val="000000"/>
          <w:szCs w:val="21"/>
        </w:rPr>
        <w:t>错误，忽略了网络的积极影响；</w:t>
      </w:r>
      <w:r>
        <w:rPr>
          <w:rFonts w:hint="eastAsia" w:ascii="Times New Roman" w:hAnsi="Times New Roman" w:eastAsia="Calibri"/>
          <w:color w:val="000000"/>
          <w:szCs w:val="21"/>
        </w:rPr>
        <w:t>③</w:t>
      </w:r>
      <w:r>
        <w:rPr>
          <w:rFonts w:hint="eastAsia" w:ascii="Times New Roman" w:hAnsi="Times New Roman" w:eastAsia="新宋体"/>
          <w:color w:val="000000"/>
          <w:szCs w:val="21"/>
        </w:rPr>
        <w:t>错误，司法机关加大司法力度。</w:t>
      </w:r>
    </w:p>
    <w:p>
      <w:pPr>
        <w:spacing w:line="360" w:lineRule="auto"/>
        <w:ind w:left="273" w:leftChars="130"/>
        <w:rPr>
          <w:color w:val="000000"/>
        </w:rPr>
      </w:pPr>
      <w:r>
        <w:rPr>
          <w:rFonts w:hint="eastAsia" w:ascii="Times New Roman" w:hAnsi="Times New Roman" w:eastAsia="新宋体"/>
          <w:color w:val="000000"/>
          <w:szCs w:val="21"/>
        </w:rPr>
        <w:t>故选：A。</w:t>
      </w:r>
    </w:p>
    <w:p>
      <w:pPr>
        <w:spacing w:line="360" w:lineRule="auto"/>
        <w:ind w:left="273" w:hanging="273" w:hangingChars="130"/>
        <w:rPr>
          <w:color w:val="000000"/>
        </w:rPr>
      </w:pPr>
      <w:r>
        <w:rPr>
          <w:rFonts w:hint="eastAsia" w:ascii="Times New Roman" w:hAnsi="Times New Roman" w:eastAsia="新宋体"/>
          <w:color w:val="000000"/>
          <w:szCs w:val="21"/>
        </w:rPr>
        <w:t>各大网络平台2022年的综艺片单显示，文化类节目在今年的市场仍然占据很大比重，且在形式、内容方面也探索出了更多的可能性。回答8～9题</w:t>
      </w:r>
    </w:p>
    <w:p>
      <w:pPr>
        <w:spacing w:line="360" w:lineRule="auto"/>
        <w:ind w:left="273" w:hanging="273" w:hangingChars="130"/>
        <w:rPr>
          <w:color w:val="000000"/>
        </w:rPr>
      </w:pPr>
      <w:r>
        <w:rPr>
          <w:rFonts w:hint="eastAsia" w:ascii="Times New Roman" w:hAnsi="Times New Roman" w:eastAsia="新宋体"/>
          <w:color w:val="000000"/>
          <w:szCs w:val="21"/>
        </w:rPr>
        <w:t>8．中央广播电视总台的考古节目《中国考古大会》打造了用于“空间探秘”的呈现区域，把一个个考古基地“搬到”了演播室；《国家宝藏•展演季》利用“AI+VR裸眼3D”技术，打造无限延展的五维时空……这些节目的播出（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弘扬了中华优秀传统文化</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借鉴了优秀外来文化</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运用科技更好展现了中华文化魅力</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有助于增强民众的文化自信</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leftChars="130"/>
        <w:rPr>
          <w:color w:val="000000"/>
        </w:rPr>
      </w:pPr>
      <w:r>
        <w:rPr>
          <w:rFonts w:hint="eastAsia" w:ascii="Times New Roman" w:hAnsi="Times New Roman" w:eastAsia="新宋体"/>
          <w:color w:val="000000"/>
          <w:szCs w:val="21"/>
        </w:rPr>
        <w:t>【解答】中央广播电视总台的考古节目《中国考古大会》等节目的播出弘扬了中华优秀传统文化，运用科技更好展现了中华文化魅力，有助于增强民众的文化自信，</w:t>
      </w:r>
      <w:r>
        <w:rPr>
          <w:rFonts w:hint="eastAsia" w:ascii="Times New Roman" w:hAnsi="Times New Roman" w:eastAsia="Calibri"/>
          <w:color w:val="000000"/>
          <w:szCs w:val="21"/>
        </w:rPr>
        <w:t>①③④</w:t>
      </w:r>
      <w:r>
        <w:rPr>
          <w:rFonts w:hint="eastAsia" w:ascii="Times New Roman" w:hAnsi="Times New Roman" w:eastAsia="新宋体"/>
          <w:color w:val="000000"/>
          <w:szCs w:val="21"/>
        </w:rPr>
        <w:t>说法正确；</w:t>
      </w:r>
      <w:r>
        <w:rPr>
          <w:rFonts w:hint="eastAsia" w:ascii="Times New Roman" w:hAnsi="Times New Roman" w:eastAsia="Calibri"/>
          <w:color w:val="000000"/>
          <w:szCs w:val="21"/>
        </w:rPr>
        <w:t>②</w:t>
      </w:r>
      <w:r>
        <w:rPr>
          <w:rFonts w:hint="eastAsia" w:ascii="Times New Roman" w:hAnsi="Times New Roman" w:eastAsia="新宋体"/>
          <w:color w:val="000000"/>
          <w:szCs w:val="21"/>
        </w:rPr>
        <w:t>说法在题干中没有体现，应排除。</w:t>
      </w:r>
    </w:p>
    <w:p>
      <w:pPr>
        <w:spacing w:line="360" w:lineRule="auto"/>
        <w:ind w:left="273" w:leftChars="130"/>
        <w:rPr>
          <w:color w:val="000000"/>
        </w:rPr>
      </w:pPr>
      <w:r>
        <w:rPr>
          <w:rFonts w:hint="eastAsia" w:ascii="Times New Roman" w:hAnsi="Times New Roman" w:eastAsia="新宋体"/>
          <w:color w:val="000000"/>
          <w:szCs w:val="21"/>
        </w:rPr>
        <w:t>故选：C。</w:t>
      </w:r>
    </w:p>
    <w:p>
      <w:pPr>
        <w:spacing w:line="360" w:lineRule="auto"/>
        <w:ind w:left="273" w:hanging="273" w:hangingChars="130"/>
        <w:rPr>
          <w:color w:val="000000"/>
        </w:rPr>
      </w:pPr>
      <w:r>
        <w:rPr>
          <w:rFonts w:hint="eastAsia" w:ascii="Times New Roman" w:hAnsi="Times New Roman" w:eastAsia="新宋体"/>
          <w:color w:val="000000"/>
          <w:szCs w:val="21"/>
        </w:rPr>
        <w:t>9．近年来，展现中国特色文化的综艺节目和影视作品不断走出国门，在海外拥有很高的接受度和喜爱度。中华文化在国际上的传播（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有助于中华文明的繁荣发展</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促进了与其他文明的交流互鉴</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说明中华文化是最优秀的文化</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推动了世界文明的发展进步</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leftChars="130"/>
        <w:rPr>
          <w:color w:val="000000"/>
        </w:rPr>
      </w:pPr>
      <w:r>
        <w:rPr>
          <w:rFonts w:hint="eastAsia" w:ascii="Times New Roman" w:hAnsi="Times New Roman" w:eastAsia="新宋体"/>
          <w:color w:val="000000"/>
          <w:szCs w:val="21"/>
        </w:rPr>
        <w:t>【解答】中华文化在国际上的传播，有助于中华文明的繁荣发展，促进了与其他文明的交流互鉴，推动了世界文明的发展进步，</w:t>
      </w:r>
      <w:r>
        <w:rPr>
          <w:rFonts w:hint="eastAsia" w:ascii="Times New Roman" w:hAnsi="Times New Roman" w:eastAsia="Calibri"/>
          <w:color w:val="000000"/>
          <w:szCs w:val="21"/>
        </w:rPr>
        <w:t>①②④</w:t>
      </w:r>
      <w:r>
        <w:rPr>
          <w:rFonts w:hint="eastAsia" w:ascii="Times New Roman" w:hAnsi="Times New Roman" w:eastAsia="新宋体"/>
          <w:color w:val="000000"/>
          <w:szCs w:val="21"/>
        </w:rPr>
        <w:t>说法正确；</w:t>
      </w:r>
      <w:r>
        <w:rPr>
          <w:rFonts w:hint="eastAsia" w:ascii="Times New Roman" w:hAnsi="Times New Roman" w:eastAsia="Calibri"/>
          <w:color w:val="000000"/>
          <w:szCs w:val="21"/>
        </w:rPr>
        <w:t>③</w:t>
      </w:r>
      <w:r>
        <w:rPr>
          <w:rFonts w:hint="eastAsia" w:ascii="Times New Roman" w:hAnsi="Times New Roman" w:eastAsia="新宋体"/>
          <w:color w:val="000000"/>
          <w:szCs w:val="21"/>
        </w:rPr>
        <w:t>错误，文化不分优劣。</w:t>
      </w:r>
    </w:p>
    <w:p>
      <w:pPr>
        <w:spacing w:line="360" w:lineRule="auto"/>
        <w:ind w:left="273" w:leftChars="130"/>
        <w:rPr>
          <w:color w:val="000000"/>
        </w:rPr>
      </w:pPr>
      <w:r>
        <w:rPr>
          <w:rFonts w:hint="eastAsia" w:ascii="Times New Roman" w:hAnsi="Times New Roman" w:eastAsia="新宋体"/>
          <w:color w:val="000000"/>
          <w:szCs w:val="21"/>
        </w:rPr>
        <w:t>故选：B。</w:t>
      </w:r>
    </w:p>
    <w:p>
      <w:pPr>
        <w:spacing w:line="360" w:lineRule="auto"/>
        <w:ind w:left="273" w:hanging="273" w:hangingChars="130"/>
        <w:rPr>
          <w:color w:val="000000"/>
        </w:rPr>
      </w:pPr>
      <w:r>
        <w:rPr>
          <w:rFonts w:hint="eastAsia" w:ascii="Times New Roman" w:hAnsi="Times New Roman" w:eastAsia="新宋体"/>
          <w:color w:val="000000"/>
          <w:szCs w:val="21"/>
        </w:rPr>
        <w:t>10．近年来，共建“一带一路”伙伴关系持续拓展。尽管受到新冠肺炎疫情的干扰，但共建“一带一路”不仅没有按下“暂停键”，反而逆势前行。共建“一带一路”合作伙伴已由亚欧大陆延伸至非洲、拉美、南太平洋等区域，“一带一路”国际合作进一步展现出强大韧性。从中我们感悟到（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世界人民渴望合作、发展</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中国奉行互利共赢的开放战略</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中国坚持以和平手段解决国际争端</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当今世界全球竞争不断升级</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②③</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③④</w:t>
      </w:r>
    </w:p>
    <w:p>
      <w:pPr>
        <w:spacing w:line="360" w:lineRule="auto"/>
        <w:ind w:left="273" w:leftChars="130"/>
        <w:rPr>
          <w:color w:val="000000"/>
        </w:rPr>
      </w:pPr>
      <w:r>
        <w:rPr>
          <w:rFonts w:hint="eastAsia" w:ascii="Times New Roman" w:hAnsi="Times New Roman" w:eastAsia="新宋体"/>
          <w:color w:val="000000"/>
          <w:szCs w:val="21"/>
        </w:rPr>
        <w:t>【解答】共建“一带一路”是我国实行全方位对外开放的重大举措，体现了世界人民渴望合作、发展，中国奉行互利共赢的开放战略，中国与世界分享发展机遇，共享发展成果，顺应了经济全球化的发展趋势，</w:t>
      </w:r>
      <w:r>
        <w:rPr>
          <w:rFonts w:hint="eastAsia" w:ascii="Times New Roman" w:hAnsi="Times New Roman" w:eastAsia="Calibri"/>
          <w:color w:val="000000"/>
          <w:szCs w:val="21"/>
        </w:rPr>
        <w:t>①②</w:t>
      </w:r>
      <w:r>
        <w:rPr>
          <w:rFonts w:hint="eastAsia" w:ascii="Times New Roman" w:hAnsi="Times New Roman" w:eastAsia="新宋体"/>
          <w:color w:val="000000"/>
          <w:szCs w:val="21"/>
        </w:rPr>
        <w:t>是正确的选项；</w:t>
      </w:r>
      <w:r>
        <w:rPr>
          <w:rFonts w:hint="eastAsia" w:ascii="Times New Roman" w:hAnsi="Times New Roman" w:eastAsia="Calibri"/>
          <w:color w:val="000000"/>
          <w:szCs w:val="21"/>
        </w:rPr>
        <w:t>③④</w:t>
      </w:r>
      <w:r>
        <w:rPr>
          <w:rFonts w:hint="eastAsia" w:ascii="Times New Roman" w:hAnsi="Times New Roman" w:eastAsia="新宋体"/>
          <w:color w:val="000000"/>
          <w:szCs w:val="21"/>
        </w:rPr>
        <w:t>不符合题意。</w:t>
      </w:r>
    </w:p>
    <w:p>
      <w:pPr>
        <w:spacing w:line="360" w:lineRule="auto"/>
        <w:ind w:left="273" w:leftChars="130"/>
        <w:rPr>
          <w:color w:val="000000"/>
        </w:rPr>
      </w:pPr>
      <w:r>
        <w:rPr>
          <w:rFonts w:hint="eastAsia" w:ascii="Times New Roman" w:hAnsi="Times New Roman" w:eastAsia="新宋体"/>
          <w:color w:val="000000"/>
          <w:szCs w:val="21"/>
        </w:rPr>
        <w:t>故选：A。</w:t>
      </w:r>
    </w:p>
    <w:p>
      <w:pPr>
        <w:spacing w:line="360" w:lineRule="auto"/>
        <w:ind w:left="273" w:hanging="273" w:hangingChars="130"/>
        <w:rPr>
          <w:color w:val="000000"/>
        </w:rPr>
      </w:pPr>
      <w:r>
        <w:rPr>
          <w:rFonts w:hint="eastAsia" w:ascii="Times New Roman" w:hAnsi="Times New Roman" w:eastAsia="新宋体"/>
          <w:color w:val="000000"/>
          <w:szCs w:val="21"/>
        </w:rPr>
        <w:t>2022年2月22日，新疆维吾尔自治区以“人民至上”为主题，会同中国常驻日内瓦代表团举办“新疆是个好地方”视频交流会，向参会各国使节、外交官介绍新疆大力实施惠民工程、各族人民共享新疆经济发展成果情况。回答11～12题。</w:t>
      </w:r>
    </w:p>
    <w:p>
      <w:pPr>
        <w:spacing w:line="360" w:lineRule="auto"/>
        <w:ind w:left="273" w:hanging="273" w:hangingChars="130"/>
        <w:rPr>
          <w:color w:val="000000"/>
        </w:rPr>
      </w:pPr>
      <w:r>
        <w:rPr>
          <w:rFonts w:hint="eastAsia" w:ascii="Times New Roman" w:hAnsi="Times New Roman" w:eastAsia="新宋体"/>
          <w:color w:val="000000"/>
          <w:szCs w:val="21"/>
        </w:rPr>
        <w:t>11．你认为以下镜头能体现新疆当地特色的是（　　）</w:t>
      </w:r>
      <w:r>
        <w:rPr>
          <w:rFonts w:hint="eastAsia" w:ascii="Times New Roman" w:hAnsi="Times New Roman" w:eastAsia="新宋体"/>
          <w:color w:val="000000"/>
          <w:szCs w:val="21"/>
        </w:rPr>
        <w:pict>
          <v:shape id="_x0000_i1027" o:spt="75" alt=" " type="#_x0000_t75" style="height:84.6pt;width:425.4pt;" filled="f" o:preferrelative="t" stroked="f" coordsize="21600,21600">
            <v:path/>
            <v:fill on="f" focussize="0,0"/>
            <v:stroke on="f" joinstyle="miter"/>
            <v:imagedata r:id="rId9" o:title=""/>
            <o:lock v:ext="edit" aspectratio="t"/>
            <w10:wrap type="none"/>
            <w10:anchorlock/>
          </v:shape>
        </w:pic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①③</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w:t>
      </w:r>
    </w:p>
    <w:p>
      <w:pPr>
        <w:spacing w:line="360" w:lineRule="auto"/>
        <w:ind w:left="273" w:leftChars="130"/>
        <w:rPr>
          <w:color w:val="000000"/>
        </w:rPr>
      </w:pPr>
      <w:r>
        <w:rPr>
          <w:rFonts w:hint="eastAsia" w:ascii="Times New Roman" w:hAnsi="Times New Roman" w:eastAsia="新宋体"/>
          <w:color w:val="000000"/>
          <w:szCs w:val="21"/>
        </w:rPr>
        <w:t>【解答】图</w:t>
      </w:r>
      <w:r>
        <w:rPr>
          <w:rFonts w:hint="eastAsia" w:ascii="Times New Roman" w:hAnsi="Times New Roman" w:eastAsia="Calibri"/>
          <w:color w:val="000000"/>
          <w:szCs w:val="21"/>
        </w:rPr>
        <w:t>①</w:t>
      </w:r>
      <w:r>
        <w:rPr>
          <w:rFonts w:hint="eastAsia" w:ascii="Times New Roman" w:hAnsi="Times New Roman" w:eastAsia="新宋体"/>
          <w:color w:val="000000"/>
          <w:szCs w:val="21"/>
        </w:rPr>
        <w:t>中的“吐鲁番市库米什镇棉田”以及图</w:t>
      </w:r>
      <w:r>
        <w:rPr>
          <w:rFonts w:hint="eastAsia" w:ascii="Times New Roman" w:hAnsi="Times New Roman" w:eastAsia="Calibri"/>
          <w:color w:val="000000"/>
          <w:szCs w:val="21"/>
        </w:rPr>
        <w:t>③</w:t>
      </w:r>
      <w:r>
        <w:rPr>
          <w:rFonts w:hint="eastAsia" w:ascii="Times New Roman" w:hAnsi="Times New Roman" w:eastAsia="新宋体"/>
          <w:color w:val="000000"/>
          <w:szCs w:val="21"/>
        </w:rPr>
        <w:t>古尔邦节体现新疆特色，</w:t>
      </w:r>
      <w:r>
        <w:rPr>
          <w:rFonts w:hint="eastAsia" w:ascii="Times New Roman" w:hAnsi="Times New Roman" w:eastAsia="Calibri"/>
          <w:color w:val="000000"/>
          <w:szCs w:val="21"/>
        </w:rPr>
        <w:t>①③</w:t>
      </w:r>
      <w:r>
        <w:rPr>
          <w:rFonts w:hint="eastAsia" w:ascii="Times New Roman" w:hAnsi="Times New Roman" w:eastAsia="新宋体"/>
          <w:color w:val="000000"/>
          <w:szCs w:val="21"/>
        </w:rPr>
        <w:t>符合题意；</w:t>
      </w:r>
      <w:r>
        <w:rPr>
          <w:rFonts w:hint="eastAsia" w:ascii="Times New Roman" w:hAnsi="Times New Roman" w:eastAsia="Calibri"/>
          <w:color w:val="000000"/>
          <w:szCs w:val="21"/>
        </w:rPr>
        <w:t>②</w:t>
      </w:r>
      <w:r>
        <w:rPr>
          <w:rFonts w:hint="eastAsia" w:ascii="Times New Roman" w:hAnsi="Times New Roman" w:eastAsia="新宋体"/>
          <w:color w:val="000000"/>
          <w:szCs w:val="21"/>
        </w:rPr>
        <w:t>体现朝鲜族特色舞蹈，</w:t>
      </w:r>
      <w:r>
        <w:rPr>
          <w:rFonts w:hint="eastAsia" w:ascii="Times New Roman" w:hAnsi="Times New Roman" w:eastAsia="Calibri"/>
          <w:color w:val="000000"/>
          <w:szCs w:val="21"/>
        </w:rPr>
        <w:t>④</w:t>
      </w:r>
      <w:r>
        <w:rPr>
          <w:rFonts w:hint="eastAsia" w:ascii="Times New Roman" w:hAnsi="Times New Roman" w:eastAsia="新宋体"/>
          <w:color w:val="000000"/>
          <w:szCs w:val="21"/>
        </w:rPr>
        <w:t>体现蒙古族的居住特点，不符合题意。</w:t>
      </w:r>
    </w:p>
    <w:p>
      <w:pPr>
        <w:spacing w:line="360" w:lineRule="auto"/>
        <w:ind w:left="273" w:leftChars="130"/>
        <w:rPr>
          <w:color w:val="000000"/>
        </w:rPr>
      </w:pPr>
      <w:r>
        <w:rPr>
          <w:rFonts w:hint="eastAsia" w:ascii="Times New Roman" w:hAnsi="Times New Roman" w:eastAsia="新宋体"/>
          <w:color w:val="000000"/>
          <w:szCs w:val="21"/>
        </w:rPr>
        <w:t>故选：B。</w:t>
      </w:r>
    </w:p>
    <w:p>
      <w:pPr>
        <w:spacing w:line="360" w:lineRule="auto"/>
        <w:ind w:left="273" w:hanging="273" w:hangingChars="130"/>
        <w:rPr>
          <w:color w:val="000000"/>
        </w:rPr>
      </w:pPr>
      <w:r>
        <w:rPr>
          <w:rFonts w:hint="eastAsia" w:ascii="Times New Roman" w:hAnsi="Times New Roman" w:eastAsia="新宋体"/>
          <w:color w:val="000000"/>
          <w:szCs w:val="21"/>
        </w:rPr>
        <w:t>12．当前新疆各族同胞像石榴籽一样紧密拥抱在一起，天山南北安定样和，经济持续发展，民生不断改善。这得益于（　　）</w:t>
      </w:r>
    </w:p>
    <w:p>
      <w:pPr>
        <w:spacing w:line="360" w:lineRule="auto"/>
        <w:ind w:left="273" w:leftChars="130"/>
        <w:rPr>
          <w:color w:val="000000"/>
        </w:rPr>
      </w:pPr>
      <w:r>
        <w:rPr>
          <w:rFonts w:hint="eastAsia" w:ascii="Times New Roman" w:hAnsi="Times New Roman" w:eastAsia="Calibri"/>
          <w:color w:val="000000"/>
          <w:szCs w:val="21"/>
        </w:rPr>
        <w:t>①</w:t>
      </w:r>
      <w:r>
        <w:rPr>
          <w:rFonts w:hint="eastAsia" w:ascii="Times New Roman" w:hAnsi="Times New Roman" w:eastAsia="新宋体"/>
          <w:color w:val="000000"/>
          <w:szCs w:val="21"/>
        </w:rPr>
        <w:t>国家坚持的民族政策</w:t>
      </w:r>
    </w:p>
    <w:p>
      <w:pPr>
        <w:spacing w:line="360" w:lineRule="auto"/>
        <w:ind w:left="273" w:leftChars="130"/>
        <w:rPr>
          <w:color w:val="000000"/>
        </w:rPr>
      </w:pPr>
      <w:r>
        <w:rPr>
          <w:rFonts w:hint="eastAsia" w:ascii="Times New Roman" w:hAnsi="Times New Roman" w:eastAsia="Calibri"/>
          <w:color w:val="000000"/>
          <w:szCs w:val="21"/>
        </w:rPr>
        <w:t>②</w:t>
      </w:r>
      <w:r>
        <w:rPr>
          <w:rFonts w:hint="eastAsia" w:ascii="Times New Roman" w:hAnsi="Times New Roman" w:eastAsia="新宋体"/>
          <w:color w:val="000000"/>
          <w:szCs w:val="21"/>
        </w:rPr>
        <w:t>当地优越的地理位置</w:t>
      </w:r>
    </w:p>
    <w:p>
      <w:pPr>
        <w:spacing w:line="360" w:lineRule="auto"/>
        <w:ind w:left="273" w:leftChars="130"/>
        <w:rPr>
          <w:color w:val="000000"/>
        </w:rPr>
      </w:pPr>
      <w:r>
        <w:rPr>
          <w:rFonts w:hint="eastAsia" w:ascii="Times New Roman" w:hAnsi="Times New Roman" w:eastAsia="Calibri"/>
          <w:color w:val="000000"/>
          <w:szCs w:val="21"/>
        </w:rPr>
        <w:t>③</w:t>
      </w:r>
      <w:r>
        <w:rPr>
          <w:rFonts w:hint="eastAsia" w:ascii="Times New Roman" w:hAnsi="Times New Roman" w:eastAsia="新宋体"/>
          <w:color w:val="000000"/>
          <w:szCs w:val="21"/>
        </w:rPr>
        <w:t>党坚持以人民为中心的发展思想</w:t>
      </w:r>
    </w:p>
    <w:p>
      <w:pPr>
        <w:spacing w:line="360" w:lineRule="auto"/>
        <w:ind w:left="273" w:leftChars="130"/>
        <w:rPr>
          <w:color w:val="000000"/>
        </w:rPr>
      </w:pPr>
      <w:r>
        <w:rPr>
          <w:rFonts w:hint="eastAsia" w:ascii="Times New Roman" w:hAnsi="Times New Roman" w:eastAsia="Calibri"/>
          <w:color w:val="000000"/>
          <w:szCs w:val="21"/>
        </w:rPr>
        <w:t>④</w:t>
      </w:r>
      <w:r>
        <w:rPr>
          <w:rFonts w:hint="eastAsia" w:ascii="Times New Roman" w:hAnsi="Times New Roman" w:eastAsia="新宋体"/>
          <w:color w:val="000000"/>
          <w:szCs w:val="21"/>
        </w:rPr>
        <w:t>平等团结互助和谐的民族关系</w:t>
      </w:r>
    </w:p>
    <w:p>
      <w:pPr>
        <w:tabs>
          <w:tab w:val="left" w:pos="2300"/>
          <w:tab w:val="left" w:pos="4400"/>
          <w:tab w:val="left" w:pos="6400"/>
        </w:tabs>
        <w:spacing w:line="360" w:lineRule="auto"/>
        <w:ind w:firstLine="273" w:firstLineChars="130"/>
        <w:jc w:val="left"/>
        <w:rPr>
          <w:color w:val="000000"/>
        </w:rPr>
      </w:pPr>
      <w:r>
        <w:rPr>
          <w:rFonts w:hint="eastAsia" w:ascii="Times New Roman" w:hAnsi="Times New Roman" w:eastAsia="新宋体"/>
          <w:color w:val="000000"/>
          <w:szCs w:val="21"/>
        </w:rPr>
        <w:t>A．</w:t>
      </w:r>
      <w:r>
        <w:rPr>
          <w:rFonts w:hint="eastAsia" w:ascii="Times New Roman" w:hAnsi="Times New Roman" w:eastAsia="Calibri"/>
          <w:color w:val="000000"/>
          <w:szCs w:val="21"/>
        </w:rPr>
        <w:t>①②③</w:t>
      </w:r>
      <w:r>
        <w:rPr>
          <w:color w:val="000000"/>
        </w:rPr>
        <w:tab/>
      </w:r>
      <w:r>
        <w:rPr>
          <w:rFonts w:hint="eastAsia" w:ascii="Times New Roman" w:hAnsi="Times New Roman" w:eastAsia="新宋体"/>
          <w:color w:val="000000"/>
          <w:szCs w:val="21"/>
        </w:rPr>
        <w:t>B．</w:t>
      </w:r>
      <w:r>
        <w:rPr>
          <w:rFonts w:hint="eastAsia" w:ascii="Times New Roman" w:hAnsi="Times New Roman" w:eastAsia="Calibri"/>
          <w:color w:val="000000"/>
          <w:szCs w:val="21"/>
        </w:rPr>
        <w:t>①②④</w:t>
      </w:r>
      <w:r>
        <w:rPr>
          <w:color w:val="000000"/>
        </w:rPr>
        <w:tab/>
      </w:r>
      <w:r>
        <w:rPr>
          <w:rFonts w:hint="eastAsia" w:ascii="Times New Roman" w:hAnsi="Times New Roman" w:eastAsia="新宋体"/>
          <w:color w:val="000000"/>
          <w:szCs w:val="21"/>
        </w:rPr>
        <w:t>C．</w:t>
      </w:r>
      <w:r>
        <w:rPr>
          <w:rFonts w:hint="eastAsia" w:ascii="Times New Roman" w:hAnsi="Times New Roman" w:eastAsia="Calibri"/>
          <w:color w:val="000000"/>
          <w:szCs w:val="21"/>
        </w:rPr>
        <w:t>①③④</w:t>
      </w:r>
      <w:r>
        <w:rPr>
          <w:color w:val="000000"/>
        </w:rPr>
        <w:tab/>
      </w:r>
      <w:r>
        <w:rPr>
          <w:rFonts w:hint="eastAsia" w:ascii="Times New Roman" w:hAnsi="Times New Roman" w:eastAsia="新宋体"/>
          <w:color w:val="000000"/>
          <w:szCs w:val="21"/>
        </w:rPr>
        <w:t>D．</w:t>
      </w:r>
      <w:r>
        <w:rPr>
          <w:rFonts w:hint="eastAsia" w:ascii="Times New Roman" w:hAnsi="Times New Roman" w:eastAsia="Calibri"/>
          <w:color w:val="000000"/>
          <w:szCs w:val="21"/>
        </w:rPr>
        <w:t>②③④</w:t>
      </w:r>
    </w:p>
    <w:p>
      <w:pPr>
        <w:spacing w:line="360" w:lineRule="auto"/>
        <w:ind w:left="273" w:leftChars="130"/>
        <w:rPr>
          <w:color w:val="000000"/>
        </w:rPr>
      </w:pPr>
      <w:r>
        <w:rPr>
          <w:rFonts w:hint="eastAsia" w:ascii="Times New Roman" w:hAnsi="Times New Roman" w:eastAsia="新宋体"/>
          <w:color w:val="000000"/>
          <w:szCs w:val="21"/>
        </w:rPr>
        <w:t>【解答】当前新疆各族同胞像石榴籽一样紧密拥抱在一起，经济持续发展，民生不断改善，得益于国家坚持的民族政策，党坚持以人民为中心的发展思想，平等团结互助和谐的民族关系，</w:t>
      </w:r>
      <w:r>
        <w:rPr>
          <w:rFonts w:hint="eastAsia" w:ascii="Times New Roman" w:hAnsi="Times New Roman" w:eastAsia="Calibri"/>
          <w:color w:val="000000"/>
          <w:szCs w:val="21"/>
        </w:rPr>
        <w:t>①③④</w:t>
      </w:r>
      <w:r>
        <w:rPr>
          <w:rFonts w:hint="eastAsia" w:ascii="Times New Roman" w:hAnsi="Times New Roman" w:eastAsia="新宋体"/>
          <w:color w:val="000000"/>
          <w:szCs w:val="21"/>
        </w:rPr>
        <w:t>说法正确；</w:t>
      </w:r>
      <w:r>
        <w:rPr>
          <w:rFonts w:hint="eastAsia" w:ascii="Times New Roman" w:hAnsi="Times New Roman" w:eastAsia="Calibri"/>
          <w:color w:val="000000"/>
          <w:szCs w:val="21"/>
        </w:rPr>
        <w:t>②</w:t>
      </w:r>
      <w:r>
        <w:rPr>
          <w:rFonts w:hint="eastAsia" w:ascii="Times New Roman" w:hAnsi="Times New Roman" w:eastAsia="新宋体"/>
          <w:color w:val="000000"/>
          <w:szCs w:val="21"/>
        </w:rPr>
        <w:t>错误，新疆的地理位置并不优越。</w:t>
      </w:r>
    </w:p>
    <w:p>
      <w:pPr>
        <w:spacing w:line="360" w:lineRule="auto"/>
        <w:ind w:left="273" w:leftChars="130"/>
        <w:rPr>
          <w:color w:val="000000"/>
        </w:rPr>
      </w:pPr>
      <w:r>
        <w:rPr>
          <w:rFonts w:hint="eastAsia" w:ascii="Times New Roman" w:hAnsi="Times New Roman" w:eastAsia="新宋体"/>
          <w:color w:val="000000"/>
          <w:szCs w:val="21"/>
        </w:rPr>
        <w:t>故选：C。</w:t>
      </w:r>
    </w:p>
    <w:p>
      <w:pPr>
        <w:spacing w:line="360" w:lineRule="auto"/>
        <w:rPr>
          <w:color w:val="000000"/>
        </w:rPr>
      </w:pPr>
      <w:r>
        <w:rPr>
          <w:rFonts w:hint="eastAsia" w:ascii="Times New Roman" w:hAnsi="Times New Roman" w:eastAsia="新宋体"/>
          <w:b/>
          <w:color w:val="000000"/>
          <w:szCs w:val="21"/>
        </w:rPr>
        <w:t>二、非选择题（本大题有5个小题，24题9分，25题10分，26题9分，27题12分，28题30分，共70分）</w:t>
      </w:r>
    </w:p>
    <w:p>
      <w:pPr>
        <w:spacing w:line="360" w:lineRule="auto"/>
        <w:ind w:left="273" w:hanging="273" w:hangingChars="130"/>
        <w:rPr>
          <w:color w:val="000000"/>
        </w:rPr>
      </w:pPr>
      <w:r>
        <w:rPr>
          <w:rFonts w:hint="eastAsia" w:ascii="Times New Roman" w:hAnsi="Times New Roman" w:eastAsia="新宋体"/>
          <w:color w:val="000000"/>
          <w:szCs w:val="21"/>
        </w:rPr>
        <w:t>13．阅读材料，完成下列要求。</w:t>
      </w:r>
    </w:p>
    <w:p>
      <w:pPr>
        <w:spacing w:line="360" w:lineRule="auto"/>
        <w:ind w:left="273" w:leftChars="130"/>
        <w:rPr>
          <w:color w:val="000000"/>
        </w:rPr>
      </w:pPr>
      <w:r>
        <w:rPr>
          <w:rFonts w:hint="eastAsia" w:ascii="Times New Roman" w:hAnsi="Times New Roman" w:eastAsia="新宋体"/>
          <w:color w:val="000000"/>
          <w:szCs w:val="21"/>
        </w:rPr>
        <w:t>材料一：漫画《警方查获》如图。</w:t>
      </w:r>
    </w:p>
    <w:p>
      <w:pPr>
        <w:spacing w:line="360" w:lineRule="auto"/>
        <w:ind w:left="273" w:leftChars="130"/>
        <w:rPr>
          <w:color w:val="000000"/>
        </w:rPr>
      </w:pPr>
      <w:r>
        <w:rPr>
          <w:rFonts w:hint="eastAsia" w:ascii="Times New Roman" w:hAnsi="Times New Roman" w:eastAsia="新宋体"/>
          <w:color w:val="000000"/>
          <w:szCs w:val="21"/>
        </w:rPr>
        <w:pict>
          <v:shape id="_x0000_i1028" o:spt="75" alt=" " type="#_x0000_t75" style="height:107.4pt;width:193.8pt;" filled="f" o:preferrelative="t" stroked="f" coordsize="21600,21600">
            <v:path/>
            <v:fill on="f" focussize="0,0"/>
            <v:stroke on="f" joinstyle="miter"/>
            <v:imagedata r:id="rId10" o:title=""/>
            <o:lock v:ext="edit" aspectratio="t"/>
            <w10:wrap type="none"/>
            <w10:anchorlock/>
          </v:shape>
        </w:pict>
      </w:r>
    </w:p>
    <w:p>
      <w:pPr>
        <w:spacing w:line="360" w:lineRule="auto"/>
        <w:ind w:left="273" w:leftChars="130"/>
        <w:rPr>
          <w:color w:val="000000"/>
        </w:rPr>
      </w:pPr>
      <w:r>
        <w:rPr>
          <w:rFonts w:hint="eastAsia" w:ascii="Times New Roman" w:hAnsi="Times New Roman" w:eastAsia="新宋体"/>
          <w:color w:val="000000"/>
          <w:szCs w:val="21"/>
        </w:rPr>
        <w:t>材料二：2022年2月14日，中宣部版权管理局宣布了首例制售盗版冬奥吉祥物冰墩墩、雪容融玩偶案，人民法院判处犯罪嫌疑人有期徒刑一年并处罚金，成为全国首例侵犯北京冬奥吉祥物形象著作权的刑事案件；国家知识产权局也发布通告，依法打击恶意抢注“冰墩墩”“谷爱凌”等商标注册。</w:t>
      </w:r>
    </w:p>
    <w:p>
      <w:pPr>
        <w:spacing w:line="360" w:lineRule="auto"/>
        <w:ind w:left="273" w:leftChars="130"/>
        <w:rPr>
          <w:color w:val="000000"/>
        </w:rPr>
      </w:pPr>
      <w:r>
        <w:rPr>
          <w:rFonts w:hint="eastAsia" w:ascii="Times New Roman" w:hAnsi="Times New Roman" w:eastAsia="新宋体"/>
          <w:color w:val="000000"/>
          <w:szCs w:val="21"/>
        </w:rPr>
        <w:t>（1）观察材料一中漫画，北京警方的做法印证了厉行法治的哪项要求以及法律的哪项特征？</w:t>
      </w:r>
    </w:p>
    <w:p>
      <w:pPr>
        <w:spacing w:line="360" w:lineRule="auto"/>
        <w:ind w:left="273" w:leftChars="130"/>
        <w:rPr>
          <w:color w:val="000000"/>
        </w:rPr>
      </w:pPr>
      <w:r>
        <w:rPr>
          <w:rFonts w:hint="eastAsia" w:ascii="Times New Roman" w:hAnsi="Times New Roman" w:eastAsia="新宋体"/>
          <w:color w:val="000000"/>
          <w:szCs w:val="21"/>
        </w:rPr>
        <w:t>（2）从国家机关的角度，材料二中人民法院如此判决体现了什么？</w:t>
      </w:r>
    </w:p>
    <w:p>
      <w:pPr>
        <w:spacing w:line="360" w:lineRule="auto"/>
        <w:ind w:left="273" w:leftChars="130"/>
        <w:rPr>
          <w:color w:val="000000"/>
        </w:rPr>
      </w:pPr>
      <w:r>
        <w:rPr>
          <w:rFonts w:hint="eastAsia" w:ascii="Times New Roman" w:hAnsi="Times New Roman" w:eastAsia="新宋体"/>
          <w:color w:val="000000"/>
          <w:szCs w:val="21"/>
        </w:rPr>
        <w:t>【解答】（1）本题考查观察材料一中漫画中北京警方的做法印证了厉行法治的哪项要求以及法律的哪项特征。分析可知，北京警方严格执法，这是厉行法治的要求；法律依靠国家强制力保证实施，这是法律的一个特征。</w:t>
      </w:r>
    </w:p>
    <w:p>
      <w:pPr>
        <w:spacing w:line="360" w:lineRule="auto"/>
        <w:ind w:left="273" w:leftChars="130"/>
        <w:rPr>
          <w:color w:val="000000"/>
        </w:rPr>
      </w:pPr>
      <w:r>
        <w:rPr>
          <w:rFonts w:hint="eastAsia" w:ascii="Times New Roman" w:hAnsi="Times New Roman" w:eastAsia="新宋体"/>
          <w:color w:val="000000"/>
          <w:szCs w:val="21"/>
        </w:rPr>
        <w:t>（2）本题考查材料二中人民法院如此判决体现了什么。依据教材知识，可从人民法院行使审判权，维护司法公正等方面作答。</w:t>
      </w:r>
    </w:p>
    <w:p>
      <w:pPr>
        <w:spacing w:line="360" w:lineRule="auto"/>
        <w:ind w:left="273" w:leftChars="130"/>
        <w:rPr>
          <w:color w:val="000000"/>
        </w:rPr>
      </w:pPr>
      <w:r>
        <w:rPr>
          <w:rFonts w:hint="eastAsia" w:ascii="Times New Roman" w:hAnsi="Times New Roman" w:eastAsia="新宋体"/>
          <w:color w:val="000000"/>
          <w:szCs w:val="21"/>
        </w:rPr>
        <w:t>故答案为：</w:t>
      </w:r>
    </w:p>
    <w:p>
      <w:pPr>
        <w:spacing w:line="360" w:lineRule="auto"/>
        <w:ind w:left="273" w:leftChars="130"/>
        <w:rPr>
          <w:color w:val="000000"/>
        </w:rPr>
      </w:pPr>
      <w:r>
        <w:rPr>
          <w:rFonts w:hint="eastAsia" w:ascii="Times New Roman" w:hAnsi="Times New Roman" w:eastAsia="新宋体"/>
          <w:color w:val="000000"/>
          <w:szCs w:val="21"/>
        </w:rPr>
        <w:t>（1）严格执法；法律依靠国家强制力保证实施。</w:t>
      </w:r>
    </w:p>
    <w:p>
      <w:pPr>
        <w:spacing w:line="360" w:lineRule="auto"/>
        <w:ind w:left="273" w:leftChars="130"/>
        <w:rPr>
          <w:color w:val="000000"/>
        </w:rPr>
      </w:pPr>
      <w:r>
        <w:rPr>
          <w:rFonts w:hint="eastAsia" w:ascii="Times New Roman" w:hAnsi="Times New Roman" w:eastAsia="新宋体"/>
          <w:color w:val="000000"/>
          <w:szCs w:val="21"/>
        </w:rPr>
        <w:t>（2）人民法院依法独立行使审判权；人民法院维护司法公正。</w:t>
      </w:r>
    </w:p>
    <w:p>
      <w:pPr>
        <w:spacing w:line="360" w:lineRule="auto"/>
        <w:ind w:left="273" w:hanging="273" w:hangingChars="130"/>
        <w:rPr>
          <w:color w:val="000000"/>
        </w:rPr>
      </w:pPr>
      <w:r>
        <w:rPr>
          <w:rFonts w:hint="eastAsia" w:ascii="Times New Roman" w:hAnsi="Times New Roman" w:eastAsia="新宋体"/>
          <w:color w:val="000000"/>
          <w:szCs w:val="21"/>
        </w:rPr>
        <w:t>14．阅读材料，完成下列要求。</w:t>
      </w:r>
    </w:p>
    <w:p>
      <w:pPr>
        <w:spacing w:line="360" w:lineRule="auto"/>
        <w:ind w:left="273" w:leftChars="130"/>
        <w:rPr>
          <w:color w:val="000000"/>
        </w:rPr>
      </w:pPr>
      <w:r>
        <w:rPr>
          <w:rFonts w:hint="eastAsia" w:ascii="Times New Roman" w:hAnsi="Times New Roman" w:eastAsia="新宋体"/>
          <w:color w:val="000000"/>
          <w:szCs w:val="21"/>
        </w:rPr>
        <w:t>材料一：从倡导绿水青山就是金山银山到强调山水林田湖草沙综合治理，从叮嘱当好秦岭生态卫士到要求让祁连山绿水青山常在，从推动长江经济带“共抓大保护，不搞大开发”到推动黄河流域生态保护和高质量发展成为重大国家战略……既有立足中国的长远眼光，也有放眼全球的宽广视野。习近平生态文明思想为推动生态文明建设提供了理论指导，为共同建设美丽中国确立了价值航标。</w:t>
      </w:r>
    </w:p>
    <w:p>
      <w:pPr>
        <w:spacing w:line="360" w:lineRule="auto"/>
        <w:ind w:left="273" w:leftChars="130"/>
        <w:rPr>
          <w:color w:val="000000"/>
        </w:rPr>
      </w:pPr>
      <w:r>
        <w:rPr>
          <w:rFonts w:hint="eastAsia" w:ascii="Times New Roman" w:hAnsi="Times New Roman" w:eastAsia="新宋体"/>
          <w:color w:val="000000"/>
          <w:szCs w:val="21"/>
        </w:rPr>
        <w:t>材料二：建立健全自然资源资产产权制度、国土空间开发保护制度、生态文明建设目标评价考核制度和责任追究制度、生态补偿制度、河湖长制、林长制、环境保护“党政同责”和“一岗双责”等制度……让美丽中国渐行渐近。</w:t>
      </w:r>
    </w:p>
    <w:p>
      <w:pPr>
        <w:spacing w:line="360" w:lineRule="auto"/>
        <w:ind w:left="273" w:leftChars="130"/>
        <w:rPr>
          <w:color w:val="000000"/>
        </w:rPr>
      </w:pPr>
      <w:r>
        <w:rPr>
          <w:rFonts w:hint="eastAsia" w:ascii="Times New Roman" w:hAnsi="Times New Roman" w:eastAsia="新宋体"/>
          <w:color w:val="000000"/>
          <w:szCs w:val="21"/>
        </w:rPr>
        <w:t>材料三：在浙江安吉，“卖石头”到“卖风景”之变圆了乡亲们的生态小康梦；在新疆阿克苏，昔日亘古荒原上建成一道“绿色长城”，让风沙之源变成幸福之源；在山西右玉，经过不懈植树造林、防沙治沙，不毛之地变身塞上绿洲，让农民的“钱袋子”鼓起来……</w:t>
      </w:r>
    </w:p>
    <w:p>
      <w:pPr>
        <w:spacing w:line="360" w:lineRule="auto"/>
        <w:ind w:left="273" w:leftChars="130"/>
        <w:rPr>
          <w:color w:val="000000"/>
        </w:rPr>
      </w:pPr>
      <w:r>
        <w:rPr>
          <w:rFonts w:hint="eastAsia" w:ascii="Times New Roman" w:hAnsi="Times New Roman" w:eastAsia="新宋体"/>
          <w:color w:val="000000"/>
          <w:szCs w:val="21"/>
        </w:rPr>
        <w:t>（1）据材料一，习近平生态文明思想体现了中国的哪些发展理念？</w:t>
      </w:r>
    </w:p>
    <w:p>
      <w:pPr>
        <w:spacing w:line="360" w:lineRule="auto"/>
        <w:ind w:left="273" w:leftChars="130"/>
        <w:rPr>
          <w:color w:val="000000"/>
        </w:rPr>
      </w:pPr>
      <w:r>
        <w:rPr>
          <w:rFonts w:hint="eastAsia" w:ascii="Times New Roman" w:hAnsi="Times New Roman" w:eastAsia="新宋体"/>
          <w:color w:val="000000"/>
          <w:szCs w:val="21"/>
        </w:rPr>
        <w:t>（2）材料二体现了为生态文明保驾护航的哪项优势？</w:t>
      </w:r>
    </w:p>
    <w:p>
      <w:pPr>
        <w:spacing w:line="360" w:lineRule="auto"/>
        <w:ind w:left="273" w:leftChars="130"/>
        <w:rPr>
          <w:color w:val="000000"/>
        </w:rPr>
      </w:pPr>
      <w:r>
        <w:rPr>
          <w:rFonts w:hint="eastAsia" w:ascii="Times New Roman" w:hAnsi="Times New Roman" w:eastAsia="新宋体"/>
          <w:color w:val="000000"/>
          <w:szCs w:val="21"/>
        </w:rPr>
        <w:t>（3）材料三印证了什么道理？</w:t>
      </w:r>
    </w:p>
    <w:p>
      <w:pPr>
        <w:spacing w:line="360" w:lineRule="auto"/>
        <w:ind w:left="273" w:leftChars="130"/>
        <w:rPr>
          <w:color w:val="000000"/>
        </w:rPr>
      </w:pPr>
      <w:r>
        <w:rPr>
          <w:rFonts w:hint="eastAsia" w:ascii="Times New Roman" w:hAnsi="Times New Roman" w:eastAsia="新宋体"/>
          <w:color w:val="000000"/>
          <w:szCs w:val="21"/>
        </w:rPr>
        <w:t>（4）综合上述材料，概括人与自然的关系。</w:t>
      </w:r>
    </w:p>
    <w:p>
      <w:pPr>
        <w:spacing w:line="360" w:lineRule="auto"/>
        <w:ind w:left="273" w:leftChars="130"/>
        <w:rPr>
          <w:color w:val="000000"/>
        </w:rPr>
      </w:pPr>
      <w:r>
        <w:rPr>
          <w:rFonts w:hint="eastAsia" w:ascii="Times New Roman" w:hAnsi="Times New Roman" w:eastAsia="新宋体"/>
          <w:color w:val="000000"/>
          <w:szCs w:val="21"/>
        </w:rPr>
        <w:t>【解答】（1）本题考查习近平生态文明思想体现的发展理念。依据教材知识，分析材料中的“倡导绿水青山就是金山银山到强调山水林田湖草沙综合治理”，从人与自然和谐共生理念、绿色发展理念方面来回答。</w:t>
      </w:r>
    </w:p>
    <w:p>
      <w:pPr>
        <w:spacing w:line="360" w:lineRule="auto"/>
        <w:ind w:left="273" w:leftChars="130"/>
        <w:rPr>
          <w:color w:val="000000"/>
        </w:rPr>
      </w:pPr>
      <w:r>
        <w:rPr>
          <w:rFonts w:hint="eastAsia" w:ascii="Times New Roman" w:hAnsi="Times New Roman" w:eastAsia="新宋体"/>
          <w:color w:val="000000"/>
          <w:szCs w:val="21"/>
        </w:rPr>
        <w:t>（2）本题考查材料二体现为生态文明保驾护航的哪项优势。依据教材知识，分析材料中的“建立健全自然资源资产产权制度、国土空间开发保护制度”，从制度优势方面来回答。</w:t>
      </w:r>
    </w:p>
    <w:p>
      <w:pPr>
        <w:spacing w:line="360" w:lineRule="auto"/>
        <w:ind w:left="273" w:leftChars="130"/>
        <w:rPr>
          <w:color w:val="000000"/>
        </w:rPr>
      </w:pPr>
      <w:r>
        <w:rPr>
          <w:rFonts w:hint="eastAsia" w:ascii="Times New Roman" w:hAnsi="Times New Roman" w:eastAsia="新宋体"/>
          <w:color w:val="000000"/>
          <w:szCs w:val="21"/>
        </w:rPr>
        <w:t>（3）本题考查材料三印证的道理。依据教材知识，结合材料“卖石头”到“卖风景”之变圆了乡亲们的生态小康梦等，从绿水青山就是金山银山方面来回答。</w:t>
      </w:r>
    </w:p>
    <w:p>
      <w:pPr>
        <w:spacing w:line="360" w:lineRule="auto"/>
        <w:ind w:left="273" w:leftChars="130"/>
        <w:rPr>
          <w:color w:val="000000"/>
        </w:rPr>
      </w:pPr>
      <w:r>
        <w:rPr>
          <w:rFonts w:hint="eastAsia" w:ascii="Times New Roman" w:hAnsi="Times New Roman" w:eastAsia="新宋体"/>
          <w:color w:val="000000"/>
          <w:szCs w:val="21"/>
        </w:rPr>
        <w:t>（4）本题考查人与自然的关系。依据教材知识，结合材料内容，从人类的生存和发展依赖大自然方面来回答。</w:t>
      </w:r>
    </w:p>
    <w:p>
      <w:pPr>
        <w:spacing w:line="360" w:lineRule="auto"/>
        <w:ind w:left="273" w:leftChars="130"/>
        <w:rPr>
          <w:color w:val="000000"/>
        </w:rPr>
      </w:pPr>
      <w:r>
        <w:rPr>
          <w:rFonts w:hint="eastAsia" w:ascii="Times New Roman" w:hAnsi="Times New Roman" w:eastAsia="新宋体"/>
          <w:color w:val="000000"/>
          <w:szCs w:val="21"/>
        </w:rPr>
        <w:t>故答案为：</w:t>
      </w:r>
    </w:p>
    <w:p>
      <w:pPr>
        <w:spacing w:line="360" w:lineRule="auto"/>
        <w:ind w:left="273" w:leftChars="130"/>
        <w:rPr>
          <w:color w:val="000000"/>
        </w:rPr>
      </w:pPr>
      <w:r>
        <w:rPr>
          <w:rFonts w:hint="eastAsia" w:ascii="Times New Roman" w:hAnsi="Times New Roman" w:eastAsia="新宋体"/>
          <w:color w:val="000000"/>
          <w:szCs w:val="21"/>
        </w:rPr>
        <w:t>（1）人与自然和谐共生理念、绿色发展理念。</w:t>
      </w:r>
    </w:p>
    <w:p>
      <w:pPr>
        <w:spacing w:line="360" w:lineRule="auto"/>
        <w:ind w:left="273" w:leftChars="130"/>
        <w:rPr>
          <w:color w:val="000000"/>
        </w:rPr>
      </w:pPr>
      <w:r>
        <w:rPr>
          <w:rFonts w:hint="eastAsia" w:ascii="Times New Roman" w:hAnsi="Times New Roman" w:eastAsia="新宋体"/>
          <w:color w:val="000000"/>
          <w:szCs w:val="21"/>
        </w:rPr>
        <w:t>（2）制度优势。</w:t>
      </w:r>
    </w:p>
    <w:p>
      <w:pPr>
        <w:spacing w:line="360" w:lineRule="auto"/>
        <w:ind w:left="273" w:leftChars="130"/>
        <w:rPr>
          <w:color w:val="000000"/>
        </w:rPr>
      </w:pPr>
      <w:r>
        <w:rPr>
          <w:rFonts w:hint="eastAsia" w:ascii="Times New Roman" w:hAnsi="Times New Roman" w:eastAsia="新宋体"/>
          <w:color w:val="000000"/>
          <w:szCs w:val="21"/>
        </w:rPr>
        <w:t>（3）绿水青山就是金山银山。</w:t>
      </w:r>
    </w:p>
    <w:p>
      <w:pPr>
        <w:spacing w:line="360" w:lineRule="auto"/>
        <w:ind w:left="273" w:leftChars="130"/>
        <w:rPr>
          <w:color w:val="000000"/>
        </w:rPr>
      </w:pPr>
      <w:r>
        <w:rPr>
          <w:rFonts w:hint="eastAsia" w:ascii="Times New Roman" w:hAnsi="Times New Roman" w:eastAsia="新宋体"/>
          <w:color w:val="000000"/>
          <w:szCs w:val="21"/>
        </w:rPr>
        <w:t>（4）人类的生存和发展依赖大自然。</w:t>
      </w:r>
    </w:p>
    <w:p>
      <w:pPr>
        <w:spacing w:line="360" w:lineRule="auto"/>
        <w:ind w:left="273" w:hanging="273" w:hangingChars="130"/>
        <w:rPr>
          <w:color w:val="000000"/>
        </w:rPr>
      </w:pPr>
      <w:r>
        <w:rPr>
          <w:rFonts w:hint="eastAsia" w:ascii="Times New Roman" w:hAnsi="Times New Roman" w:eastAsia="新宋体"/>
          <w:color w:val="000000"/>
          <w:szCs w:val="21"/>
        </w:rPr>
        <w:t>15．阅读材料，综合运用所学知识探究问题。</w:t>
      </w:r>
    </w:p>
    <w:p>
      <w:pPr>
        <w:spacing w:line="360" w:lineRule="auto"/>
        <w:ind w:left="273" w:leftChars="130"/>
        <w:rPr>
          <w:color w:val="000000"/>
        </w:rPr>
      </w:pPr>
      <w:r>
        <w:rPr>
          <w:rFonts w:hint="eastAsia" w:ascii="Times New Roman" w:hAnsi="Times New Roman" w:eastAsia="新宋体"/>
          <w:color w:val="000000"/>
          <w:szCs w:val="21"/>
        </w:rPr>
        <w:t>材料一</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jc w:val="center"/>
              <w:rPr>
                <w:color w:val="000000"/>
              </w:rPr>
            </w:pPr>
            <w:r>
              <w:rPr>
                <w:rFonts w:hint="eastAsia" w:ascii="Times New Roman" w:hAnsi="Times New Roman" w:eastAsia="新宋体"/>
                <w:color w:val="000000"/>
                <w:szCs w:val="21"/>
              </w:rPr>
              <w:t>1920年11月，人民委员会发布租让法令，允许外国资本家在苏俄经营租让企业或同苏维埃国家组织合营股份公司。1921年5月17日，国家把一部分小企业发还原主经营，7月又决定把一批中小工厂和商店租赁给本国的合作社或个人。这些租让和租赁企业由私人经营，所有权属于国家。这一政策着力于发展商品生产和多种形式的经营，活跃市场经济和自由贸易，促进了工业生产发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jc w:val="center"/>
              <w:rPr>
                <w:color w:val="000000"/>
              </w:rPr>
            </w:pPr>
            <w:r>
              <w:rPr>
                <w:rFonts w:hint="eastAsia" w:ascii="Times New Roman" w:hAnsi="Times New Roman" w:eastAsia="新宋体"/>
                <w:color w:val="000000"/>
                <w:szCs w:val="21"/>
              </w:rPr>
              <w:t>1933年6月，政府颁布了《全国工业复兴法》，决定成立全国复兴总局，由政府、工商界和劳工三方合作以防止破坏性竞争，确认了工人有和企业集体签订合同的权利，并规定了最低工资和最高工作时间。3个月内，生产就增加了30%，工人就业状况也有所改善。</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jc w:val="center"/>
              <w:rPr>
                <w:color w:val="000000"/>
              </w:rPr>
            </w:pPr>
            <w:r>
              <w:rPr>
                <w:rFonts w:hint="eastAsia" w:ascii="Times New Roman" w:hAnsi="Times New Roman" w:eastAsia="新宋体"/>
                <w:color w:val="000000"/>
                <w:szCs w:val="21"/>
              </w:rPr>
              <w:t>1984年5月，国务院颁布《关于进一步扩大国营工业企业自主权的暂行规定》，1986年12月又颁布了《关于深化企业改革、增强企业活力的若干规定》。根据这些规定，企业拥有了生产计划权、产品购销权一系列的生产经营自主权。企业经营自主权的扩大，使企业成为相对独立的经济实体，有利于发挥企业和职工的生产积极性、主动性和创造性，提高了企业经济效益，增强了企业的活力。</w:t>
            </w:r>
          </w:p>
        </w:tc>
      </w:tr>
    </w:tbl>
    <w:p>
      <w:pPr>
        <w:spacing w:line="360" w:lineRule="auto"/>
        <w:ind w:left="273" w:leftChars="130"/>
        <w:rPr>
          <w:color w:val="000000"/>
        </w:rPr>
      </w:pPr>
      <w:r>
        <w:rPr>
          <w:rFonts w:hint="eastAsia" w:ascii="Times New Roman" w:hAnsi="Times New Roman" w:eastAsia="新宋体"/>
          <w:color w:val="000000"/>
          <w:szCs w:val="21"/>
        </w:rPr>
        <w:t>（1）依据材料一并结合所学知识，概括当时苏俄、美国和中国在工业方面存在的主要问题。并归纳三国各自的解决措施。</w:t>
      </w:r>
    </w:p>
    <w:p>
      <w:pPr>
        <w:spacing w:line="360" w:lineRule="auto"/>
        <w:ind w:left="273" w:leftChars="130"/>
        <w:rPr>
          <w:color w:val="000000"/>
        </w:rPr>
      </w:pPr>
      <w:r>
        <w:rPr>
          <w:rFonts w:hint="eastAsia" w:ascii="Times New Roman" w:hAnsi="Times New Roman" w:eastAsia="新宋体"/>
          <w:color w:val="000000"/>
          <w:szCs w:val="21"/>
        </w:rPr>
        <w:t>（2）依据材料一，概括这些措施取得的共同成效。</w:t>
      </w:r>
    </w:p>
    <w:p>
      <w:pPr>
        <w:spacing w:line="360" w:lineRule="auto"/>
        <w:ind w:left="273" w:leftChars="130"/>
        <w:rPr>
          <w:color w:val="000000"/>
        </w:rPr>
      </w:pPr>
      <w:r>
        <w:rPr>
          <w:rFonts w:hint="eastAsia" w:ascii="Times New Roman" w:hAnsi="Times New Roman" w:eastAsia="新宋体"/>
          <w:color w:val="000000"/>
          <w:szCs w:val="21"/>
        </w:rPr>
        <w:t>材料二：2022年虎年新春以来，制造业热度不减，重大工程和项目建设如火如荼。在江苏，有的公司春节不停工不停产，加力生产单晶硅片；在上海，有的产业基地开启新一轮冲刺，努力打造5G智能制造数字工厂……1至2月，我国规模以上高技术制造业增加值同比增长14.4%，高技术制造业投资增长42.7%，明显快于整体制造业生产和投资增速。国民经济持续稳定恢复。</w:t>
      </w:r>
    </w:p>
    <w:p>
      <w:pPr>
        <w:spacing w:line="360" w:lineRule="auto"/>
        <w:ind w:left="273" w:leftChars="130"/>
        <w:rPr>
          <w:color w:val="000000"/>
        </w:rPr>
      </w:pPr>
      <w:r>
        <w:rPr>
          <w:rFonts w:hint="eastAsia" w:ascii="Times New Roman" w:hAnsi="Times New Roman" w:eastAsia="新宋体"/>
          <w:color w:val="000000"/>
          <w:szCs w:val="21"/>
        </w:rPr>
        <w:t>（3）据材料二，国民经济持续稳定恢复的关键因素是什么？</w:t>
      </w:r>
    </w:p>
    <w:p>
      <w:pPr>
        <w:spacing w:line="360" w:lineRule="auto"/>
        <w:ind w:left="273" w:leftChars="130"/>
        <w:rPr>
          <w:color w:val="000000"/>
        </w:rPr>
      </w:pPr>
      <w:r>
        <w:rPr>
          <w:rFonts w:hint="eastAsia" w:ascii="Times New Roman" w:hAnsi="Times New Roman" w:eastAsia="新宋体"/>
          <w:color w:val="000000"/>
          <w:szCs w:val="21"/>
        </w:rPr>
        <w:t>材料三：为加快实现科技自立自强，我国改革完善科技成果评价机制；针对医疗服务价格这一群众最关心、最直接、最现实的利益问题，深化医疗服务价格改革；把碳达峰、碳中和纳入生态文明建设整体布局，全面推进产业结构和能源利用结构调整……</w:t>
      </w:r>
    </w:p>
    <w:p>
      <w:pPr>
        <w:spacing w:line="360" w:lineRule="auto"/>
        <w:ind w:left="273" w:leftChars="130"/>
        <w:rPr>
          <w:color w:val="000000"/>
        </w:rPr>
      </w:pPr>
      <w:r>
        <w:rPr>
          <w:rFonts w:hint="eastAsia" w:ascii="Times New Roman" w:hAnsi="Times New Roman" w:eastAsia="新宋体"/>
          <w:color w:val="000000"/>
          <w:szCs w:val="21"/>
        </w:rPr>
        <w:t>（4）据材料三，概括我国改革的特点。并谈谈这些举措可能产生的积极影响。</w:t>
      </w:r>
    </w:p>
    <w:p>
      <w:pPr>
        <w:spacing w:line="360" w:lineRule="auto"/>
        <w:ind w:left="273" w:leftChars="130"/>
        <w:rPr>
          <w:color w:val="000000"/>
        </w:rPr>
      </w:pPr>
      <w:r>
        <w:rPr>
          <w:rFonts w:hint="eastAsia" w:ascii="Times New Roman" w:hAnsi="Times New Roman" w:eastAsia="新宋体"/>
          <w:color w:val="000000"/>
          <w:szCs w:val="21"/>
        </w:rPr>
        <w:t>（5）结合上述材料及问题，归纳国家发展的途径。</w:t>
      </w:r>
    </w:p>
    <w:p>
      <w:pPr>
        <w:spacing w:line="360" w:lineRule="auto"/>
        <w:ind w:left="273" w:leftChars="130"/>
        <w:rPr>
          <w:color w:val="000000"/>
        </w:rPr>
      </w:pPr>
      <w:r>
        <w:rPr>
          <w:rFonts w:hint="eastAsia" w:ascii="Times New Roman" w:hAnsi="Times New Roman" w:eastAsia="新宋体"/>
          <w:color w:val="000000"/>
          <w:szCs w:val="21"/>
        </w:rPr>
        <w:t>【解答】（1）本题考查非公有制经济、改革。根据材料，苏俄经营形式单一，美国恶意竞争严重，中国企业缺乏活力，根据不同情况，各国对症采取相关措施。</w:t>
      </w:r>
    </w:p>
    <w:p>
      <w:pPr>
        <w:spacing w:line="360" w:lineRule="auto"/>
        <w:ind w:left="273" w:leftChars="130"/>
        <w:rPr>
          <w:color w:val="000000"/>
        </w:rPr>
      </w:pPr>
      <w:r>
        <w:rPr>
          <w:rFonts w:hint="eastAsia" w:ascii="Times New Roman" w:hAnsi="Times New Roman" w:eastAsia="新宋体"/>
          <w:color w:val="000000"/>
          <w:szCs w:val="21"/>
        </w:rPr>
        <w:t>（2）本题考查采取措施取得的成效。根据材料可知，调动了工人和企业的积极性，激发了经济活力，提高了经济效益，据此回答即可。</w:t>
      </w:r>
    </w:p>
    <w:p>
      <w:pPr>
        <w:spacing w:line="360" w:lineRule="auto"/>
        <w:ind w:left="273" w:leftChars="130"/>
        <w:rPr>
          <w:color w:val="000000"/>
        </w:rPr>
      </w:pPr>
      <w:r>
        <w:rPr>
          <w:rFonts w:hint="eastAsia" w:ascii="Times New Roman" w:hAnsi="Times New Roman" w:eastAsia="新宋体"/>
          <w:color w:val="000000"/>
          <w:szCs w:val="21"/>
        </w:rPr>
        <w:t>（3）本题考查创新。高技术制造业投资增长42.7%，明显快于整体制造业生产和投资增速，国民经济持续稳定恢复，这说明我国科技创新能力不断增强是国民经济持续稳定恢复的关键因素。</w:t>
      </w:r>
    </w:p>
    <w:p>
      <w:pPr>
        <w:spacing w:line="360" w:lineRule="auto"/>
        <w:ind w:left="273" w:leftChars="130"/>
        <w:rPr>
          <w:color w:val="000000"/>
        </w:rPr>
      </w:pPr>
      <w:r>
        <w:rPr>
          <w:rFonts w:hint="eastAsia" w:ascii="Times New Roman" w:hAnsi="Times New Roman" w:eastAsia="新宋体"/>
          <w:color w:val="000000"/>
          <w:szCs w:val="21"/>
        </w:rPr>
        <w:t>（4）本题考查改革开放。根据材料可知，我国的改革是一场深刻的革命，领域广、力度大。这样做有利于提高发展质量，提高竞争力；有利于满足人民对美好生活的需要；有利于生态文明建设，据此回答即可。</w:t>
      </w:r>
    </w:p>
    <w:p>
      <w:pPr>
        <w:spacing w:line="360" w:lineRule="auto"/>
        <w:ind w:left="273" w:leftChars="130"/>
        <w:rPr>
          <w:color w:val="000000"/>
        </w:rPr>
      </w:pPr>
      <w:r>
        <w:rPr>
          <w:rFonts w:hint="eastAsia" w:ascii="Times New Roman" w:hAnsi="Times New Roman" w:eastAsia="新宋体"/>
          <w:color w:val="000000"/>
          <w:szCs w:val="21"/>
        </w:rPr>
        <w:t>（5）本题考查我国发展的措施。属于开放性试题。答案围绕实施创新驱动发展战略；建设现代化经济体系；大力发展民生；坚持绿色发展道路回答。</w:t>
      </w:r>
    </w:p>
    <w:p>
      <w:pPr>
        <w:spacing w:line="360" w:lineRule="auto"/>
        <w:ind w:left="273" w:leftChars="130"/>
        <w:rPr>
          <w:color w:val="000000"/>
        </w:rPr>
      </w:pPr>
      <w:r>
        <w:rPr>
          <w:rFonts w:hint="eastAsia" w:ascii="Times New Roman" w:hAnsi="Times New Roman" w:eastAsia="新宋体"/>
          <w:color w:val="000000"/>
          <w:szCs w:val="21"/>
        </w:rPr>
        <w:t>故答案为：</w:t>
      </w:r>
    </w:p>
    <w:p>
      <w:pPr>
        <w:spacing w:line="360" w:lineRule="auto"/>
        <w:ind w:left="273" w:leftChars="130"/>
        <w:rPr>
          <w:color w:val="000000"/>
        </w:rPr>
      </w:pPr>
      <w:r>
        <w:rPr>
          <w:rFonts w:hint="eastAsia" w:ascii="Times New Roman" w:hAnsi="Times New Roman" w:eastAsia="新宋体"/>
          <w:color w:val="000000"/>
          <w:szCs w:val="21"/>
        </w:rPr>
        <w:t>（1）经济体制单一，经济发展缺乏活力。苏俄成立允许成立合营股份公司，激发市场活力。企业恶性竞争严重，制定法律，美国防止破坏性竞争，保障工人的合法权利，激发工人的工作积极性。中国深化改革，扩大企业的经营自主权，激发了经济活力。</w:t>
      </w:r>
    </w:p>
    <w:p>
      <w:pPr>
        <w:spacing w:line="360" w:lineRule="auto"/>
        <w:ind w:left="273" w:leftChars="130"/>
        <w:rPr>
          <w:color w:val="000000"/>
        </w:rPr>
      </w:pPr>
      <w:r>
        <w:rPr>
          <w:rFonts w:hint="eastAsia" w:ascii="Times New Roman" w:hAnsi="Times New Roman" w:eastAsia="新宋体"/>
          <w:color w:val="000000"/>
          <w:szCs w:val="21"/>
        </w:rPr>
        <w:t>（2）调动了工人和企业的积极性，激发了经济活力，提高了经济效益。</w:t>
      </w:r>
    </w:p>
    <w:p>
      <w:pPr>
        <w:spacing w:line="360" w:lineRule="auto"/>
        <w:ind w:left="273" w:leftChars="130"/>
        <w:rPr>
          <w:color w:val="000000"/>
        </w:rPr>
      </w:pPr>
      <w:r>
        <w:rPr>
          <w:rFonts w:hint="eastAsia" w:ascii="Times New Roman" w:hAnsi="Times New Roman" w:eastAsia="新宋体"/>
          <w:color w:val="000000"/>
          <w:szCs w:val="21"/>
        </w:rPr>
        <w:t>（3）我国科技创新能力不断增强。</w:t>
      </w:r>
    </w:p>
    <w:p>
      <w:pPr>
        <w:spacing w:line="360" w:lineRule="auto"/>
        <w:ind w:left="273" w:leftChars="130"/>
        <w:rPr>
          <w:color w:val="000000"/>
        </w:rPr>
      </w:pPr>
      <w:r>
        <w:rPr>
          <w:rFonts w:hint="eastAsia" w:ascii="Times New Roman" w:hAnsi="Times New Roman" w:eastAsia="新宋体"/>
          <w:color w:val="000000"/>
          <w:szCs w:val="21"/>
        </w:rPr>
        <w:t>（4）改革是深层次、多领域的全面深化改革。有利于提高发展质量，提高竞争力；有利于满足人民对美好生活的需要；有利于生态文明建设。</w:t>
      </w:r>
    </w:p>
    <w:p>
      <w:pPr>
        <w:spacing w:line="360" w:lineRule="auto"/>
        <w:ind w:left="273" w:leftChars="130"/>
        <w:rPr>
          <w:rFonts w:hint="eastAsia"/>
          <w:color w:val="000000"/>
        </w:rPr>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r>
        <w:rPr>
          <w:rFonts w:hint="eastAsia" w:ascii="Times New Roman" w:hAnsi="Times New Roman" w:eastAsia="新宋体"/>
          <w:color w:val="000000"/>
          <w:szCs w:val="21"/>
        </w:rPr>
        <w:t>（5）实施创新驱动发展战略，提高自主创新能力；转变经济发展方式，优化经济结构，转换增长动力，建设现代化经济体系；坚持绿色发展道路，走生产发展，生活富裕，生态良好的文明发展道路；人民最关心最直接最现实的利益问题，提高就业质量和人民收入水平，加强社会保障体系建设，坚决打赢脱贫攻坚战，实施健康中国战略，打造共建共治共享的社会治理格局，不断满足人民日益增长的美好生活需要。</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451"/>
    <w:rsid w:val="004151FC"/>
    <w:rsid w:val="004C4CDE"/>
    <w:rsid w:val="00BA6451"/>
    <w:rsid w:val="00C02FC6"/>
    <w:rsid w:val="7F31601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table" w:styleId="9">
    <w:name w:val="Table Grid"/>
    <w:basedOn w:val="8"/>
    <w:uiPriority w:val="99"/>
    <w:tblPr>
      <w:tblLayout w:type="fixed"/>
      <w:tblCellMar>
        <w:left w:w="0" w:type="dxa"/>
        <w:right w:w="0" w:type="dxa"/>
      </w:tblCellMar>
    </w:tblPr>
  </w:style>
  <w:style w:type="character" w:customStyle="1" w:styleId="10">
    <w:name w:val="页眉 Char"/>
    <w:link w:val="5"/>
    <w:uiPriority w:val="99"/>
    <w:rPr>
      <w:sz w:val="18"/>
      <w:szCs w:val="18"/>
    </w:rPr>
  </w:style>
  <w:style w:type="character" w:customStyle="1" w:styleId="11">
    <w:name w:val="页脚 Char"/>
    <w:link w:val="4"/>
    <w:uiPriority w:val="99"/>
    <w:rPr>
      <w:sz w:val="18"/>
      <w:szCs w:val="18"/>
    </w:rPr>
  </w:style>
  <w:style w:type="character" w:customStyle="1" w:styleId="12">
    <w:name w:val="批注框文本 Char"/>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Char"/>
    <w:link w:val="13"/>
    <w:uiPriority w:val="1"/>
    <w:rPr>
      <w:kern w:val="0"/>
      <w:sz w:val="22"/>
    </w:rPr>
  </w:style>
  <w:style w:type="character" w:styleId="15">
    <w:name w:val="Placeholder Text"/>
    <w:semiHidden/>
    <w:uiPriority w:val="99"/>
    <w:rPr>
      <w:color w:val="808080"/>
    </w:rPr>
  </w:style>
  <w:style w:type="character" w:customStyle="1" w:styleId="16">
    <w:name w:val="日期 Char"/>
    <w:basedOn w:val="6"/>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300B9C-D231-4467-8B90-483A4520EA8B}">
  <ds:schemaRefs/>
</ds:datastoreItem>
</file>

<file path=docProps/app.xml><?xml version="1.0" encoding="utf-8"?>
<Properties xmlns="http://schemas.openxmlformats.org/officeDocument/2006/extended-properties" xmlns:vt="http://schemas.openxmlformats.org/officeDocument/2006/docPropsVTypes">
  <Template>Normal</Template>
  <Pages>15</Pages>
  <Words>5343</Words>
  <Characters>5450</Characters>
  <Lines>218</Lines>
  <Paragraphs>250</Paragraphs>
  <TotalTime>2</TotalTime>
  <ScaleCrop>false</ScaleCrop>
  <LinksUpToDate>false</LinksUpToDate>
  <CharactersWithSpaces>10543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2023-02-15T11:28:00Z</dcterms:created>
  <dc:creator>Administrator</dc:creator>
  <cp:lastModifiedBy>Administrator</cp:lastModifiedBy>
  <cp:lastPrinted>2023-02-15T17:29:00Z</cp:lastPrinted>
  <dcterms:modified xsi:type="dcterms:W3CDTF">2023-02-21T10:43:35Z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