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10363200</wp:posOffset>
            </wp:positionV>
            <wp:extent cx="3683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2022—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20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学年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第一学期第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次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学情调研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年级语文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1．静谧 花团锦簇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“高寿”是敬辞，用于问老人的年纪；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sz w:val="21"/>
          <w:szCs w:val="21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示例1：清明节———无论是燃香烛，还是踏青游，都寄托着对逝去亲人的哀思。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示例2：端午节———无论是赛龙舟，还是包棕子，都诉说了对故人久远的怀念。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示例3：中秋节———无论是赏明月，还是吃月饼，都表达出对家人团圆的渴望。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①吹面不寒杨柳风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②却话巴山夜雨时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③岐王宅里寻常见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center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④秋风吹散马蹄声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⑤随君直到夜郎西。 ⑥自古逢秋悲寂寥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⑦人不知而不愠，不亦君子乎？ 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⑧不知何处吹芦管，一夜征人尽望乡。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⑨夜阑卧听风吹雨，铁马冰河入梦来。 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⑩乡书何处达，归雁洛阳边。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⑪例如：等闲识得东风面，万紫千红总是春。不知细叶谁裁出，二月春风似剪刀。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①增长     ②放纵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 不是内心恬淡不慕名利，就没办法明确志向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不是内心安定清净寡欲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就没办法达到远大目标。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 劝勉儿子勤学立志，修身养性要从淡泊宁静中下功夫，不要怠惰险躁。（意思相近均可）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正在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告诫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10.从此以后孟子不再因分心而遗忘书中的内容了。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11.做任何事情都要全神贯注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一心一意不可分心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否则会半途而废。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（意思接近均可）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译文：孟子小时候，在他背诵的时候，他的母亲正在织布。孟子突然停止，又继续背诵下去。孟子的母亲知道他因为分心而遗忘了书中的内容，于是把他叫来问道：“为什么中断背诵？”孟子回答说：“有所遗忘，（后来）又想起来了”。（这时）孟子的母亲拿起刀割断了布，以这件事作为警告。从此以后，孟子不再因分心而遗忘书中的内容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娇羞颔首，豆蔻芳华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②绽放的梅花。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  <w:u w:val="none"/>
        </w:rPr>
        <w:t>瓣灼灼，嫩蕊颤颤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④飘落的梅花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“点亮”是点火使发亮光的意思，（1分）生动写出了粉红的梅花开的绚烂，像火一样照亮了天空（1分）赞美了梅花的激情和生命。（2分）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运用比喻，拟人的修辞手法。（2分）生动形象的写出了梅花飘落时的优美姿态，（1分）富有动态美和画面感。表达了作者对梅花的喜爱和赞美之情。（1分）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①寒梅在严冬里傲然绽放的激情与风采，蓬勃旺盛的生命力。令作者震撼并产生敬意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②梅花凋零时，即使化作尘埃也能以另一种形态绽放生命精彩的坦然与达观，引发了作者对生命意义的思考；③落红默默奉献的精神，令作者赞叹，给作者人生启迪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④寒梅落红时洒脱从容、宁静自信、恬淡安详的形象。给作者留下了深刻的印象。提升了作者的人生境界。⑤总结全文华主旨。（答出其中任意三点得3分）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.引用龚自珍的诗句，意在表达作者对落红默默奉献的精神的赞美（2分）给作者人生启迪。增添了文章的诗情画意。（1分）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．缝棉被；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不敢想象；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送棉被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．环境描写，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描写了秋日午后阳光入户的景象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营造出了一种温馨和谐的氛围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，侧面表现了人物内心融融的暖意。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．运用反复的修辞手法，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强调了母亲对“我”的关爱，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突出了“我”内心的感动。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19．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例：</w:t>
      </w:r>
      <w:r>
        <w:rPr>
          <w:rFonts w:hint="eastAsia" w:ascii="宋体" w:hAnsi="宋体" w:eastAsia="宋体" w:cs="宋体"/>
          <w:sz w:val="21"/>
          <w:szCs w:val="21"/>
        </w:rPr>
        <w:t>母亲在堂屋里剥棉花，黑乎乎皴裂的手指掏出一朵朵洁白棉花。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20．结构上，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总结全文，</w:t>
      </w:r>
      <w:r>
        <w:rPr>
          <w:rFonts w:hint="eastAsia" w:ascii="宋体" w:hAnsi="宋体" w:eastAsia="宋体" w:cs="宋体"/>
          <w:sz w:val="21"/>
          <w:szCs w:val="21"/>
        </w:rPr>
        <w:t>照应文章标题；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内容上，画龙点睛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意蕴深刻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揭示主旨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表达了对母爱的赞美之情。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Style w:val="6"/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sz w:val="21"/>
          <w:szCs w:val="21"/>
          <w:lang w:val="en-US" w:eastAsia="zh-CN"/>
        </w:rPr>
        <w:t>21.作文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874"/>
        <w:gridCol w:w="1874"/>
        <w:gridCol w:w="1865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分项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一等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二等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三等</w:t>
            </w:r>
          </w:p>
        </w:tc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四等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内容25分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25--20分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19--14分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13--8分</w:t>
            </w:r>
          </w:p>
        </w:tc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表达25分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20--15分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14--10分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9--5分</w:t>
            </w:r>
          </w:p>
        </w:tc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创意5分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5分</w:t>
            </w:r>
          </w:p>
        </w:tc>
        <w:tc>
          <w:tcPr>
            <w:tcW w:w="18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4分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3分</w:t>
            </w:r>
          </w:p>
        </w:tc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3分以下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Style w:val="6"/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sz w:val="21"/>
          <w:szCs w:val="21"/>
          <w:lang w:val="en-US" w:eastAsia="zh-CN"/>
        </w:rPr>
        <w:t>注：①书写美观或潦草者，可酌情增减1--3分。②有错别字酌情减分。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417" w:bottom="1134" w:left="141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2MmNlYjQ5ZTRmNTA0ZWFlOTdmY2Q2Y2Q0OTMxNDAifQ=="/>
  </w:docVars>
  <w:rsids>
    <w:rsidRoot w:val="37C123C9"/>
    <w:rsid w:val="004151FC"/>
    <w:rsid w:val="00C02FC6"/>
    <w:rsid w:val="0F8B78CB"/>
    <w:rsid w:val="167D6312"/>
    <w:rsid w:val="20D45DDA"/>
    <w:rsid w:val="37C123C9"/>
    <w:rsid w:val="520732F3"/>
    <w:rsid w:val="54342C85"/>
    <w:rsid w:val="56151906"/>
    <w:rsid w:val="592A069B"/>
    <w:rsid w:val="67D86E6E"/>
    <w:rsid w:val="70447695"/>
    <w:rsid w:val="79FA797E"/>
    <w:rsid w:val="7F20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1333</Words>
  <Characters>1397</Characters>
  <Lines>0</Lines>
  <Paragraphs>0</Paragraphs>
  <TotalTime>89</TotalTime>
  <ScaleCrop>false</ScaleCrop>
  <LinksUpToDate>false</LinksUpToDate>
  <CharactersWithSpaces>1468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2022-11-29T05:37:00Z</dcterms:created>
  <dc:creator>书 茗</dc:creator>
  <cp:lastModifiedBy>Administrator</cp:lastModifiedBy>
  <cp:lastPrinted>2022-11-29T14:47:00Z</cp:lastPrinted>
  <dcterms:modified xsi:type="dcterms:W3CDTF">2023-02-22T03:14:09Z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