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12636500</wp:posOffset>
            </wp:positionV>
            <wp:extent cx="368300" cy="279400"/>
            <wp:effectExtent l="0" t="0" r="1270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t>★秘密·启用前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重庆市初2023届初中学业水平</w:t>
      </w:r>
    </w:p>
    <w:p>
      <w:pPr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2月月度质量检测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52"/>
        </w:rPr>
      </w:pPr>
      <w:r>
        <w:rPr>
          <w:rFonts w:hint="eastAsia" w:ascii="黑体" w:hAnsi="黑体" w:eastAsia="黑体" w:cs="黑体"/>
          <w:b/>
          <w:bCs/>
          <w:sz w:val="44"/>
          <w:szCs w:val="52"/>
        </w:rPr>
        <w:t>化学答案及评分标准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5435600</wp:posOffset>
                </wp:positionH>
                <wp:positionV relativeFrom="paragraph">
                  <wp:posOffset>3175</wp:posOffset>
                </wp:positionV>
                <wp:extent cx="660400" cy="298450"/>
                <wp:effectExtent l="0" t="0" r="635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</w:rPr>
                              <w:t>3.02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8pt;margin-top:0.25pt;height:23.5pt;width:52pt;z-index:251659264;mso-width-relative:page;mso-height-relative:page;" fillcolor="#000000" filled="t" stroked="f" coordsize="21600,21600" o:gfxdata="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00SMl9UAAAAHAQAADwAAAAAAAAABACAAAAAiAAAAZHJzL2Rvd25y&#10;ZXYueG1sUEsBAhQAFAAAAAgAh07iQBZTFh46AgAAcAQAAA4AAAAAAAAAAQAgAAAAJAEAAGRycy9l&#10;Mm9Eb2MueG1sUEsFBgAAAAAGAAYAWQEAANAFAAAAAA==&#10;">
                <v:fill type="pattern" on="t" color2="#FFFFFF" focussize="0,0" r:id="rId7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>
                        <w:rPr>
                          <w:b/>
                          <w:bCs/>
                        </w:rPr>
                        <w:t>3.02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【命题单位：重庆缙云教育联盟】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2．A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3．B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5．D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7．C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8．B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9．B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10．C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D【详解】A、高纯度液态二氧化碳最终转化为碳纳米管，有新物质生成，属于化学变化，不符合题意；B、碳纳米管是由碳元素组成的纯净物，属于单质，不符合题意；C、碳纳米管属于碳单质，碳单质完全燃烧生成二氧化碳，不符合题意；D、碳纳米管由碳原子构成，符合题意。故选D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12．D【详解】一次性口罩的鼻梁条通常由铝或铁块压制而成，说明铝或铁具有延展性。故选：D。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13．D【详解】A. 因两种金属过量，所以最终生成氢气的质量由酸决定，使用的酸是相同质量和相同质量分数的稀硫酸，所以最终生成氢气的质量相同，错误。B. 向一定量的稀盐酸中滴入水，溶液酸性逐渐减弱，但始终为酸性，pH始终小于7，错误。C. 向一定量的稀盐酸中加入石灰石，开始二氧化碳的质量为0，随着稀盐酸加入，盐酸和碳酸钙反应生成氯化钙、水和二氧化碳，二氧化碳质量逐渐增多，直至稀盐酸反应完后不再改变。错误。D. 红磷燃烧放出热量，气体膨胀，集气瓶中气体的压强增加。燃烧消耗氧气，气体量减少，集气瓶中压强降低。开始压强增加的量大于减少的量表现为压强增加，随着反应的进行，压强增加的量小于减少的量压强降低，消耗完氧气后反应结束，温度下降，压强降低，至室温后压强不变。因有氧气消耗，气体总量减少，所以最终压强小于开始时压强。正确。故选:D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B【详解】A、二氧化碳能溶于水，密度比空气的密度大，因此只能用向上排空气法，不可用向下排空气法，故不符合题意；B、控制变量法是其它条件不变，只改变一个量，题中只控制催化剂的种类不同，操作正确，故符合题意；C、干燥气体时，气体应从长导管进去，短导管出来，让气体和干燥剂浓硫酸充分接触才能起到干燥作用，故不符合题意；D、要注意生成物的状态、碳和氧气生成二氧化碳，根据反应物气体和生成物气体体积比较，可知燃烧后冷却至室温会使得集气瓶内压强不发生改变，故不符合题意；故选B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15．B【详解】由物质R中碳元素40%，含氢元素6.7%，其余为氧元素，则氧元素的质量分数=1-40%-6.7%=53.3%；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则1个R分子中碳原子的个数为150×40%÷12=5；1个R分子中氢原子的个数为150×6.7%÷1≈10个；1个R分子中氧原子的个数为150×53.3%÷16≈5；则R的化学式为C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。故选：B。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16．B【详解】甲醛溶液中溶质是甲醛(CH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O)，溶剂是水（H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O），由两者的化学式可知：氢原子和氧原子的个数比=2:1，则氢元素与氧元素的质量比=</w:t>
      </w:r>
      <w:r>
        <w:rPr>
          <w:rFonts w:ascii="Times New Roman" w:hAnsi="Times New Roman" w:cs="Times New Roman"/>
        </w:rPr>
        <w:object>
          <v:shape id="_x0000_i1025" o:spt="75" alt="eqIdb74aaa5d81b97a3fe42b64c3716f574e" type="#_x0000_t75" style="height:14pt;width:86.5pt;" o:ole="t" filled="f" o:preferrelative="t" stroked="f" coordsize="21600,21600">
            <v:path/>
            <v:fill on="f" focussize="0,0"/>
            <v:stroke on="f" joinstyle="miter"/>
            <v:imagedata r:id="rId9" o:title="eqIdb74aaa5d81b97a3fe42b64c3716f574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</w:rPr>
        <w:t>，甲醛的水溶液中氢元素的质量分数为9.5%，甲醛的水溶液中氧元素的质量分数=</w:t>
      </w:r>
      <w:r>
        <w:rPr>
          <w:rFonts w:ascii="Times New Roman" w:hAnsi="Times New Roman" w:cs="Times New Roman"/>
        </w:rPr>
        <w:object>
          <v:shape id="_x0000_i1026" o:spt="75" alt="eqIde592adf9b13f205dab2a694915a916c5" type="#_x0000_t75" style="height:12.5pt;width:68pt;" o:ole="t" filled="f" o:preferrelative="t" stroked="f" coordsize="21600,21600">
            <v:path/>
            <v:fill on="f" focussize="0,0"/>
            <v:stroke on="f" joinstyle="miter"/>
            <v:imagedata r:id="rId11" o:title="eqIde592adf9b13f205dab2a694915a916c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="Times New Roman"/>
        </w:rPr>
        <w:t>，可算出甲醛的水溶液中碳元素的质量分数=1-9.5%-76%=14.5%，该溶液中甲醛的溶质质量分数=</w:t>
      </w:r>
      <w:r>
        <w:rPr>
          <w:rFonts w:ascii="Times New Roman" w:hAnsi="Times New Roman" w:cs="Times New Roman"/>
        </w:rPr>
        <w:object>
          <v:shape id="_x0000_i1027" o:spt="75" alt="eqId75fd0dbc7f33fef1b78c184c8bec6bbf" type="#_x0000_t75" style="height:27pt;width:125pt;" o:ole="t" filled="f" o:preferrelative="t" stroked="f" coordsize="21600,21600">
            <v:path/>
            <v:fill on="f" focussize="0,0"/>
            <v:stroke on="f" joinstyle="miter"/>
            <v:imagedata r:id="rId13" o:title="eqId75fd0dbc7f33fef1b78c184c8bec6bb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cs="Times New Roman"/>
        </w:rPr>
        <w:t>；答案：B。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     向着手心     倒放     灯帽盖灭     C     三分之一     预热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18．(1)CN</w:t>
      </w:r>
      <w:r>
        <w:rPr>
          <w:rFonts w:ascii="Times New Roman" w:hAnsi="Times New Roman" w:eastAsia="Arial Unicode MS" w:cs="Times New Roman"/>
          <w:vertAlign w:val="superscript"/>
        </w:rPr>
        <w:t>﹣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(2)复分解反应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(3)2NaCN+CO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+H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O＝Na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+2HCN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19．(1)3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     Mg</w:t>
      </w:r>
      <w:r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>     8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(3)B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(4)MgCl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20．(1)氢离子与氢氧根离子结合生成水分子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drawing>
          <wp:inline distT="0" distB="0" distL="0" distR="0">
            <wp:extent cx="695325" cy="923925"/>
            <wp:effectExtent l="0" t="0" r="0" b="0"/>
            <wp:docPr id="502972015" name="图片 50297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72015" name="图片 5029720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(3)铁粉（合理即可）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     二     一     1     三     2     三次都符合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22．(1)     试管     酒精灯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(2)A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(3)操作简单，能随时添加药品，节能环保等任一项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(4)防止水槽里的水倒流回试管，使试管炸裂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(5)连续均匀不断冒出时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(6)将带火星的木条伸进瓶中，木条复燃说明是氧气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     氯酸钾</w:t>
      </w:r>
      <w:r>
        <w:rPr>
          <w:rFonts w:ascii="Times New Roman" w:hAnsi="Times New Roman" w:cs="Times New Roman"/>
        </w:rPr>
        <w:object>
          <v:shape id="_x0000_i1028" o:spt="75" alt="eqIdedda0c0bd8c74cc07ecf5f0d25b57d32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16" o:title="eqIdedda0c0bd8c74cc07ecf5f0d25b57d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 w:cs="Times New Roman"/>
        </w:rPr>
        <w:t>氯化钾+氧气     高锰酸钾</w:t>
      </w:r>
      <w:r>
        <w:rPr>
          <w:rFonts w:ascii="Times New Roman" w:hAnsi="Times New Roman" w:cs="Times New Roman"/>
        </w:rPr>
        <w:object>
          <v:shape id="_x0000_i1029" o:spt="75" alt="eqId5858d42609048ee70dedccee7ab9dc8d" type="#_x0000_t75" style="height:31.5pt;width:24pt;" o:ole="t" filled="f" o:preferrelative="t" stroked="f" coordsize="21600,21600">
            <v:path/>
            <v:fill on="f" focussize="0,0"/>
            <v:stroke on="f" joinstyle="miter"/>
            <v:imagedata r:id="rId18" o:title="eqId5858d42609048ee70dedccee7ab9dc8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cs="Times New Roman"/>
        </w:rPr>
        <w:t>锰酸钾+二氧化锰+氧气     过氧化氢</w:t>
      </w:r>
      <w:r>
        <w:rPr>
          <w:rFonts w:ascii="Times New Roman" w:hAnsi="Times New Roman" w:cs="Times New Roman"/>
        </w:rPr>
        <w:object>
          <v:shape id="_x0000_i1030" o:spt="75" alt="eqId9e6918628eb39720a0fb01a7ab24089c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20" o:title="eqId9e6918628eb39720a0fb01a7ab24089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cs="Times New Roman"/>
        </w:rPr>
        <w:t>水+氧气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23．(1)     试管     集气瓶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     </w:t>
      </w:r>
      <w:r>
        <w:rPr>
          <w:rFonts w:ascii="Times New Roman" w:hAnsi="Times New Roman" w:cs="Times New Roman"/>
        </w:rPr>
        <w:object>
          <v:shape id="_x0000_i1031" o:spt="75" alt="eqIdc1b51fa620cedc57c71f47134ff579c6" type="#_x0000_t75" style="height:35.5pt;width:122.5pt;" o:ole="t" filled="f" o:preferrelative="t" stroked="f" coordsize="21600,21600">
            <v:path/>
            <v:fill on="f" focussize="0,0"/>
            <v:stroke on="f" joinstyle="miter"/>
            <v:imagedata r:id="rId22" o:title="eqIdc1b51fa620cedc57c71f47134ff579c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 w:cs="Times New Roman"/>
        </w:rPr>
        <w:t>     D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(3)A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24．(1)     1.0     催化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(2)1.6</w:t>
      </w:r>
    </w:p>
    <w:p>
      <w:pPr>
        <w:spacing w:line="360" w:lineRule="auto"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(3)设该过氧化氢的水溶液中含过氧化氢的质量为</w:t>
      </w:r>
      <w:r>
        <w:rPr>
          <w:rFonts w:ascii="Times New Roman" w:hAnsi="Times New Roman" w:cs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object>
          <v:shape id="_x0000_i1032" o:spt="75" alt="eqId6bb345ce7998cf5025ad063a8729cd40" type="#_x0000_t75" style="height:66pt;width:149.5pt;" o:ole="t" filled="f" o:preferrelative="t" stroked="f" coordsize="21600,21600">
            <v:path/>
            <v:fill on="f" focussize="0,0"/>
            <v:stroke on="f" joinstyle="miter"/>
            <v:imagedata r:id="rId24" o:title="eqId6bb345ce7998cf5025ad063a8729cd4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object>
          <v:shape id="_x0000_i1033" o:spt="75" alt="eqIde60db9895dd0f53b4d27888863946c3a" type="#_x0000_t75" style="height:29pt;width:45pt;" o:ole="t" filled="f" o:preferrelative="t" stroked="f" coordsize="21600,21600">
            <v:path/>
            <v:fill on="f" focussize="0,0"/>
            <v:stroke on="f" joinstyle="miter"/>
            <v:imagedata r:id="rId26" o:title="eqIde60db9895dd0f53b4d27888863946c3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=3. 4g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所以该过氧化氢的水溶液中过氧化氢的质量分数为</w:t>
      </w:r>
      <w:r>
        <w:rPr>
          <w:rFonts w:ascii="Times New Roman" w:hAnsi="Times New Roman" w:cs="Times New Roman"/>
        </w:rPr>
        <w:object>
          <v:shape id="_x0000_i1034" o:spt="75" alt="eqId25e3d866bd0edb3dd96cd66d4f59bf4d" type="#_x0000_t75" style="height:29pt;width:85.5pt;" o:ole="t" filled="f" o:preferrelative="t" stroked="f" coordsize="21600,21600">
            <v:path/>
            <v:fill on="f" focussize="0,0"/>
            <v:stroke on="f" joinstyle="miter"/>
            <v:imagedata r:id="rId28" o:title="eqId25e3d866bd0edb3dd96cd66d4f59bf4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答：该过氧化氢的水溶液中过氧化氢的质量分数是5%。</w: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780" w:firstLineChars="21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化学答案 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  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化学答案 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  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4F"/>
    <w:rsid w:val="0001211C"/>
    <w:rsid w:val="00064D1F"/>
    <w:rsid w:val="000C36C5"/>
    <w:rsid w:val="000F287A"/>
    <w:rsid w:val="00111692"/>
    <w:rsid w:val="00113C27"/>
    <w:rsid w:val="00147959"/>
    <w:rsid w:val="001674AD"/>
    <w:rsid w:val="00190325"/>
    <w:rsid w:val="001971F6"/>
    <w:rsid w:val="00283E50"/>
    <w:rsid w:val="002D006C"/>
    <w:rsid w:val="0030382D"/>
    <w:rsid w:val="004151FC"/>
    <w:rsid w:val="00450AF1"/>
    <w:rsid w:val="00496985"/>
    <w:rsid w:val="004D407A"/>
    <w:rsid w:val="004E1230"/>
    <w:rsid w:val="005169B3"/>
    <w:rsid w:val="005F564F"/>
    <w:rsid w:val="0060132F"/>
    <w:rsid w:val="00683572"/>
    <w:rsid w:val="006D56CD"/>
    <w:rsid w:val="00705CC8"/>
    <w:rsid w:val="00721C2C"/>
    <w:rsid w:val="007E4671"/>
    <w:rsid w:val="0092624F"/>
    <w:rsid w:val="00941A7B"/>
    <w:rsid w:val="00971AC6"/>
    <w:rsid w:val="00B24E14"/>
    <w:rsid w:val="00B51FB8"/>
    <w:rsid w:val="00B70196"/>
    <w:rsid w:val="00B86F61"/>
    <w:rsid w:val="00B92E33"/>
    <w:rsid w:val="00BA21AD"/>
    <w:rsid w:val="00BD48FA"/>
    <w:rsid w:val="00C02FC6"/>
    <w:rsid w:val="00C740DA"/>
    <w:rsid w:val="00C90350"/>
    <w:rsid w:val="00D74140"/>
    <w:rsid w:val="00D741AA"/>
    <w:rsid w:val="00DE775A"/>
    <w:rsid w:val="00DF794B"/>
    <w:rsid w:val="00E97EC6"/>
    <w:rsid w:val="02C21DAA"/>
    <w:rsid w:val="047C739A"/>
    <w:rsid w:val="073D464D"/>
    <w:rsid w:val="09007A24"/>
    <w:rsid w:val="0922300D"/>
    <w:rsid w:val="09B756FA"/>
    <w:rsid w:val="0ACE40C3"/>
    <w:rsid w:val="0CC3281A"/>
    <w:rsid w:val="0DA63EB5"/>
    <w:rsid w:val="103C76D6"/>
    <w:rsid w:val="10402040"/>
    <w:rsid w:val="119B7BC5"/>
    <w:rsid w:val="14317801"/>
    <w:rsid w:val="15C16315"/>
    <w:rsid w:val="1C5717B6"/>
    <w:rsid w:val="284B580B"/>
    <w:rsid w:val="2CCE6CFF"/>
    <w:rsid w:val="2D287012"/>
    <w:rsid w:val="31693C06"/>
    <w:rsid w:val="374A74D3"/>
    <w:rsid w:val="391D35E7"/>
    <w:rsid w:val="3D121977"/>
    <w:rsid w:val="3D8E2887"/>
    <w:rsid w:val="3DB37ADB"/>
    <w:rsid w:val="3E6604F3"/>
    <w:rsid w:val="3FB90290"/>
    <w:rsid w:val="41060FCE"/>
    <w:rsid w:val="47C43ABE"/>
    <w:rsid w:val="48C03FCC"/>
    <w:rsid w:val="48DA3DA8"/>
    <w:rsid w:val="494F6A70"/>
    <w:rsid w:val="4DD403B4"/>
    <w:rsid w:val="52982B83"/>
    <w:rsid w:val="552B4B21"/>
    <w:rsid w:val="56985FAC"/>
    <w:rsid w:val="57187B1A"/>
    <w:rsid w:val="57637022"/>
    <w:rsid w:val="5A7F61A8"/>
    <w:rsid w:val="5B6E3117"/>
    <w:rsid w:val="5B940E2C"/>
    <w:rsid w:val="5E2D476C"/>
    <w:rsid w:val="60313CBA"/>
    <w:rsid w:val="627322BF"/>
    <w:rsid w:val="632F60A8"/>
    <w:rsid w:val="66B93ED5"/>
    <w:rsid w:val="66FD2025"/>
    <w:rsid w:val="74772EC1"/>
    <w:rsid w:val="79F861B1"/>
    <w:rsid w:val="7BBE64B6"/>
    <w:rsid w:val="7C3B72CC"/>
    <w:rsid w:val="7D7D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pPr>
      <w:widowControl/>
      <w:jc w:val="left"/>
    </w:pPr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rPr>
      <w:rFonts w:ascii="Cambria Math" w:hAnsi="宋体" w:cs="Cambria Math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latex_linear"/>
    <w:basedOn w:val="6"/>
    <w:qFormat/>
    <w:uiPriority w:val="0"/>
  </w:style>
  <w:style w:type="character" w:customStyle="1" w:styleId="11">
    <w:name w:val="页眉 字符"/>
    <w:basedOn w:val="6"/>
    <w:link w:val="4"/>
    <w:qFormat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2">
    <w:name w:val="页脚 字符"/>
    <w:basedOn w:val="6"/>
    <w:link w:val="3"/>
    <w:qFormat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3">
    <w:name w:val="批注框文本 字符"/>
    <w:basedOn w:val="6"/>
    <w:link w:val="2"/>
    <w:qFormat/>
    <w:uiPriority w:val="99"/>
    <w:rPr>
      <w:rFonts w:ascii="Cambria Math" w:hAnsi="宋体" w:cs="Cambria Math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5">
    <w:name w:val="无间隔 字符"/>
    <w:basedOn w:val="6"/>
    <w:link w:val="14"/>
    <w:qFormat/>
    <w:uiPriority w:val="1"/>
    <w:rPr>
      <w:rFonts w:ascii="Cambria Math" w:hAnsi="宋体" w:cs="Cambria Math"/>
      <w:sz w:val="22"/>
      <w:szCs w:val="22"/>
    </w:rPr>
  </w:style>
  <w:style w:type="paragraph" w:styleId="1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Cambria Math" w:hAnsi="宋体" w:eastAsia="宋体" w:cs="Cambria Math"/>
      <w:szCs w:val="22"/>
    </w:rPr>
  </w:style>
  <w:style w:type="character" w:customStyle="1" w:styleId="17">
    <w:name w:val="Subtle Emphasis"/>
    <w:basedOn w:val="6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8">
    <w:name w:val="edittable"/>
    <w:basedOn w:val="8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bmp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1742</Characters>
  <Lines>14</Lines>
  <Paragraphs>4</Paragraphs>
  <TotalTime>0</TotalTime>
  <ScaleCrop>false</ScaleCrop>
  <LinksUpToDate>false</LinksUpToDate>
  <CharactersWithSpaces>2043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2021-01-26T02:24:00Z</dcterms:created>
  <dc:creator>Administrator</dc:creator>
  <cp:lastModifiedBy>Administrator</cp:lastModifiedBy>
  <cp:lastPrinted>2022-08-17T06:19:00Z</cp:lastPrinted>
  <dcterms:modified xsi:type="dcterms:W3CDTF">2023-03-02T12:53:09Z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