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A7273" w:rsidP="00DA7273">
      <w:pPr>
        <w:spacing w:line="390" w:lineRule="exact"/>
        <w:jc w:val="center"/>
        <w:rPr>
          <w:rFonts w:ascii="黑体" w:eastAsia="黑体"/>
          <w:sz w:val="36"/>
          <w:szCs w:val="36"/>
        </w:rPr>
      </w:pPr>
      <w:r>
        <w:rPr>
          <w:rFonts w:ascii="黑体" w:eastAsia="黑体" w:hint="eastAsia"/>
          <w:sz w:val="36"/>
          <w:szCs w:val="36"/>
        </w:rPr>
        <w:drawing>
          <wp:anchor simplePos="0" relativeHeight="251658240" behindDoc="0" locked="0" layoutInCell="1" allowOverlap="1">
            <wp:simplePos x="0" y="0"/>
            <wp:positionH relativeFrom="page">
              <wp:posOffset>10261600</wp:posOffset>
            </wp:positionH>
            <wp:positionV relativeFrom="topMargin">
              <wp:posOffset>10858500</wp:posOffset>
            </wp:positionV>
            <wp:extent cx="406400" cy="406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097931" name=""/>
                    <pic:cNvPicPr>
                      <a:picLocks noChangeAspect="1"/>
                    </pic:cNvPicPr>
                  </pic:nvPicPr>
                  <pic:blipFill>
                    <a:blip xmlns:r="http://schemas.openxmlformats.org/officeDocument/2006/relationships" r:embed="rId4"/>
                    <a:stretch>
                      <a:fillRect/>
                    </a:stretch>
                  </pic:blipFill>
                  <pic:spPr>
                    <a:xfrm>
                      <a:off x="0" y="0"/>
                      <a:ext cx="406400" cy="406400"/>
                    </a:xfrm>
                    <a:prstGeom prst="rect">
                      <a:avLst/>
                    </a:prstGeom>
                  </pic:spPr>
                </pic:pic>
              </a:graphicData>
            </a:graphic>
          </wp:anchor>
        </w:drawing>
      </w:r>
      <w:r>
        <w:rPr>
          <w:rFonts w:ascii="黑体" w:eastAsia="黑体" w:hint="eastAsia"/>
          <w:sz w:val="36"/>
          <w:szCs w:val="36"/>
        </w:rPr>
        <w:t>2022</w:t>
      </w:r>
      <w:r>
        <w:rPr>
          <w:rFonts w:ascii="黑体" w:eastAsia="黑体" w:hint="eastAsia"/>
          <w:sz w:val="36"/>
          <w:szCs w:val="36"/>
        </w:rPr>
        <w:t>—</w:t>
      </w:r>
      <w:r>
        <w:rPr>
          <w:rFonts w:ascii="黑体" w:eastAsia="黑体" w:hint="eastAsia"/>
          <w:sz w:val="36"/>
          <w:szCs w:val="36"/>
        </w:rPr>
        <w:t>2023</w:t>
      </w:r>
      <w:r>
        <w:rPr>
          <w:rFonts w:ascii="黑体" w:eastAsia="黑体" w:hint="eastAsia"/>
          <w:sz w:val="36"/>
          <w:szCs w:val="36"/>
        </w:rPr>
        <w:t>九</w:t>
      </w:r>
      <w:r>
        <w:rPr>
          <w:rFonts w:ascii="黑体" w:eastAsia="黑体" w:hint="eastAsia"/>
          <w:sz w:val="36"/>
          <w:szCs w:val="36"/>
        </w:rPr>
        <w:t>年级道德与法治</w:t>
      </w:r>
      <w:r>
        <w:rPr>
          <w:rFonts w:ascii="黑体" w:eastAsia="黑体" w:hint="eastAsia"/>
          <w:sz w:val="36"/>
          <w:szCs w:val="36"/>
        </w:rPr>
        <w:t>一</w:t>
      </w:r>
      <w:r>
        <w:rPr>
          <w:rFonts w:ascii="黑体" w:eastAsia="黑体" w:hint="eastAsia"/>
          <w:sz w:val="36"/>
          <w:szCs w:val="36"/>
        </w:rPr>
        <w:t>模试题答案</w:t>
      </w:r>
    </w:p>
    <w:p w:rsidR="00DA7273" w:rsidP="00DA7273">
      <w:pPr>
        <w:spacing w:line="390" w:lineRule="exact"/>
        <w:rPr>
          <w:rFonts w:ascii="宋体" w:hAnsi="宋体" w:hint="eastAsia"/>
          <w:b/>
          <w:sz w:val="32"/>
          <w:szCs w:val="32"/>
        </w:rPr>
      </w:pPr>
      <w:r>
        <w:rPr>
          <w:rFonts w:ascii="宋体" w:hAnsi="宋体" w:hint="eastAsia"/>
          <w:b/>
          <w:sz w:val="32"/>
          <w:szCs w:val="32"/>
        </w:rPr>
        <w:t>一、单项选择题（每题1分，共25分）</w:t>
      </w:r>
    </w:p>
    <w:tbl>
      <w:tblPr>
        <w:tblStyle w:val="TableGrid"/>
        <w:tblW w:w="0" w:type="auto"/>
        <w:tblInd w:w="-432" w:type="dxa"/>
        <w:tblLook w:val="01E0"/>
      </w:tblPr>
      <w:tblGrid>
        <w:gridCol w:w="1039"/>
        <w:gridCol w:w="608"/>
        <w:gridCol w:w="608"/>
        <w:gridCol w:w="609"/>
        <w:gridCol w:w="609"/>
        <w:gridCol w:w="609"/>
        <w:gridCol w:w="609"/>
        <w:gridCol w:w="609"/>
        <w:gridCol w:w="609"/>
        <w:gridCol w:w="609"/>
        <w:gridCol w:w="609"/>
        <w:gridCol w:w="609"/>
        <w:gridCol w:w="609"/>
        <w:gridCol w:w="609"/>
      </w:tblGrid>
      <w:tr w:rsidTr="00DA7273">
        <w:tblPrEx>
          <w:tblW w:w="0" w:type="auto"/>
          <w:tblInd w:w="-432" w:type="dxa"/>
          <w:tblLook w:val="01E0"/>
        </w:tblPrEx>
        <w:tc>
          <w:tcPr>
            <w:tcW w:w="103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题号</w:t>
            </w:r>
          </w:p>
        </w:tc>
        <w:tc>
          <w:tcPr>
            <w:tcW w:w="608"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w:t>
            </w:r>
          </w:p>
        </w:tc>
        <w:tc>
          <w:tcPr>
            <w:tcW w:w="608"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2</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3</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4</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5</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6</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7</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8</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9</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10</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11</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12</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13</w:t>
            </w:r>
          </w:p>
        </w:tc>
      </w:tr>
      <w:tr w:rsidTr="00DA7273">
        <w:tblPrEx>
          <w:tblW w:w="0" w:type="auto"/>
          <w:tblInd w:w="-432" w:type="dxa"/>
          <w:tblLook w:val="01E0"/>
        </w:tblPrEx>
        <w:tc>
          <w:tcPr>
            <w:tcW w:w="103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答案</w:t>
            </w:r>
          </w:p>
        </w:tc>
        <w:tc>
          <w:tcPr>
            <w:tcW w:w="608"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A</w:t>
            </w:r>
          </w:p>
        </w:tc>
        <w:tc>
          <w:tcPr>
            <w:tcW w:w="608"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B</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C</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A</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B</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B</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D</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D</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A</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C</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A</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C</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D</w:t>
            </w:r>
          </w:p>
        </w:tc>
      </w:tr>
      <w:tr w:rsidTr="00DA7273">
        <w:tblPrEx>
          <w:tblW w:w="0" w:type="auto"/>
          <w:tblInd w:w="-432" w:type="dxa"/>
          <w:tblLook w:val="01E0"/>
        </w:tblPrEx>
        <w:tc>
          <w:tcPr>
            <w:tcW w:w="103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题号</w:t>
            </w:r>
          </w:p>
        </w:tc>
        <w:tc>
          <w:tcPr>
            <w:tcW w:w="608"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14</w:t>
            </w:r>
          </w:p>
        </w:tc>
        <w:tc>
          <w:tcPr>
            <w:tcW w:w="608"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15</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16</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17</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18</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19</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20</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21</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22</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23</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24</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25</w:t>
            </w:r>
          </w:p>
        </w:tc>
        <w:tc>
          <w:tcPr>
            <w:tcW w:w="609" w:type="dxa"/>
            <w:tcBorders>
              <w:top w:val="single" w:sz="4" w:space="0" w:color="auto"/>
              <w:left w:val="single" w:sz="4" w:space="0" w:color="auto"/>
              <w:bottom w:val="single" w:sz="4" w:space="0" w:color="auto"/>
              <w:right w:val="single" w:sz="4" w:space="0" w:color="auto"/>
            </w:tcBorders>
          </w:tcPr>
          <w:p w:rsidR="00DA7273">
            <w:pPr>
              <w:spacing w:line="600" w:lineRule="exact"/>
              <w:rPr>
                <w:sz w:val="32"/>
                <w:szCs w:val="32"/>
              </w:rPr>
            </w:pPr>
          </w:p>
        </w:tc>
      </w:tr>
      <w:tr w:rsidTr="00DA7273">
        <w:tblPrEx>
          <w:tblW w:w="0" w:type="auto"/>
          <w:tblInd w:w="-432" w:type="dxa"/>
          <w:tblLook w:val="01E0"/>
        </w:tblPrEx>
        <w:tc>
          <w:tcPr>
            <w:tcW w:w="103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答案</w:t>
            </w:r>
          </w:p>
        </w:tc>
        <w:tc>
          <w:tcPr>
            <w:tcW w:w="608"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B</w:t>
            </w:r>
          </w:p>
        </w:tc>
        <w:tc>
          <w:tcPr>
            <w:tcW w:w="608"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D</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A</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sz w:val="32"/>
                <w:szCs w:val="32"/>
              </w:rPr>
              <w:t>B</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C</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A</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C</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D</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A</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D</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C</w:t>
            </w:r>
          </w:p>
        </w:tc>
        <w:tc>
          <w:tcPr>
            <w:tcW w:w="609" w:type="dxa"/>
            <w:tcBorders>
              <w:top w:val="single" w:sz="4" w:space="0" w:color="auto"/>
              <w:left w:val="single" w:sz="4" w:space="0" w:color="auto"/>
              <w:bottom w:val="single" w:sz="4" w:space="0" w:color="auto"/>
              <w:right w:val="single" w:sz="4" w:space="0" w:color="auto"/>
            </w:tcBorders>
            <w:hideMark/>
          </w:tcPr>
          <w:p w:rsidR="00DA7273">
            <w:pPr>
              <w:spacing w:line="600" w:lineRule="exact"/>
              <w:rPr>
                <w:sz w:val="32"/>
                <w:szCs w:val="32"/>
              </w:rPr>
            </w:pPr>
            <w:r>
              <w:rPr>
                <w:rFonts w:hint="eastAsia"/>
                <w:sz w:val="32"/>
                <w:szCs w:val="32"/>
              </w:rPr>
              <w:t>B</w:t>
            </w:r>
          </w:p>
        </w:tc>
        <w:tc>
          <w:tcPr>
            <w:tcW w:w="609" w:type="dxa"/>
            <w:tcBorders>
              <w:top w:val="single" w:sz="4" w:space="0" w:color="auto"/>
              <w:left w:val="single" w:sz="4" w:space="0" w:color="auto"/>
              <w:bottom w:val="single" w:sz="4" w:space="0" w:color="auto"/>
              <w:right w:val="single" w:sz="4" w:space="0" w:color="auto"/>
            </w:tcBorders>
          </w:tcPr>
          <w:p w:rsidR="00DA7273">
            <w:pPr>
              <w:spacing w:line="600" w:lineRule="exact"/>
              <w:rPr>
                <w:sz w:val="32"/>
                <w:szCs w:val="32"/>
              </w:rPr>
            </w:pPr>
          </w:p>
        </w:tc>
      </w:tr>
    </w:tbl>
    <w:p w:rsidR="00835877" w:rsidRPr="00835877" w:rsidP="00835877">
      <w:pPr>
        <w:spacing w:line="390" w:lineRule="exact"/>
        <w:rPr>
          <w:rFonts w:ascii="宋体" w:hAnsi="宋体"/>
          <w:b/>
          <w:sz w:val="32"/>
          <w:szCs w:val="32"/>
        </w:rPr>
      </w:pPr>
      <w:r w:rsidRPr="00835877">
        <w:rPr>
          <w:rFonts w:ascii="宋体" w:hAnsi="宋体" w:hint="eastAsia"/>
          <w:b/>
          <w:sz w:val="32"/>
          <w:szCs w:val="32"/>
        </w:rPr>
        <w:t>二、材料分析题（25分）</w:t>
      </w:r>
    </w:p>
    <w:p w:rsidR="00B04004"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26.（12分）</w:t>
      </w:r>
      <w:bookmarkStart w:id="0" w:name="_GoBack"/>
      <w:bookmarkEnd w:id="0"/>
    </w:p>
    <w:p w:rsidR="00835877" w:rsidRPr="00B04004" w:rsidP="00B04004">
      <w:pPr>
        <w:spacing w:line="420" w:lineRule="exact"/>
        <w:ind w:left="-270" w:firstLine="264" w:leftChars="-135" w:firstLineChars="88"/>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（1）科技创新能力。（1分）</w:t>
      </w:r>
    </w:p>
    <w:p w:rsidR="00835877"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（2）</w:t>
      </w:r>
      <w:r w:rsidRPr="00B04004">
        <w:rPr>
          <w:rFonts w:asciiTheme="minorEastAsia" w:eastAsiaTheme="minorEastAsia" w:hAnsiTheme="minorEastAsia" w:hint="eastAsia"/>
          <w:sz w:val="30"/>
          <w:szCs w:val="30"/>
        </w:rPr>
        <w:t>从整体上看，</w:t>
      </w:r>
      <w:r w:rsidRPr="00B04004">
        <w:rPr>
          <w:rFonts w:asciiTheme="minorEastAsia" w:eastAsiaTheme="minorEastAsia" w:hAnsiTheme="minorEastAsia" w:hint="eastAsia"/>
          <w:sz w:val="30"/>
          <w:szCs w:val="30"/>
        </w:rPr>
        <w:t>我国仍然面临</w:t>
      </w:r>
      <w:r w:rsidRPr="00B04004">
        <w:rPr>
          <w:rFonts w:asciiTheme="minorEastAsia" w:eastAsiaTheme="minorEastAsia" w:hAnsiTheme="minorEastAsia" w:hint="eastAsia"/>
          <w:sz w:val="30"/>
          <w:szCs w:val="30"/>
        </w:rPr>
        <w:t>创新能力不强、科技发展水平总体不高、科技对经济社会发展的支撑能力不足、科技对经济增长贡献率远低于发达国家水平等问题。</w:t>
      </w:r>
      <w:r w:rsidRPr="00B04004">
        <w:rPr>
          <w:rFonts w:asciiTheme="minorEastAsia" w:eastAsiaTheme="minorEastAsia" w:hAnsiTheme="minorEastAsia" w:hint="eastAsia"/>
          <w:sz w:val="30"/>
          <w:szCs w:val="30"/>
        </w:rPr>
        <w:t>（4分）</w:t>
      </w:r>
    </w:p>
    <w:p w:rsidR="00835877"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（3）创新驱动发展战略、科教兴国战略、人才强国战略。（3分）</w:t>
      </w:r>
    </w:p>
    <w:p w:rsidR="00835877"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（4）</w:t>
      </w:r>
      <w:r w:rsidRPr="00B04004" w:rsidR="00C73652">
        <w:rPr>
          <w:rFonts w:asciiTheme="minorEastAsia" w:eastAsiaTheme="minorEastAsia" w:hAnsiTheme="minorEastAsia" w:hint="eastAsia"/>
          <w:sz w:val="30"/>
          <w:szCs w:val="30"/>
        </w:rPr>
        <w:t>中国精神就是以爱国主义为核心的民族精神和以改革创新为核心的时代精神（2分）</w:t>
      </w:r>
    </w:p>
    <w:p w:rsidR="00C73652"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（5）如：树立远大理想，努力学习科学文化知识，提高自身素质；努力探索，注重实践，养成勤动脑、动手的好习惯；敢于善于质疑</w:t>
      </w:r>
      <w:r w:rsidRPr="00B04004">
        <w:rPr>
          <w:rFonts w:asciiTheme="minorEastAsia" w:eastAsiaTheme="minorEastAsia" w:hAnsiTheme="minorEastAsia" w:hint="eastAsia"/>
          <w:sz w:val="30"/>
          <w:szCs w:val="30"/>
        </w:rPr>
        <w:t>创新</w:t>
      </w:r>
      <w:r w:rsidRPr="00B04004">
        <w:rPr>
          <w:rFonts w:asciiTheme="minorEastAsia" w:eastAsiaTheme="minorEastAsia" w:hAnsiTheme="minorEastAsia" w:hint="eastAsia"/>
          <w:sz w:val="30"/>
          <w:szCs w:val="30"/>
        </w:rPr>
        <w:t>；养成独立思考好习惯等等。（意思相近即可，2分）</w:t>
      </w:r>
    </w:p>
    <w:p w:rsidR="00B177D5"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27.（6分）</w:t>
      </w:r>
    </w:p>
    <w:p w:rsidR="00B177D5"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（1）为中国人谋幸福、为中华民族谋复兴。（2分）</w:t>
      </w:r>
    </w:p>
    <w:p w:rsidR="00B177D5"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（2）</w:t>
      </w:r>
      <w:r w:rsidRPr="00B04004">
        <w:rPr>
          <w:rFonts w:asciiTheme="minorEastAsia" w:eastAsiaTheme="minorEastAsia" w:hAnsiTheme="minorEastAsia" w:hint="eastAsia"/>
          <w:sz w:val="30"/>
          <w:szCs w:val="30"/>
        </w:rPr>
        <w:t>完成新民主主义革命、完成社会主义革命、进行改革开放</w:t>
      </w:r>
      <w:r w:rsidRPr="00B04004" w:rsidR="00CB5AB8">
        <w:rPr>
          <w:rFonts w:asciiTheme="minorEastAsia" w:eastAsiaTheme="minorEastAsia" w:hAnsiTheme="minorEastAsia" w:hint="eastAsia"/>
          <w:sz w:val="30"/>
          <w:szCs w:val="30"/>
        </w:rPr>
        <w:t>新</w:t>
      </w:r>
      <w:r w:rsidRPr="00B04004">
        <w:rPr>
          <w:rFonts w:asciiTheme="minorEastAsia" w:eastAsiaTheme="minorEastAsia" w:hAnsiTheme="minorEastAsia" w:hint="eastAsia"/>
          <w:sz w:val="30"/>
          <w:szCs w:val="30"/>
        </w:rPr>
        <w:t>的伟大革命。</w:t>
      </w:r>
      <w:r w:rsidRPr="00B04004" w:rsidR="00CB5AB8">
        <w:rPr>
          <w:rFonts w:asciiTheme="minorEastAsia" w:eastAsiaTheme="minorEastAsia" w:hAnsiTheme="minorEastAsia" w:hint="eastAsia"/>
          <w:sz w:val="30"/>
          <w:szCs w:val="30"/>
        </w:rPr>
        <w:t>（3分）</w:t>
      </w:r>
    </w:p>
    <w:p w:rsidR="00CB5AB8"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（3）到新中国成立一百年时，</w:t>
      </w:r>
      <w:r w:rsidRPr="00B04004">
        <w:rPr>
          <w:rFonts w:asciiTheme="minorEastAsia" w:eastAsiaTheme="minorEastAsia" w:hAnsiTheme="minorEastAsia" w:hint="eastAsia"/>
          <w:sz w:val="30"/>
          <w:szCs w:val="30"/>
        </w:rPr>
        <w:t>全面建成社会主义现代化强国。</w:t>
      </w:r>
      <w:r w:rsidRPr="00B04004">
        <w:rPr>
          <w:rFonts w:asciiTheme="minorEastAsia" w:eastAsiaTheme="minorEastAsia" w:hAnsiTheme="minorEastAsia" w:hint="eastAsia"/>
          <w:sz w:val="30"/>
          <w:szCs w:val="30"/>
        </w:rPr>
        <w:t>（1分）</w:t>
      </w:r>
    </w:p>
    <w:p w:rsidR="00CB5AB8"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28.（7分）</w:t>
      </w:r>
    </w:p>
    <w:p w:rsidR="00CB5AB8"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sz w:val="30"/>
          <w:szCs w:val="30"/>
        </w:rPr>
        <w:t>（1）</w:t>
      </w:r>
      <w:r w:rsidRPr="00B04004">
        <w:rPr>
          <w:rFonts w:asciiTheme="minorEastAsia" w:eastAsiaTheme="minorEastAsia" w:hAnsiTheme="minorEastAsia" w:hint="eastAsia"/>
          <w:sz w:val="30"/>
          <w:szCs w:val="30"/>
        </w:rPr>
        <w:t>本质特征：人民当家作主。基本特点：最广泛、最真实、最管用。</w:t>
      </w:r>
      <w:r w:rsidRPr="00B04004">
        <w:rPr>
          <w:rFonts w:asciiTheme="minorEastAsia" w:eastAsiaTheme="minorEastAsia" w:hAnsiTheme="minorEastAsia" w:hint="eastAsia"/>
          <w:sz w:val="30"/>
          <w:szCs w:val="30"/>
        </w:rPr>
        <w:t>（4分）</w:t>
      </w:r>
    </w:p>
    <w:p w:rsidR="00CB5AB8" w:rsidRPr="00B04004" w:rsidP="00B04004">
      <w:pPr>
        <w:spacing w:line="420" w:lineRule="exact"/>
        <w:jc w:val="left"/>
        <w:rPr>
          <w:rFonts w:asciiTheme="minorEastAsia" w:eastAsiaTheme="minorEastAsia" w:hAnsiTheme="minorEastAsia" w:hint="eastAsia"/>
          <w:bCs/>
          <w:sz w:val="30"/>
          <w:szCs w:val="30"/>
        </w:rPr>
      </w:pPr>
      <w:r w:rsidRPr="00B04004">
        <w:rPr>
          <w:rFonts w:asciiTheme="minorEastAsia" w:eastAsiaTheme="minorEastAsia" w:hAnsiTheme="minorEastAsia" w:hint="eastAsia"/>
          <w:sz w:val="30"/>
          <w:szCs w:val="30"/>
        </w:rPr>
        <w:t>（2）</w:t>
      </w:r>
      <w:r w:rsidRPr="00B04004">
        <w:rPr>
          <w:rFonts w:asciiTheme="minorEastAsia" w:eastAsiaTheme="minorEastAsia" w:hAnsiTheme="minorEastAsia" w:hint="eastAsia"/>
          <w:bCs/>
          <w:sz w:val="30"/>
          <w:szCs w:val="30"/>
        </w:rPr>
        <w:t>依法治国确定为党领导人民治理国家的基本方略。</w:t>
      </w:r>
      <w:r w:rsidRPr="00B04004">
        <w:rPr>
          <w:rFonts w:asciiTheme="minorEastAsia" w:eastAsiaTheme="minorEastAsia" w:hAnsiTheme="minorEastAsia" w:hint="eastAsia"/>
          <w:bCs/>
          <w:sz w:val="30"/>
          <w:szCs w:val="30"/>
        </w:rPr>
        <w:t>（1分）</w:t>
      </w:r>
    </w:p>
    <w:p w:rsidR="00CB5AB8" w:rsidRPr="00B04004" w:rsidP="00B04004">
      <w:pPr>
        <w:spacing w:line="420" w:lineRule="exact"/>
        <w:jc w:val="left"/>
        <w:rPr>
          <w:rFonts w:asciiTheme="minorEastAsia" w:eastAsiaTheme="minorEastAsia" w:hAnsiTheme="minorEastAsia" w:hint="eastAsia"/>
          <w:sz w:val="30"/>
          <w:szCs w:val="30"/>
        </w:rPr>
      </w:pPr>
      <w:r w:rsidRPr="00B04004">
        <w:rPr>
          <w:rFonts w:asciiTheme="minorEastAsia" w:eastAsiaTheme="minorEastAsia" w:hAnsiTheme="minorEastAsia" w:hint="eastAsia"/>
          <w:bCs/>
          <w:sz w:val="30"/>
          <w:szCs w:val="30"/>
        </w:rPr>
        <w:t>（3）</w:t>
      </w:r>
      <w:r w:rsidRPr="00B04004">
        <w:rPr>
          <w:rFonts w:asciiTheme="minorEastAsia" w:eastAsiaTheme="minorEastAsia" w:hAnsiTheme="minorEastAsia" w:hint="eastAsia"/>
          <w:sz w:val="30"/>
          <w:szCs w:val="30"/>
        </w:rPr>
        <w:t>要积极参与，献计献策，主动监督，促进政府依法行政。</w:t>
      </w:r>
      <w:r w:rsidRPr="00B04004">
        <w:rPr>
          <w:rFonts w:asciiTheme="minorEastAsia" w:eastAsiaTheme="minorEastAsia" w:hAnsiTheme="minorEastAsia" w:hint="eastAsia"/>
          <w:sz w:val="30"/>
          <w:szCs w:val="30"/>
        </w:rPr>
        <w:t>（2分）</w:t>
      </w:r>
    </w:p>
    <w:p w:rsidR="00B177D5" w:rsidRPr="00CB5AB8" w:rsidP="00B04004">
      <w:pPr>
        <w:spacing w:line="380" w:lineRule="exact"/>
        <w:jc w:val="left"/>
        <w:rPr>
          <w:rFonts w:asciiTheme="minorEastAsia" w:eastAsiaTheme="minorEastAsia" w:hAnsiTheme="minorEastAsia"/>
          <w:sz w:val="32"/>
          <w:szCs w:val="32"/>
        </w:rPr>
        <w:sectPr>
          <w:headerReference w:type="default" r:id="rId5"/>
          <w:footerReference w:type="default" r:id="rId6"/>
          <w:pgSz w:w="11906" w:h="16838"/>
          <w:pgMar w:top="1440" w:right="1800" w:bottom="1440" w:left="1800" w:header="851" w:footer="992" w:gutter="0"/>
          <w:cols w:space="425"/>
          <w:docGrid w:type="lines" w:linePitch="312"/>
        </w:sectPr>
      </w:pPr>
    </w:p>
    <w:p>
      <w:r w:rsidRPr="00CB5AB8" w:rsidR="00B177D5">
        <w:rPr>
          <w:rFonts w:asciiTheme="minorEastAsia" w:eastAsiaTheme="minorEastAsia" w:hAnsiTheme="minorEastAsia"/>
          <w:sz w:val="32"/>
          <w:szCs w:val="32"/>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385924"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CA5"/>
    <w:rsid w:val="00095674"/>
    <w:rsid w:val="004151FC"/>
    <w:rsid w:val="00835877"/>
    <w:rsid w:val="00A26E99"/>
    <w:rsid w:val="00AD7CA5"/>
    <w:rsid w:val="00B04004"/>
    <w:rsid w:val="00B177D5"/>
    <w:rsid w:val="00C02FC6"/>
    <w:rsid w:val="00C73652"/>
    <w:rsid w:val="00CB5AB8"/>
    <w:rsid w:val="00DA7273"/>
    <w:rsid w:val="00E7468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3"/>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A7273"/>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Char"/>
    <w:uiPriority w:val="99"/>
    <w:unhideWhenUsed/>
    <w:rsid w:val="008358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835877"/>
    <w:rPr>
      <w:rFonts w:ascii="Calibri" w:eastAsia="宋体" w:hAnsi="Calibri" w:cs="Times New Roman"/>
      <w:sz w:val="18"/>
      <w:szCs w:val="18"/>
    </w:rPr>
  </w:style>
  <w:style w:type="paragraph" w:styleId="Footer">
    <w:name w:val="footer"/>
    <w:basedOn w:val="Normal"/>
    <w:link w:val="Char0"/>
    <w:uiPriority w:val="99"/>
    <w:unhideWhenUsed/>
    <w:rsid w:val="00835877"/>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83587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3</cp:revision>
  <dcterms:created xsi:type="dcterms:W3CDTF">2022-12-02T11:02:00Z</dcterms:created>
  <dcterms:modified xsi:type="dcterms:W3CDTF">2022-12-02T12:12:00Z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