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line="276" w:lineRule="auto"/>
        <w:jc w:val="center"/>
        <w:rPr>
          <w:rFonts w:ascii="华文中宋" w:hAnsi="华文中宋" w:eastAsia="华文中宋" w:cs="Times New Roman"/>
          <w:b/>
          <w:sz w:val="32"/>
          <w:szCs w:val="32"/>
        </w:rPr>
      </w:pPr>
      <w:r>
        <w:rPr>
          <w:rFonts w:ascii="华文中宋" w:hAnsi="华文中宋" w:eastAsia="华文中宋" w:cs="Times New Roman"/>
          <w:b/>
          <w:sz w:val="32"/>
          <w:szCs w:val="32"/>
        </w:rPr>
        <w:drawing>
          <wp:anchor distT="0" distB="0" distL="114300" distR="114300" simplePos="0" relativeHeight="251658240" behindDoc="0" locked="0" layoutInCell="1" allowOverlap="1">
            <wp:simplePos x="0" y="0"/>
            <wp:positionH relativeFrom="page">
              <wp:posOffset>11049000</wp:posOffset>
            </wp:positionH>
            <wp:positionV relativeFrom="topMargin">
              <wp:posOffset>10515600</wp:posOffset>
            </wp:positionV>
            <wp:extent cx="368300" cy="3937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68300" cy="393700"/>
                    </a:xfrm>
                    <a:prstGeom prst="rect">
                      <a:avLst/>
                    </a:prstGeom>
                  </pic:spPr>
                </pic:pic>
              </a:graphicData>
            </a:graphic>
          </wp:anchor>
        </w:drawing>
      </w:r>
      <w:r>
        <w:rPr>
          <w:rFonts w:ascii="华文中宋" w:hAnsi="华文中宋" w:eastAsia="华文中宋" w:cs="Times New Roman"/>
          <w:b/>
          <w:sz w:val="32"/>
          <w:szCs w:val="32"/>
        </w:rPr>
        <w:t>202</w:t>
      </w:r>
      <w:r>
        <w:rPr>
          <w:rFonts w:hint="eastAsia" w:ascii="华文中宋" w:hAnsi="华文中宋" w:eastAsia="华文中宋" w:cs="Times New Roman"/>
          <w:b/>
          <w:sz w:val="32"/>
          <w:szCs w:val="32"/>
        </w:rPr>
        <w:t>2</w:t>
      </w:r>
      <w:r>
        <w:rPr>
          <w:rFonts w:ascii="华文中宋" w:hAnsi="华文中宋" w:eastAsia="华文中宋" w:cs="Times New Roman"/>
          <w:b/>
          <w:sz w:val="32"/>
          <w:szCs w:val="32"/>
        </w:rPr>
        <w:t>学年学生学习能力诊断</w:t>
      </w:r>
      <w:r>
        <w:rPr>
          <w:rFonts w:hint="eastAsia" w:ascii="华文中宋" w:hAnsi="华文中宋" w:eastAsia="华文中宋" w:cs="Times New Roman"/>
          <w:b/>
          <w:sz w:val="32"/>
          <w:szCs w:val="32"/>
        </w:rPr>
        <w:t>练习</w:t>
      </w:r>
    </w:p>
    <w:p>
      <w:pPr>
        <w:pStyle w:val="6"/>
        <w:spacing w:before="0" w:beforeAutospacing="0" w:after="0" w:afterAutospacing="0" w:line="276" w:lineRule="auto"/>
        <w:ind w:firstLine="1121" w:firstLineChars="350"/>
        <w:jc w:val="center"/>
        <w:rPr>
          <w:rFonts w:ascii="华文中宋" w:hAnsi="华文中宋" w:eastAsia="华文中宋" w:cs="Times New Roman"/>
          <w:b/>
          <w:sz w:val="32"/>
          <w:szCs w:val="32"/>
        </w:rPr>
      </w:pPr>
      <w:r>
        <w:rPr>
          <w:rFonts w:hint="eastAsia" w:ascii="华文中宋" w:hAnsi="华文中宋" w:eastAsia="华文中宋" w:cs="Times New Roman"/>
          <w:b/>
          <w:sz w:val="32"/>
          <w:szCs w:val="32"/>
        </w:rPr>
        <w:t>初三</w:t>
      </w:r>
      <w:r>
        <w:rPr>
          <w:rFonts w:ascii="华文中宋" w:hAnsi="华文中宋" w:eastAsia="华文中宋" w:cs="Times New Roman"/>
          <w:b/>
          <w:sz w:val="32"/>
          <w:szCs w:val="32"/>
        </w:rPr>
        <w:t>道德与法治</w:t>
      </w:r>
      <w:r>
        <w:rPr>
          <w:rFonts w:hint="eastAsia" w:ascii="华文中宋" w:hAnsi="华文中宋" w:eastAsia="华文中宋" w:cs="Times New Roman"/>
          <w:b/>
          <w:sz w:val="32"/>
          <w:szCs w:val="32"/>
        </w:rPr>
        <w:t xml:space="preserve"> </w:t>
      </w:r>
    </w:p>
    <w:p>
      <w:pPr>
        <w:tabs>
          <w:tab w:val="center" w:pos="4082"/>
          <w:tab w:val="left" w:pos="6980"/>
        </w:tabs>
        <w:adjustRightInd w:val="0"/>
        <w:snapToGrid w:val="0"/>
        <w:spacing w:line="276" w:lineRule="auto"/>
        <w:ind w:right="600"/>
        <w:jc w:val="right"/>
        <w:rPr>
          <w:rFonts w:ascii="华文中宋" w:hAnsi="华文中宋" w:eastAsia="华文中宋" w:cs="宋体"/>
          <w:b/>
          <w:bCs/>
          <w:kern w:val="0"/>
          <w:szCs w:val="21"/>
        </w:rPr>
      </w:pPr>
      <w:r>
        <w:rPr>
          <w:rFonts w:hint="eastAsia" w:ascii="华文中宋" w:hAnsi="华文中宋" w:eastAsia="华文中宋" w:cs="宋体"/>
          <w:b/>
          <w:bCs/>
          <w:kern w:val="0"/>
          <w:szCs w:val="21"/>
        </w:rPr>
        <w:t>2023.3</w:t>
      </w:r>
    </w:p>
    <w:p>
      <w:pPr>
        <w:adjustRightInd w:val="0"/>
        <w:snapToGrid w:val="0"/>
        <w:spacing w:line="276" w:lineRule="auto"/>
        <w:ind w:firstLine="420" w:firstLineChars="200"/>
        <w:rPr>
          <w:rFonts w:ascii="华文中宋" w:hAnsi="华文中宋" w:eastAsia="华文中宋"/>
          <w:bCs/>
          <w:szCs w:val="21"/>
        </w:rPr>
      </w:pPr>
    </w:p>
    <w:p>
      <w:pPr>
        <w:adjustRightInd w:val="0"/>
        <w:snapToGrid w:val="0"/>
        <w:spacing w:line="276" w:lineRule="auto"/>
        <w:ind w:firstLine="420" w:firstLineChars="200"/>
        <w:rPr>
          <w:rFonts w:ascii="华文中宋" w:hAnsi="华文中宋" w:eastAsia="华文中宋"/>
          <w:bCs/>
          <w:szCs w:val="21"/>
        </w:rPr>
      </w:pPr>
      <w:r>
        <w:rPr>
          <w:rFonts w:ascii="华文中宋" w:hAnsi="华文中宋" w:eastAsia="华文中宋"/>
          <w:bCs/>
          <w:szCs w:val="21"/>
        </w:rPr>
        <w:t>考生注意：</w:t>
      </w:r>
    </w:p>
    <w:p>
      <w:pPr>
        <w:adjustRightInd w:val="0"/>
        <w:snapToGrid w:val="0"/>
        <w:spacing w:line="276" w:lineRule="auto"/>
        <w:ind w:firstLine="420" w:firstLineChars="200"/>
        <w:jc w:val="left"/>
        <w:rPr>
          <w:rFonts w:ascii="华文中宋" w:hAnsi="华文中宋" w:eastAsia="华文中宋"/>
          <w:bCs/>
          <w:szCs w:val="21"/>
        </w:rPr>
      </w:pPr>
      <w:r>
        <w:rPr>
          <w:rFonts w:hint="eastAsia" w:ascii="华文中宋" w:hAnsi="华文中宋" w:eastAsia="华文中宋"/>
          <w:bCs/>
          <w:szCs w:val="21"/>
        </w:rPr>
        <w:t>1. 本练习共3题，</w:t>
      </w:r>
      <w:r>
        <w:rPr>
          <w:rFonts w:ascii="华文中宋" w:hAnsi="华文中宋" w:eastAsia="华文中宋"/>
          <w:bCs/>
          <w:szCs w:val="21"/>
        </w:rPr>
        <w:t>满分</w:t>
      </w:r>
      <w:r>
        <w:rPr>
          <w:rFonts w:hint="eastAsia" w:ascii="华文中宋" w:hAnsi="华文中宋" w:eastAsia="华文中宋"/>
          <w:bCs/>
          <w:szCs w:val="21"/>
        </w:rPr>
        <w:t>30</w:t>
      </w:r>
      <w:r>
        <w:rPr>
          <w:rFonts w:ascii="华文中宋" w:hAnsi="华文中宋" w:eastAsia="华文中宋"/>
          <w:bCs/>
          <w:szCs w:val="21"/>
        </w:rPr>
        <w:t>分</w:t>
      </w:r>
      <w:r>
        <w:rPr>
          <w:rFonts w:hint="eastAsia" w:ascii="华文中宋" w:hAnsi="华文中宋" w:eastAsia="华文中宋"/>
          <w:bCs/>
          <w:szCs w:val="21"/>
        </w:rPr>
        <w:t>，</w:t>
      </w:r>
      <w:r>
        <w:rPr>
          <w:rFonts w:ascii="华文中宋" w:hAnsi="华文中宋" w:eastAsia="华文中宋"/>
          <w:bCs/>
          <w:szCs w:val="21"/>
        </w:rPr>
        <w:t>时间</w:t>
      </w:r>
      <w:r>
        <w:rPr>
          <w:rFonts w:hint="eastAsia" w:ascii="华文中宋" w:hAnsi="华文中宋" w:eastAsia="华文中宋"/>
          <w:bCs/>
          <w:szCs w:val="21"/>
        </w:rPr>
        <w:t>40</w:t>
      </w:r>
      <w:r>
        <w:rPr>
          <w:rFonts w:ascii="华文中宋" w:hAnsi="华文中宋" w:eastAsia="华文中宋"/>
          <w:bCs/>
          <w:szCs w:val="21"/>
        </w:rPr>
        <w:t>分钟。</w:t>
      </w:r>
    </w:p>
    <w:p>
      <w:pPr>
        <w:adjustRightInd w:val="0"/>
        <w:snapToGrid w:val="0"/>
        <w:spacing w:line="276" w:lineRule="auto"/>
        <w:ind w:firstLine="420" w:firstLineChars="200"/>
        <w:jc w:val="left"/>
        <w:rPr>
          <w:rFonts w:ascii="华文中宋" w:hAnsi="华文中宋" w:eastAsia="华文中宋"/>
          <w:bCs/>
          <w:szCs w:val="21"/>
        </w:rPr>
      </w:pPr>
      <w:r>
        <w:rPr>
          <w:rFonts w:hint="eastAsia" w:ascii="华文中宋" w:hAnsi="华文中宋" w:eastAsia="华文中宋"/>
          <w:bCs/>
          <w:szCs w:val="21"/>
        </w:rPr>
        <w:t>2. 开卷练习。允许携带《义务教育教科书（五·四学制）道德与法治》教科书。</w:t>
      </w:r>
    </w:p>
    <w:p>
      <w:pPr>
        <w:adjustRightInd w:val="0"/>
        <w:snapToGrid w:val="0"/>
        <w:spacing w:line="276" w:lineRule="auto"/>
        <w:ind w:left="2" w:firstLine="420" w:firstLineChars="200"/>
        <w:rPr>
          <w:rFonts w:ascii="华文中宋" w:hAnsi="华文中宋" w:eastAsia="华文中宋"/>
          <w:bCs/>
          <w:szCs w:val="21"/>
        </w:rPr>
      </w:pPr>
      <w:r>
        <w:rPr>
          <w:rFonts w:hint="eastAsia" w:ascii="华文中宋" w:hAnsi="华文中宋" w:eastAsia="华文中宋"/>
          <w:bCs/>
          <w:szCs w:val="21"/>
        </w:rPr>
        <w:t xml:space="preserve">3. </w:t>
      </w:r>
      <w:r>
        <w:rPr>
          <w:rFonts w:ascii="华文中宋" w:hAnsi="华文中宋" w:eastAsia="华文中宋"/>
          <w:bCs/>
          <w:szCs w:val="21"/>
        </w:rPr>
        <w:t>按要求在答题纸上规定的位置作答，在</w:t>
      </w:r>
      <w:r>
        <w:rPr>
          <w:rFonts w:hint="eastAsia" w:ascii="华文中宋" w:hAnsi="华文中宋" w:eastAsia="华文中宋"/>
          <w:bCs/>
          <w:szCs w:val="21"/>
        </w:rPr>
        <w:t>练习</w:t>
      </w:r>
      <w:r>
        <w:rPr>
          <w:rFonts w:ascii="华文中宋" w:hAnsi="华文中宋" w:eastAsia="华文中宋"/>
          <w:bCs/>
          <w:szCs w:val="21"/>
        </w:rPr>
        <w:t>卷上答题一律无效。</w:t>
      </w:r>
    </w:p>
    <w:p>
      <w:pPr>
        <w:pStyle w:val="6"/>
        <w:spacing w:before="0" w:beforeAutospacing="0" w:after="0" w:afterAutospacing="0" w:line="276" w:lineRule="auto"/>
        <w:ind w:firstLine="420" w:firstLineChars="200"/>
        <w:rPr>
          <w:rFonts w:ascii="华文中宋" w:hAnsi="华文中宋" w:eastAsia="华文中宋"/>
          <w:b/>
          <w:sz w:val="21"/>
          <w:szCs w:val="21"/>
        </w:rPr>
      </w:pPr>
    </w:p>
    <w:p>
      <w:pPr>
        <w:spacing w:line="276" w:lineRule="auto"/>
        <w:ind w:firstLine="420" w:firstLineChars="200"/>
        <w:rPr>
          <w:rFonts w:ascii="华文中宋" w:hAnsi="华文中宋" w:eastAsia="华文中宋"/>
          <w:szCs w:val="21"/>
        </w:rPr>
      </w:pPr>
    </w:p>
    <w:p>
      <w:pPr>
        <w:spacing w:line="276" w:lineRule="auto"/>
        <w:ind w:firstLine="420" w:firstLineChars="200"/>
        <w:rPr>
          <w:rFonts w:ascii="华文中宋" w:hAnsi="华文中宋" w:eastAsia="华文中宋"/>
          <w:b/>
          <w:szCs w:val="21"/>
        </w:rPr>
      </w:pPr>
      <w:r>
        <w:rPr>
          <w:rFonts w:hint="eastAsia" w:ascii="华文中宋" w:hAnsi="华文中宋" w:eastAsia="华文中宋"/>
          <w:szCs w:val="21"/>
        </w:rPr>
        <w:t>喜庆党的二十大胜利召开，启航中学初三年级推出“奋进新时代”新闻发布会。每个班级聚焦一个主题，回望新时代十年取得的历史性成就，展望民族复兴的美好未来。综合运用所学内容，完成新闻发布会互动环节的学习任务。</w:t>
      </w:r>
    </w:p>
    <w:p>
      <w:pPr>
        <w:pStyle w:val="6"/>
        <w:spacing w:before="0" w:beforeAutospacing="0" w:after="0" w:afterAutospacing="0" w:line="276" w:lineRule="auto"/>
        <w:ind w:firstLine="420" w:firstLineChars="200"/>
        <w:rPr>
          <w:rFonts w:ascii="华文中宋" w:hAnsi="华文中宋" w:eastAsia="华文中宋"/>
          <w:b/>
          <w:sz w:val="21"/>
          <w:szCs w:val="21"/>
        </w:rPr>
      </w:pPr>
      <w:r>
        <w:rPr>
          <w:rFonts w:hint="eastAsia" w:ascii="华文中宋" w:hAnsi="华文中宋" w:eastAsia="华文中宋"/>
          <w:b/>
          <w:sz w:val="21"/>
          <w:szCs w:val="21"/>
        </w:rPr>
        <w:t>一、综合理解题（12分）</w:t>
      </w:r>
    </w:p>
    <w:p>
      <w:pPr>
        <w:spacing w:line="276" w:lineRule="auto"/>
        <w:ind w:left="480"/>
        <w:rPr>
          <w:rFonts w:ascii="华文中宋" w:hAnsi="华文中宋" w:eastAsia="华文中宋"/>
          <w:szCs w:val="21"/>
        </w:rPr>
      </w:pPr>
      <w:r>
        <w:rPr>
          <w:rFonts w:hint="eastAsia" w:ascii="华文中宋" w:hAnsi="华文中宋" w:eastAsia="华文中宋"/>
          <w:szCs w:val="21"/>
        </w:rPr>
        <w:t>初三（1）班发布的主题是“保障善治促发展”。</w:t>
      </w:r>
    </w:p>
    <w:p>
      <w:pPr>
        <w:spacing w:line="276" w:lineRule="auto"/>
        <w:ind w:firstLine="420" w:firstLineChars="200"/>
        <w:rPr>
          <w:rFonts w:ascii="华文中宋" w:hAnsi="华文中宋" w:eastAsia="华文中宋"/>
          <w:szCs w:val="21"/>
        </w:rPr>
      </w:pPr>
      <w:r>
        <w:rPr>
          <w:rFonts w:hint="eastAsia" w:ascii="华文中宋" w:hAnsi="华文中宋" w:eastAsia="华文中宋"/>
          <w:szCs w:val="21"/>
        </w:rPr>
        <w:t>1. 2018年3月，十三届全国人大一次会议表决通过的宪法修正案中，“健全社会主义法制”改为“健全社会主义法治”。从“制”到“治”一字之差，反映法治建设从法律体系向囊括立法、执法、司法、</w:t>
      </w:r>
      <w:r>
        <w:rPr>
          <w:rFonts w:hint="eastAsia" w:ascii="华文中宋" w:hAnsi="华文中宋" w:eastAsia="华文中宋"/>
          <w:bCs/>
          <w:szCs w:val="21"/>
        </w:rPr>
        <w:t xml:space="preserve">＿＿＿＿ </w:t>
      </w:r>
      <w:r>
        <w:rPr>
          <w:rFonts w:hint="eastAsia" w:ascii="华文中宋" w:hAnsi="华文中宋" w:eastAsia="华文中宋"/>
          <w:szCs w:val="21"/>
        </w:rPr>
        <w:t>各环节的法治体系全面提升。（2分）</w:t>
      </w:r>
    </w:p>
    <w:p>
      <w:pPr>
        <w:spacing w:line="276" w:lineRule="auto"/>
        <w:ind w:firstLine="420" w:firstLineChars="200"/>
        <w:rPr>
          <w:rFonts w:ascii="华文中宋" w:hAnsi="华文中宋" w:eastAsia="华文中宋"/>
          <w:szCs w:val="21"/>
        </w:rPr>
      </w:pPr>
      <w:r>
        <w:rPr>
          <w:rFonts w:hint="eastAsia" w:ascii="华文中宋" w:hAnsi="华文中宋" w:eastAsia="华文中宋"/>
          <w:szCs w:val="21"/>
        </w:rPr>
        <w:t>2. 良法是善治的前提。十年来，</w:t>
      </w:r>
      <w:r>
        <w:rPr>
          <w:rFonts w:ascii="华文中宋" w:hAnsi="华文中宋" w:eastAsia="华文中宋"/>
          <w:szCs w:val="21"/>
        </w:rPr>
        <w:t>通过宪法修正案，制定民法典、监察法等法律，修改立法法、国防法等法律，加强重点领域、新兴领域立法……以宪法为核心的</w:t>
      </w:r>
      <w:r>
        <w:rPr>
          <w:rFonts w:hint="eastAsia" w:ascii="华文中宋" w:hAnsi="华文中宋" w:eastAsia="华文中宋"/>
          <w:szCs w:val="21"/>
        </w:rPr>
        <w:t xml:space="preserve"> </w:t>
      </w:r>
      <w:r>
        <w:rPr>
          <w:rFonts w:hint="eastAsia" w:ascii="华文中宋" w:hAnsi="华文中宋" w:eastAsia="华文中宋"/>
          <w:bCs/>
          <w:szCs w:val="21"/>
        </w:rPr>
        <w:t xml:space="preserve">＿＿＿＿ </w:t>
      </w:r>
      <w:r>
        <w:rPr>
          <w:rFonts w:ascii="华文中宋" w:hAnsi="华文中宋" w:eastAsia="华文中宋"/>
          <w:szCs w:val="21"/>
        </w:rPr>
        <w:t>法律体系更加完善。</w:t>
      </w:r>
      <w:r>
        <w:rPr>
          <w:rFonts w:hint="eastAsia" w:ascii="华文中宋" w:hAnsi="华文中宋" w:eastAsia="华文中宋"/>
          <w:szCs w:val="21"/>
        </w:rPr>
        <w:t>（2分）</w:t>
      </w:r>
    </w:p>
    <w:p>
      <w:pPr>
        <w:spacing w:line="276" w:lineRule="auto"/>
        <w:ind w:firstLine="420" w:firstLineChars="200"/>
        <w:rPr>
          <w:rFonts w:ascii="华文中宋" w:hAnsi="华文中宋" w:eastAsia="华文中宋"/>
          <w:szCs w:val="21"/>
        </w:rPr>
      </w:pPr>
    </w:p>
    <w:p>
      <w:pPr>
        <w:spacing w:line="276" w:lineRule="auto"/>
        <w:ind w:firstLine="420" w:firstLineChars="200"/>
        <w:rPr>
          <w:rFonts w:ascii="华文中宋" w:hAnsi="华文中宋" w:eastAsia="华文中宋"/>
          <w:szCs w:val="21"/>
        </w:rPr>
      </w:pPr>
      <w:r>
        <w:rPr>
          <w:rFonts w:ascii="华文中宋" w:hAnsi="华文中宋" w:eastAsia="华文中宋"/>
          <w:szCs w:val="21"/>
        </w:rPr>
        <w:t>全面推进依法治国，必须坚持公正司法。“100-1=0”</w:t>
      </w:r>
      <w:r>
        <w:rPr>
          <w:rFonts w:hint="eastAsia" w:ascii="华文中宋" w:hAnsi="华文中宋" w:eastAsia="华文中宋"/>
          <w:szCs w:val="21"/>
        </w:rPr>
        <w:t>，</w:t>
      </w:r>
      <w:r>
        <w:rPr>
          <w:rFonts w:ascii="华文中宋" w:hAnsi="华文中宋" w:eastAsia="华文中宋"/>
          <w:szCs w:val="21"/>
        </w:rPr>
        <w:t>一个错案的负面影响足以摧毁九十九个公正裁判积累起来的良好形象。</w:t>
      </w:r>
    </w:p>
    <w:p>
      <w:pPr>
        <w:spacing w:line="276" w:lineRule="auto"/>
        <w:ind w:firstLine="420" w:firstLineChars="200"/>
        <w:rPr>
          <w:rFonts w:ascii="华文中宋" w:hAnsi="华文中宋" w:eastAsia="华文中宋"/>
          <w:szCs w:val="21"/>
        </w:rPr>
      </w:pPr>
      <w:r>
        <w:rPr>
          <w:rFonts w:hint="eastAsia" w:ascii="华文中宋" w:hAnsi="华文中宋" w:eastAsia="华文中宋"/>
          <w:szCs w:val="21"/>
        </w:rPr>
        <w:t>3. 结合上述材料，联系自身实际，谈谈如何守护公平正义？（8分）</w:t>
      </w:r>
    </w:p>
    <w:p>
      <w:pPr>
        <w:spacing w:line="276" w:lineRule="auto"/>
        <w:ind w:firstLine="420" w:firstLineChars="200"/>
        <w:rPr>
          <w:rFonts w:ascii="华文中宋" w:hAnsi="华文中宋" w:eastAsia="华文中宋"/>
          <w:bCs/>
          <w:szCs w:val="21"/>
        </w:rPr>
      </w:pPr>
    </w:p>
    <w:p>
      <w:pPr>
        <w:spacing w:line="276" w:lineRule="auto"/>
        <w:ind w:firstLine="420" w:firstLineChars="200"/>
        <w:rPr>
          <w:rFonts w:ascii="华文中宋" w:hAnsi="华文中宋" w:eastAsia="华文中宋"/>
          <w:bCs/>
          <w:szCs w:val="21"/>
        </w:rPr>
      </w:pPr>
    </w:p>
    <w:p>
      <w:pPr>
        <w:spacing w:line="276" w:lineRule="auto"/>
        <w:ind w:firstLine="420"/>
        <w:rPr>
          <w:rFonts w:ascii="华文中宋" w:hAnsi="华文中宋" w:eastAsia="华文中宋" w:cs="Helvetica"/>
          <w:color w:val="333333"/>
          <w:szCs w:val="21"/>
          <w:shd w:val="clear" w:color="auto" w:fill="FAFBFC"/>
        </w:rPr>
      </w:pPr>
    </w:p>
    <w:p>
      <w:pPr>
        <w:spacing w:line="276" w:lineRule="auto"/>
        <w:ind w:firstLine="420" w:firstLineChars="200"/>
        <w:rPr>
          <w:rFonts w:ascii="华文中宋" w:hAnsi="华文中宋" w:eastAsia="华文中宋" w:cs="Times New Roman"/>
        </w:rPr>
      </w:pPr>
    </w:p>
    <w:p>
      <w:pPr>
        <w:spacing w:line="276" w:lineRule="auto"/>
        <w:ind w:firstLine="420" w:firstLineChars="200"/>
        <w:jc w:val="left"/>
        <w:rPr>
          <w:rFonts w:ascii="华文中宋" w:hAnsi="华文中宋" w:eastAsia="华文中宋" w:cs="Times New Roman"/>
        </w:rPr>
      </w:pPr>
    </w:p>
    <w:p>
      <w:pPr>
        <w:spacing w:line="276" w:lineRule="auto"/>
        <w:ind w:firstLine="420" w:firstLineChars="200"/>
        <w:jc w:val="left"/>
        <w:rPr>
          <w:rFonts w:ascii="华文中宋" w:hAnsi="华文中宋" w:eastAsia="华文中宋" w:cs="Times New Roman"/>
        </w:rPr>
      </w:pPr>
    </w:p>
    <w:p>
      <w:pPr>
        <w:spacing w:line="276" w:lineRule="auto"/>
        <w:ind w:firstLine="420" w:firstLineChars="200"/>
        <w:jc w:val="left"/>
        <w:rPr>
          <w:rFonts w:ascii="华文中宋" w:hAnsi="华文中宋" w:eastAsia="华文中宋" w:cs="Times New Roman"/>
        </w:rPr>
      </w:pPr>
    </w:p>
    <w:p>
      <w:pPr>
        <w:spacing w:line="276" w:lineRule="auto"/>
        <w:ind w:firstLine="420" w:firstLineChars="200"/>
        <w:jc w:val="left"/>
        <w:rPr>
          <w:rFonts w:ascii="华文中宋" w:hAnsi="华文中宋" w:eastAsia="华文中宋" w:cs="Times New Roman"/>
        </w:rPr>
      </w:pPr>
    </w:p>
    <w:p>
      <w:pPr>
        <w:spacing w:line="276" w:lineRule="auto"/>
        <w:ind w:firstLine="420" w:firstLineChars="200"/>
        <w:jc w:val="left"/>
        <w:rPr>
          <w:rFonts w:ascii="华文中宋" w:hAnsi="华文中宋" w:eastAsia="华文中宋" w:cs="Times New Roman"/>
        </w:rPr>
      </w:pPr>
    </w:p>
    <w:p>
      <w:pPr>
        <w:spacing w:line="276" w:lineRule="auto"/>
        <w:ind w:firstLine="420" w:firstLineChars="200"/>
        <w:jc w:val="left"/>
        <w:rPr>
          <w:rFonts w:ascii="华文中宋" w:hAnsi="华文中宋" w:eastAsia="华文中宋" w:cs="Times New Roman"/>
          <w:b/>
        </w:rPr>
      </w:pPr>
      <w:r>
        <w:rPr>
          <w:rFonts w:hint="eastAsia" w:ascii="华文中宋" w:hAnsi="华文中宋" w:eastAsia="华文中宋" w:cs="Times New Roman"/>
          <w:b/>
        </w:rPr>
        <w:t>二、时政探究题（10分）</w:t>
      </w:r>
    </w:p>
    <w:p>
      <w:pPr>
        <w:spacing w:line="276" w:lineRule="auto"/>
        <w:ind w:firstLine="420" w:firstLineChars="200"/>
        <w:rPr>
          <w:rFonts w:ascii="华文中宋" w:hAnsi="华文中宋" w:eastAsia="华文中宋"/>
          <w:szCs w:val="21"/>
        </w:rPr>
      </w:pPr>
      <w:r>
        <w:rPr>
          <w:rFonts w:hint="eastAsia" w:ascii="华文中宋" w:hAnsi="华文中宋" w:eastAsia="华文中宋"/>
          <w:szCs w:val="21"/>
        </w:rPr>
        <w:t>初三（2）班发布的主题是“端牢中国人的饭碗”。</w:t>
      </w:r>
    </w:p>
    <w:p>
      <w:pPr>
        <w:spacing w:line="276" w:lineRule="auto"/>
        <w:ind w:firstLine="420" w:firstLineChars="200"/>
        <w:rPr>
          <w:rFonts w:ascii="华文中宋" w:hAnsi="华文中宋" w:eastAsia="华文中宋"/>
          <w:szCs w:val="21"/>
        </w:rPr>
      </w:pPr>
      <w:r>
        <w:rPr>
          <w:rFonts w:ascii="华文中宋" w:hAnsi="华文中宋" w:eastAsia="华文中宋"/>
          <w:szCs w:val="21"/>
        </w:rPr>
        <w:t>党的</w:t>
      </w:r>
      <w:r>
        <w:rPr>
          <w:rFonts w:hint="eastAsia" w:ascii="华文中宋" w:hAnsi="华文中宋" w:eastAsia="华文中宋"/>
          <w:szCs w:val="21"/>
        </w:rPr>
        <w:t>二十大报告提出，全面推进乡村振兴，牢牢守住十八亿亩耕地红线，逐步把永久基本农田全部建成高标准农田。请看以下两张图（数据来源：国家统计局）：</w:t>
      </w:r>
    </w:p>
    <w:p>
      <w:pPr>
        <w:spacing w:line="276" w:lineRule="auto"/>
        <w:ind w:firstLine="420" w:firstLineChars="200"/>
        <w:rPr>
          <w:rFonts w:ascii="华文中宋" w:hAnsi="华文中宋" w:eastAsia="华文中宋"/>
          <w:szCs w:val="21"/>
        </w:rPr>
      </w:pPr>
      <w:r>
        <w:rPr>
          <w:rFonts w:ascii="华文中宋" w:hAnsi="华文中宋" w:eastAsia="华文中宋"/>
          <w:szCs w:val="21"/>
        </w:rPr>
        <w:drawing>
          <wp:inline distT="0" distB="0" distL="0" distR="0">
            <wp:extent cx="5274310" cy="2374265"/>
            <wp:effectExtent l="0" t="0" r="2540" b="6985"/>
            <wp:docPr id="1" name="图片 1" descr="C:\Users\Administrator\Desktop\捕获.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捕获.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5274310" cy="2374828"/>
                    </a:xfrm>
                    <a:prstGeom prst="rect">
                      <a:avLst/>
                    </a:prstGeom>
                    <a:noFill/>
                    <a:ln>
                      <a:noFill/>
                    </a:ln>
                  </pic:spPr>
                </pic:pic>
              </a:graphicData>
            </a:graphic>
          </wp:inline>
        </w:drawing>
      </w:r>
    </w:p>
    <w:p>
      <w:pPr>
        <w:spacing w:line="276" w:lineRule="auto"/>
        <w:ind w:right="-907" w:rightChars="-432" w:firstLine="420" w:firstLineChars="200"/>
        <w:rPr>
          <w:rFonts w:ascii="华文中宋" w:hAnsi="华文中宋" w:eastAsia="华文中宋"/>
          <w:szCs w:val="21"/>
        </w:rPr>
      </w:pPr>
      <w:r>
        <w:rPr>
          <w:rFonts w:hint="eastAsia" w:ascii="华文中宋" w:hAnsi="华文中宋" w:eastAsia="华文中宋"/>
          <w:szCs w:val="21"/>
        </w:rPr>
        <w:t>4. 从图1中可以获得一个怎样的结论，获得该结论的依据是什么？（6分）</w:t>
      </w:r>
    </w:p>
    <w:p>
      <w:pPr>
        <w:spacing w:line="276" w:lineRule="auto"/>
        <w:ind w:right="-907" w:rightChars="-432" w:firstLine="420" w:firstLineChars="200"/>
        <w:rPr>
          <w:rFonts w:ascii="华文中宋" w:hAnsi="华文中宋" w:eastAsia="华文中宋"/>
          <w:szCs w:val="21"/>
        </w:rPr>
      </w:pPr>
      <w:r>
        <w:rPr>
          <w:rFonts w:hint="eastAsia" w:ascii="华文中宋" w:hAnsi="华文中宋" w:eastAsia="华文中宋"/>
          <w:szCs w:val="21"/>
        </w:rPr>
        <w:t>5. 依据以上材料，我们坚信中国人的饭碗一定会端得更稳、更牢。请说明理由。（4分）</w:t>
      </w:r>
    </w:p>
    <w:p>
      <w:pPr>
        <w:widowControl/>
        <w:shd w:val="clear" w:color="auto" w:fill="FFFFFF"/>
        <w:spacing w:line="276" w:lineRule="auto"/>
        <w:ind w:firstLine="420" w:firstLineChars="200"/>
        <w:jc w:val="left"/>
        <w:rPr>
          <w:rFonts w:ascii="华文中宋" w:hAnsi="华文中宋" w:eastAsia="华文中宋" w:cs="宋体"/>
          <w:kern w:val="0"/>
          <w:szCs w:val="21"/>
        </w:rPr>
      </w:pPr>
    </w:p>
    <w:p>
      <w:pPr>
        <w:spacing w:line="276" w:lineRule="auto"/>
        <w:ind w:firstLine="420" w:firstLineChars="200"/>
        <w:rPr>
          <w:rFonts w:ascii="华文中宋" w:hAnsi="华文中宋" w:eastAsia="华文中宋" w:cs="Times New Roman"/>
          <w:b/>
        </w:rPr>
      </w:pPr>
      <w:r>
        <w:rPr>
          <w:rFonts w:hint="eastAsia" w:ascii="华文中宋" w:hAnsi="华文中宋" w:eastAsia="华文中宋" w:cs="Times New Roman"/>
          <w:b/>
        </w:rPr>
        <w:t>三、案例分析题（8分）</w:t>
      </w:r>
    </w:p>
    <w:p>
      <w:pPr>
        <w:spacing w:line="276" w:lineRule="auto"/>
        <w:ind w:right="-907" w:rightChars="-432" w:firstLine="420" w:firstLineChars="200"/>
        <w:rPr>
          <w:rFonts w:ascii="华文中宋" w:hAnsi="华文中宋" w:eastAsia="华文中宋"/>
          <w:szCs w:val="21"/>
        </w:rPr>
      </w:pPr>
      <w:r>
        <w:rPr>
          <w:rFonts w:hint="eastAsia" w:ascii="华文中宋" w:hAnsi="华文中宋" w:eastAsia="华文中宋"/>
          <w:szCs w:val="21"/>
        </w:rPr>
        <w:t>初三（3）班发布的主题是“在新时代品出情感的韵味”。</w:t>
      </w:r>
    </w:p>
    <w:p>
      <w:pPr>
        <w:spacing w:line="276" w:lineRule="auto"/>
        <w:ind w:right="-907" w:rightChars="-432" w:firstLine="420" w:firstLineChars="200"/>
        <w:rPr>
          <w:rFonts w:ascii="华文中宋" w:hAnsi="华文中宋" w:eastAsia="华文中宋"/>
          <w:szCs w:val="21"/>
        </w:rPr>
      </w:pPr>
      <w:r>
        <w:rPr>
          <w:rFonts w:hint="eastAsia" w:ascii="华文中宋" w:hAnsi="华文中宋" w:eastAsia="华文中宋"/>
          <w:szCs w:val="21"/>
        </w:rPr>
        <w:t>就要初中毕业了，四年来，我们参加了丰富多彩的实践活动，获得了许多美好的情感。</w:t>
      </w:r>
    </w:p>
    <w:p>
      <w:pPr>
        <w:spacing w:line="276" w:lineRule="auto"/>
        <w:ind w:right="-907" w:rightChars="-432" w:firstLine="420" w:firstLineChars="200"/>
        <w:rPr>
          <w:rFonts w:ascii="华文中宋" w:hAnsi="华文中宋" w:eastAsia="华文中宋"/>
          <w:szCs w:val="21"/>
        </w:rPr>
      </w:pPr>
      <w:r>
        <w:rPr>
          <w:rFonts w:hint="eastAsia" w:ascii="华文中宋" w:hAnsi="华文中宋" w:eastAsia="华文中宋"/>
          <w:szCs w:val="21"/>
        </w:rPr>
        <w:t>我们寻访“鲁迅小道”，参观中共四大纪念馆，在左联纪念馆担任“朝花”志愿讲解员，红色文化的洗礼让我们的责任感和使命感油然而生。</w:t>
      </w:r>
    </w:p>
    <w:p>
      <w:pPr>
        <w:spacing w:line="276" w:lineRule="auto"/>
        <w:ind w:right="-907" w:rightChars="-432" w:firstLine="420" w:firstLineChars="200"/>
        <w:rPr>
          <w:rFonts w:ascii="华文中宋" w:hAnsi="华文中宋" w:eastAsia="华文中宋"/>
          <w:szCs w:val="21"/>
        </w:rPr>
      </w:pPr>
      <w:r>
        <w:rPr>
          <w:rFonts w:hint="eastAsia" w:ascii="华文中宋" w:hAnsi="华文中宋" w:eastAsia="华文中宋"/>
          <w:szCs w:val="21"/>
        </w:rPr>
        <w:t>我们收看了“天宫课堂”，在心中种下了航天的种子，中国人航天圆梦的历程让我们的敬佩感和自豪感油然而生。</w:t>
      </w:r>
    </w:p>
    <w:p>
      <w:pPr>
        <w:spacing w:line="276" w:lineRule="auto"/>
        <w:ind w:right="-907" w:rightChars="-432" w:firstLine="420" w:firstLineChars="200"/>
        <w:rPr>
          <w:rFonts w:ascii="华文中宋" w:hAnsi="华文中宋" w:eastAsia="华文中宋"/>
          <w:szCs w:val="21"/>
        </w:rPr>
      </w:pPr>
      <w:r>
        <w:rPr>
          <w:rFonts w:hint="eastAsia" w:ascii="华文中宋" w:hAnsi="华文中宋" w:eastAsia="华文中宋"/>
          <w:szCs w:val="21"/>
        </w:rPr>
        <w:t>美好的情感激励今天的我们与新时代同向同行，引领未来的我们共圆中国梦。</w:t>
      </w:r>
    </w:p>
    <w:p>
      <w:pPr>
        <w:spacing w:line="276" w:lineRule="auto"/>
        <w:ind w:right="-907" w:rightChars="-432" w:firstLine="420" w:firstLineChars="200"/>
        <w:rPr>
          <w:rFonts w:ascii="华文中宋" w:hAnsi="华文中宋" w:eastAsia="华文中宋"/>
          <w:szCs w:val="21"/>
        </w:rPr>
      </w:pPr>
      <w:r>
        <w:rPr>
          <w:rFonts w:hint="eastAsia" w:ascii="华文中宋" w:hAnsi="华文中宋" w:eastAsia="华文中宋"/>
          <w:szCs w:val="21"/>
        </w:rPr>
        <w:t>6. 这些实践活动让我们在新时代品出了哪些美好的情感？这些美好的情感是如何产生的？</w:t>
      </w:r>
    </w:p>
    <w:p>
      <w:pPr>
        <w:spacing w:line="276" w:lineRule="auto"/>
        <w:ind w:firstLine="420" w:firstLineChars="200"/>
        <w:rPr>
          <w:rFonts w:ascii="华文中宋" w:hAnsi="华文中宋" w:eastAsia="华文中宋" w:cs="宋体"/>
          <w:kern w:val="0"/>
          <w:szCs w:val="21"/>
        </w:rPr>
      </w:pPr>
    </w:p>
    <w:p>
      <w:pPr>
        <w:spacing w:line="276" w:lineRule="auto"/>
        <w:ind w:firstLine="420" w:firstLineChars="200"/>
        <w:rPr>
          <w:rFonts w:ascii="华文中宋" w:hAnsi="华文中宋" w:eastAsia="华文中宋" w:cs="宋体"/>
          <w:kern w:val="0"/>
          <w:szCs w:val="21"/>
        </w:rPr>
      </w:pPr>
    </w:p>
    <w:p>
      <w:pPr>
        <w:spacing w:line="276" w:lineRule="auto"/>
        <w:ind w:firstLine="420" w:firstLineChars="200"/>
        <w:rPr>
          <w:rFonts w:ascii="华文中宋" w:hAnsi="华文中宋" w:eastAsia="华文中宋" w:cs="宋体"/>
          <w:kern w:val="0"/>
          <w:szCs w:val="21"/>
        </w:rPr>
      </w:pPr>
    </w:p>
    <w:p>
      <w:pPr>
        <w:spacing w:line="276" w:lineRule="auto"/>
        <w:ind w:firstLine="420" w:firstLineChars="200"/>
        <w:rPr>
          <w:rFonts w:ascii="华文中宋" w:hAnsi="华文中宋" w:eastAsia="华文中宋" w:cs="宋体"/>
          <w:kern w:val="0"/>
          <w:szCs w:val="21"/>
        </w:rPr>
      </w:pPr>
    </w:p>
    <w:p>
      <w:pPr>
        <w:spacing w:line="276" w:lineRule="auto"/>
        <w:ind w:firstLine="420" w:firstLineChars="200"/>
        <w:rPr>
          <w:rFonts w:ascii="华文中宋" w:hAnsi="华文中宋" w:eastAsia="华文中宋" w:cs="宋体"/>
          <w:kern w:val="0"/>
          <w:szCs w:val="21"/>
        </w:rPr>
      </w:pPr>
    </w:p>
    <w:p>
      <w:pPr>
        <w:spacing w:line="276" w:lineRule="auto"/>
        <w:ind w:firstLine="420" w:firstLineChars="200"/>
        <w:rPr>
          <w:rFonts w:ascii="华文中宋" w:hAnsi="华文中宋" w:eastAsia="华文中宋" w:cs="宋体"/>
          <w:kern w:val="0"/>
          <w:szCs w:val="21"/>
        </w:rPr>
      </w:pPr>
    </w:p>
    <w:p>
      <w:pPr>
        <w:spacing w:line="276" w:lineRule="auto"/>
        <w:ind w:firstLine="420" w:firstLineChars="200"/>
        <w:rPr>
          <w:rFonts w:ascii="华文中宋" w:hAnsi="华文中宋" w:eastAsia="华文中宋" w:cs="宋体"/>
          <w:kern w:val="0"/>
          <w:szCs w:val="21"/>
        </w:rPr>
      </w:pPr>
    </w:p>
    <w:p>
      <w:pPr>
        <w:spacing w:line="276" w:lineRule="auto"/>
        <w:ind w:firstLine="420" w:firstLineChars="200"/>
        <w:rPr>
          <w:rFonts w:ascii="华文中宋" w:hAnsi="华文中宋" w:eastAsia="华文中宋" w:cs="宋体"/>
          <w:kern w:val="0"/>
          <w:szCs w:val="21"/>
        </w:rPr>
      </w:pPr>
    </w:p>
    <w:p>
      <w:pPr>
        <w:spacing w:line="360" w:lineRule="auto"/>
        <w:ind w:firstLine="602" w:firstLineChars="200"/>
        <w:jc w:val="center"/>
        <w:rPr>
          <w:rFonts w:ascii="黑体" w:hAnsi="黑体" w:eastAsia="黑体"/>
          <w:b/>
          <w:sz w:val="30"/>
          <w:szCs w:val="30"/>
        </w:rPr>
      </w:pPr>
      <w:r>
        <w:rPr>
          <w:rFonts w:hint="eastAsia" w:ascii="黑体" w:hAnsi="黑体" w:eastAsia="黑体"/>
          <w:b/>
          <w:sz w:val="30"/>
          <w:szCs w:val="30"/>
        </w:rPr>
        <w:t>2022学年学生学习能力诊断练习</w:t>
      </w:r>
    </w:p>
    <w:p>
      <w:pPr>
        <w:widowControl/>
        <w:spacing w:line="276" w:lineRule="auto"/>
        <w:ind w:firstLine="602" w:firstLineChars="200"/>
        <w:jc w:val="center"/>
        <w:rPr>
          <w:rFonts w:ascii="黑体" w:hAnsi="黑体" w:eastAsia="黑体" w:cs="Times New Roman"/>
          <w:b/>
          <w:kern w:val="0"/>
          <w:sz w:val="30"/>
          <w:szCs w:val="30"/>
        </w:rPr>
      </w:pPr>
      <w:r>
        <w:rPr>
          <w:rFonts w:ascii="黑体" w:hAnsi="黑体" w:eastAsia="黑体" w:cs="Times New Roman"/>
          <w:b/>
          <w:kern w:val="0"/>
          <w:sz w:val="30"/>
          <w:szCs w:val="30"/>
        </w:rPr>
        <w:t>道德与法治</w:t>
      </w:r>
      <w:r>
        <w:rPr>
          <w:rFonts w:hint="eastAsia" w:ascii="黑体" w:hAnsi="黑体" w:eastAsia="黑体" w:cs="Times New Roman"/>
          <w:b/>
          <w:kern w:val="0"/>
          <w:sz w:val="30"/>
          <w:szCs w:val="30"/>
        </w:rPr>
        <w:t>答案示例</w:t>
      </w:r>
    </w:p>
    <w:p>
      <w:pPr>
        <w:spacing w:line="360" w:lineRule="auto"/>
        <w:ind w:firstLine="480" w:firstLineChars="200"/>
        <w:rPr>
          <w:rFonts w:ascii="华文中宋" w:hAnsi="华文中宋" w:eastAsia="华文中宋"/>
          <w:sz w:val="24"/>
          <w:szCs w:val="24"/>
        </w:rPr>
      </w:pPr>
    </w:p>
    <w:p>
      <w:pPr>
        <w:spacing w:line="360" w:lineRule="auto"/>
        <w:ind w:firstLine="480" w:firstLineChars="200"/>
        <w:rPr>
          <w:rFonts w:ascii="华文中宋" w:hAnsi="华文中宋" w:eastAsia="华文中宋"/>
          <w:sz w:val="24"/>
          <w:szCs w:val="24"/>
        </w:rPr>
      </w:pPr>
      <w:r>
        <w:rPr>
          <w:rFonts w:hint="eastAsia" w:ascii="华文中宋" w:hAnsi="华文中宋" w:eastAsia="华文中宋"/>
          <w:sz w:val="24"/>
          <w:szCs w:val="24"/>
        </w:rPr>
        <w:t>一、综合理解题（12分）</w:t>
      </w:r>
    </w:p>
    <w:p>
      <w:pPr>
        <w:spacing w:line="276" w:lineRule="auto"/>
        <w:ind w:right="-907" w:rightChars="-432" w:firstLine="480" w:firstLineChars="200"/>
        <w:rPr>
          <w:rFonts w:ascii="华文中宋" w:hAnsi="华文中宋" w:eastAsia="华文中宋"/>
          <w:sz w:val="24"/>
          <w:szCs w:val="24"/>
        </w:rPr>
      </w:pPr>
      <w:r>
        <w:rPr>
          <w:rFonts w:hint="eastAsia" w:ascii="华文中宋" w:hAnsi="华文中宋" w:eastAsia="华文中宋"/>
          <w:sz w:val="24"/>
          <w:szCs w:val="24"/>
        </w:rPr>
        <w:t>1.守法（2分）</w:t>
      </w:r>
    </w:p>
    <w:p>
      <w:pPr>
        <w:spacing w:line="276" w:lineRule="auto"/>
        <w:ind w:right="-907" w:rightChars="-432" w:firstLine="480" w:firstLineChars="200"/>
        <w:rPr>
          <w:rFonts w:ascii="华文中宋" w:hAnsi="华文中宋" w:eastAsia="华文中宋"/>
          <w:sz w:val="24"/>
          <w:szCs w:val="24"/>
        </w:rPr>
      </w:pPr>
      <w:r>
        <w:rPr>
          <w:rFonts w:hint="eastAsia" w:ascii="华文中宋" w:hAnsi="华文中宋" w:eastAsia="华文中宋"/>
          <w:sz w:val="24"/>
          <w:szCs w:val="24"/>
        </w:rPr>
        <w:t>2.中国特色社会主义（2分）</w:t>
      </w:r>
    </w:p>
    <w:p>
      <w:pPr>
        <w:spacing w:line="276" w:lineRule="auto"/>
        <w:ind w:firstLine="480" w:firstLineChars="200"/>
        <w:rPr>
          <w:rFonts w:ascii="华文中宋" w:hAnsi="华文中宋" w:eastAsia="华文中宋"/>
          <w:sz w:val="24"/>
          <w:szCs w:val="24"/>
        </w:rPr>
      </w:pPr>
      <w:r>
        <w:rPr>
          <w:rFonts w:hint="eastAsia" w:ascii="华文中宋" w:hAnsi="华文中宋" w:eastAsia="华文中宋"/>
          <w:sz w:val="24"/>
          <w:szCs w:val="24"/>
        </w:rPr>
        <w:t>3.公平正义是法治社会的核心价值，需要国家、社会和全体公民的共同守护。</w:t>
      </w:r>
    </w:p>
    <w:p>
      <w:pPr>
        <w:spacing w:line="276" w:lineRule="auto"/>
        <w:ind w:firstLine="480" w:firstLineChars="200"/>
        <w:rPr>
          <w:rFonts w:ascii="华文中宋" w:hAnsi="华文中宋" w:eastAsia="华文中宋"/>
          <w:strike/>
          <w:sz w:val="24"/>
          <w:szCs w:val="24"/>
        </w:rPr>
      </w:pPr>
      <w:r>
        <w:rPr>
          <w:rFonts w:hint="eastAsia" w:ascii="华文中宋" w:hAnsi="华文中宋" w:eastAsia="华文中宋"/>
          <w:sz w:val="24"/>
          <w:szCs w:val="24"/>
        </w:rPr>
        <w:t>100-1=0告诉我们公正司法就是要让人民群众在每个司法案件中感受到公平正义，司法机关必须坚持以事实为根据，以法律为准绳，严格遵循诉讼程序，平等对待当事人，确保司法过程和结果合法、公正。</w:t>
      </w:r>
    </w:p>
    <w:p>
      <w:pPr>
        <w:spacing w:line="276" w:lineRule="auto"/>
        <w:ind w:firstLine="480" w:firstLineChars="200"/>
        <w:rPr>
          <w:rFonts w:ascii="华文中宋" w:hAnsi="华文中宋" w:eastAsia="华文中宋"/>
          <w:sz w:val="24"/>
          <w:szCs w:val="24"/>
        </w:rPr>
      </w:pPr>
      <w:r>
        <w:rPr>
          <w:rFonts w:hint="eastAsia" w:ascii="华文中宋" w:hAnsi="华文中宋" w:eastAsia="华文中宋"/>
          <w:sz w:val="24"/>
          <w:szCs w:val="24"/>
        </w:rPr>
        <w:t>作为中学生，在学校里我们要公平地对待每位同学和老师，以公平之心为人处世，遇到不公平待遇时，敢于对不公平说“不”，可以采取及时与老师沟通等合理合法的方式。面对非正义行为时，既要敢于斗争，也要见义“智”为。（8分）</w:t>
      </w:r>
    </w:p>
    <w:p>
      <w:pPr>
        <w:spacing w:line="360" w:lineRule="auto"/>
        <w:ind w:firstLine="480" w:firstLineChars="200"/>
        <w:rPr>
          <w:rFonts w:ascii="华文中宋" w:hAnsi="华文中宋" w:eastAsia="华文中宋"/>
          <w:sz w:val="24"/>
          <w:szCs w:val="24"/>
        </w:rPr>
      </w:pPr>
      <w:r>
        <w:rPr>
          <w:rFonts w:hint="eastAsia" w:ascii="华文中宋" w:hAnsi="华文中宋" w:eastAsia="华文中宋"/>
          <w:sz w:val="24"/>
          <w:szCs w:val="24"/>
        </w:rPr>
        <w:t>二、时政探究题（10分）</w:t>
      </w:r>
    </w:p>
    <w:p>
      <w:pPr>
        <w:spacing w:line="276" w:lineRule="auto"/>
        <w:ind w:right="-907" w:rightChars="-432" w:firstLine="480" w:firstLineChars="200"/>
        <w:rPr>
          <w:rFonts w:ascii="华文中宋" w:hAnsi="华文中宋" w:eastAsia="华文中宋"/>
          <w:sz w:val="24"/>
          <w:szCs w:val="24"/>
        </w:rPr>
      </w:pPr>
      <w:r>
        <w:rPr>
          <w:rFonts w:hint="eastAsia" w:ascii="华文中宋" w:hAnsi="华文中宋" w:eastAsia="华文中宋"/>
          <w:sz w:val="24"/>
          <w:szCs w:val="24"/>
        </w:rPr>
        <w:t>4.结论：中国的粮食是安全的。</w:t>
      </w:r>
    </w:p>
    <w:p>
      <w:pPr>
        <w:spacing w:line="276" w:lineRule="auto"/>
        <w:ind w:right="-907" w:rightChars="-432" w:firstLine="480" w:firstLineChars="200"/>
        <w:rPr>
          <w:rFonts w:ascii="华文中宋" w:hAnsi="华文中宋" w:eastAsia="华文中宋"/>
          <w:sz w:val="24"/>
          <w:szCs w:val="24"/>
        </w:rPr>
      </w:pPr>
      <w:r>
        <w:rPr>
          <w:rFonts w:hint="eastAsia" w:ascii="华文中宋" w:hAnsi="华文中宋" w:eastAsia="华文中宋"/>
          <w:sz w:val="24"/>
          <w:szCs w:val="24"/>
        </w:rPr>
        <w:t>依据：我国人均粮食产量连续十年超过国际公认的粮食安全线，人均粮食产量不断提高，由2012年的452.1公斤增加到2021年的483.5公斤。（6分）</w:t>
      </w:r>
    </w:p>
    <w:p>
      <w:pPr>
        <w:spacing w:line="276" w:lineRule="auto"/>
        <w:ind w:right="-907" w:rightChars="-432" w:firstLine="480" w:firstLineChars="200"/>
        <w:rPr>
          <w:rFonts w:ascii="华文中宋" w:hAnsi="华文中宋" w:eastAsia="华文中宋"/>
          <w:sz w:val="24"/>
          <w:szCs w:val="24"/>
        </w:rPr>
      </w:pPr>
      <w:r>
        <w:rPr>
          <w:rFonts w:hint="eastAsia" w:ascii="华文中宋" w:hAnsi="华文中宋" w:eastAsia="华文中宋"/>
          <w:sz w:val="24"/>
          <w:szCs w:val="24"/>
        </w:rPr>
        <w:t>5.在党的领导下，我国科技创新驱动乡村振兴实现历史性跨越，农业科技进步贡献率从2012到2021年增长了7个百分点，预计2025年将达到64%。党的二十大报告提出全面推进乡村振兴，守住耕地红线，建设高标准农田，为确保我国的粮食安全提供了重要的基础支撑。因此，我们坚信中国人的饭碗一定会端得更稳、更牢。（4分）</w:t>
      </w:r>
    </w:p>
    <w:p>
      <w:pPr>
        <w:spacing w:line="360" w:lineRule="auto"/>
        <w:ind w:firstLine="480" w:firstLineChars="200"/>
        <w:rPr>
          <w:rFonts w:ascii="华文中宋" w:hAnsi="华文中宋" w:eastAsia="华文中宋"/>
          <w:sz w:val="24"/>
          <w:szCs w:val="24"/>
        </w:rPr>
      </w:pPr>
      <w:r>
        <w:rPr>
          <w:rFonts w:hint="eastAsia" w:ascii="华文中宋" w:hAnsi="华文中宋" w:eastAsia="华文中宋"/>
          <w:sz w:val="24"/>
          <w:szCs w:val="24"/>
        </w:rPr>
        <w:t>三、案例分析题（8分）</w:t>
      </w:r>
    </w:p>
    <w:p>
      <w:pPr>
        <w:spacing w:line="276" w:lineRule="auto"/>
        <w:ind w:right="-907" w:rightChars="-432" w:firstLine="480" w:firstLineChars="200"/>
        <w:rPr>
          <w:rFonts w:ascii="华文中宋" w:hAnsi="华文中宋" w:eastAsia="华文中宋"/>
          <w:sz w:val="24"/>
          <w:szCs w:val="24"/>
        </w:rPr>
      </w:pPr>
      <w:r>
        <w:rPr>
          <w:rFonts w:hint="eastAsia" w:ascii="华文中宋" w:hAnsi="华文中宋" w:eastAsia="华文中宋"/>
          <w:sz w:val="24"/>
          <w:szCs w:val="24"/>
        </w:rPr>
        <w:t>6.品出责任感和使命感。我们在寻访“鲁迅小道”，参观中共四大纪念馆，在左联纪念馆担任“朝花”志愿讲解员的实践活动中，感受昂扬的民族精神，学习革命文化，服务社会，这些体验提高了我们传承和弘扬民族精神，坚定文化自信，积极奉献社会的责任感和使命感。</w:t>
      </w:r>
    </w:p>
    <w:p>
      <w:pPr>
        <w:spacing w:line="276" w:lineRule="auto"/>
        <w:ind w:right="-907" w:rightChars="-432" w:firstLine="480" w:firstLineChars="200"/>
        <w:rPr>
          <w:rFonts w:ascii="华文中宋" w:hAnsi="华文中宋" w:eastAsia="华文中宋"/>
          <w:sz w:val="24"/>
          <w:szCs w:val="24"/>
        </w:rPr>
      </w:pPr>
      <w:r>
        <w:rPr>
          <w:rFonts w:hint="eastAsia" w:ascii="华文中宋" w:hAnsi="华文中宋" w:eastAsia="华文中宋"/>
          <w:sz w:val="24"/>
          <w:szCs w:val="24"/>
        </w:rPr>
        <w:t>品出敬佩感和自豪感。中国人航天圆梦的历程让我们感受梦想的力量，看到努力实干创造的辉煌。这些体验让我们感到由衷的敬佩，让我们为祖国自豪。</w:t>
      </w:r>
    </w:p>
    <w:p>
      <w:pPr>
        <w:spacing w:line="276" w:lineRule="auto"/>
        <w:ind w:right="-907" w:rightChars="-432" w:firstLine="480" w:firstLineChars="200"/>
        <w:rPr>
          <w:rFonts w:ascii="华文中宋" w:hAnsi="华文中宋" w:eastAsia="华文中宋"/>
          <w:sz w:val="24"/>
          <w:szCs w:val="24"/>
        </w:rPr>
      </w:pPr>
      <w:r>
        <w:rPr>
          <w:rFonts w:hint="eastAsia" w:ascii="华文中宋" w:hAnsi="华文中宋" w:eastAsia="华文中宋"/>
          <w:sz w:val="24"/>
          <w:szCs w:val="24"/>
        </w:rPr>
        <w:t>美好的情感使我们的生命更有力量，激励我们与新时代一起成长，担负起历史重任，让中华民族伟大复兴的中国梦在我们的接力奋斗中变为现实。（8分）</w:t>
      </w:r>
    </w:p>
    <w:p>
      <w:pPr>
        <w:spacing w:line="276" w:lineRule="auto"/>
        <w:ind w:right="-907" w:rightChars="-432" w:firstLine="480" w:firstLineChars="200"/>
        <w:rPr>
          <w:rFonts w:ascii="华文中宋" w:hAnsi="华文中宋" w:eastAsia="华文中宋"/>
          <w:sz w:val="24"/>
          <w:szCs w:val="24"/>
        </w:rPr>
      </w:pPr>
    </w:p>
    <w:p>
      <w:pPr>
        <w:spacing w:line="276" w:lineRule="auto"/>
        <w:ind w:right="-907" w:rightChars="-432" w:firstLine="480" w:firstLineChars="200"/>
        <w:rPr>
          <w:rFonts w:ascii="华文中宋" w:hAnsi="华文中宋" w:eastAsia="华文中宋"/>
          <w:sz w:val="24"/>
          <w:szCs w:val="24"/>
        </w:rPr>
      </w:pPr>
    </w:p>
    <w:p>
      <w:pPr>
        <w:rPr>
          <w:sz w:val="24"/>
          <w:szCs w:val="24"/>
        </w:rPr>
      </w:pPr>
    </w:p>
    <w:p>
      <w:pPr>
        <w:spacing w:line="276" w:lineRule="auto"/>
        <w:ind w:firstLine="420" w:firstLineChars="200"/>
        <w:rPr>
          <w:rFonts w:hint="eastAsia" w:ascii="华文中宋" w:hAnsi="华文中宋" w:eastAsia="华文中宋" w:cs="宋体"/>
          <w:kern w:val="0"/>
          <w:szCs w:val="21"/>
        </w:rPr>
        <w:sectPr>
          <w:headerReference r:id="rId3" w:type="default"/>
          <w:footerReference r:id="rId4" w:type="default"/>
          <w:pgSz w:w="11906" w:h="16838"/>
          <w:pgMar w:top="1985" w:right="1701" w:bottom="1871" w:left="1701" w:header="851" w:footer="1417"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7525492"/>
    </w:sdtPr>
    <w:sdtEndPr>
      <w:rPr>
        <w:rFonts w:asciiTheme="minorEastAsia" w:hAnsiTheme="minorEastAsia"/>
      </w:rPr>
    </w:sdtEndPr>
    <w:sdtContent>
      <w:p>
        <w:pPr>
          <w:pStyle w:val="4"/>
          <w:jc w:val="center"/>
          <w:rPr>
            <w:rFonts w:asciiTheme="minorEastAsia" w:hAnsiTheme="minorEastAsia"/>
          </w:rPr>
        </w:pPr>
        <w:r>
          <w:rPr>
            <w:rFonts w:asciiTheme="minorEastAsia" w:hAnsiTheme="minorEastAsia"/>
          </w:rPr>
          <w:t>初</w:t>
        </w:r>
        <w:r>
          <w:rPr>
            <w:rFonts w:hint="eastAsia" w:asciiTheme="minorEastAsia" w:hAnsiTheme="minorEastAsia"/>
          </w:rPr>
          <w:t>三</w:t>
        </w:r>
        <w:r>
          <w:rPr>
            <w:rFonts w:asciiTheme="minorEastAsia" w:hAnsiTheme="minorEastAsia"/>
          </w:rPr>
          <w:t>道德与法治</w:t>
        </w:r>
        <w:r>
          <w:rPr>
            <w:rFonts w:hint="eastAsia" w:asciiTheme="minorEastAsia" w:hAnsiTheme="minorEastAsia"/>
          </w:rPr>
          <w:t xml:space="preserve"> 本卷共2页第</w:t>
        </w:r>
        <w:r>
          <w:rPr>
            <w:rFonts w:asciiTheme="minorEastAsia" w:hAnsiTheme="minorEastAsia"/>
          </w:rPr>
          <w:fldChar w:fldCharType="begin"/>
        </w:r>
        <w:r>
          <w:rPr>
            <w:rFonts w:asciiTheme="minorEastAsia" w:hAnsiTheme="minorEastAsia"/>
          </w:rPr>
          <w:instrText xml:space="preserve">PAGE   \* MERGEFORMAT</w:instrText>
        </w:r>
        <w:r>
          <w:rPr>
            <w:rFonts w:asciiTheme="minorEastAsia" w:hAnsiTheme="minorEastAsia"/>
          </w:rPr>
          <w:fldChar w:fldCharType="separate"/>
        </w:r>
        <w:r>
          <w:rPr>
            <w:rFonts w:asciiTheme="minorEastAsia" w:hAnsiTheme="minorEastAsia"/>
            <w:lang w:val="zh-CN"/>
          </w:rPr>
          <w:t>1</w:t>
        </w:r>
        <w:r>
          <w:rPr>
            <w:rFonts w:asciiTheme="minorEastAsia" w:hAnsiTheme="minorEastAsia"/>
          </w:rPr>
          <w:fldChar w:fldCharType="end"/>
        </w:r>
        <w:r>
          <w:rPr>
            <w:rFonts w:asciiTheme="minorEastAsia" w:hAnsiTheme="minorEastAsia"/>
          </w:rPr>
          <w:t>页</w:t>
        </w:r>
      </w:p>
      <w:p>
        <w:pPr>
          <w:pStyle w:val="4"/>
          <w:jc w:val="center"/>
          <w:rPr>
            <w:rFonts w:asciiTheme="minorEastAsia" w:hAnsiTheme="minorEastAsia"/>
          </w:rPr>
        </w:pPr>
      </w:p>
    </w:sdtContent>
  </w:sdt>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4DC"/>
    <w:rsid w:val="000117FF"/>
    <w:rsid w:val="00033459"/>
    <w:rsid w:val="00034A54"/>
    <w:rsid w:val="0003596C"/>
    <w:rsid w:val="00066D1D"/>
    <w:rsid w:val="00072AE4"/>
    <w:rsid w:val="00075046"/>
    <w:rsid w:val="00092009"/>
    <w:rsid w:val="00093267"/>
    <w:rsid w:val="000953B1"/>
    <w:rsid w:val="000A6125"/>
    <w:rsid w:val="000B35B4"/>
    <w:rsid w:val="000C6980"/>
    <w:rsid w:val="000F3FFD"/>
    <w:rsid w:val="00100AD9"/>
    <w:rsid w:val="00104F92"/>
    <w:rsid w:val="00152A9E"/>
    <w:rsid w:val="00154B58"/>
    <w:rsid w:val="00160A0F"/>
    <w:rsid w:val="0016348C"/>
    <w:rsid w:val="001716D6"/>
    <w:rsid w:val="00192C92"/>
    <w:rsid w:val="001A44DC"/>
    <w:rsid w:val="001B3A5B"/>
    <w:rsid w:val="001C22DD"/>
    <w:rsid w:val="001D093B"/>
    <w:rsid w:val="001D5520"/>
    <w:rsid w:val="001E068F"/>
    <w:rsid w:val="001E3472"/>
    <w:rsid w:val="001E640D"/>
    <w:rsid w:val="001F7793"/>
    <w:rsid w:val="00222513"/>
    <w:rsid w:val="002317B0"/>
    <w:rsid w:val="002331C5"/>
    <w:rsid w:val="00282361"/>
    <w:rsid w:val="002B7797"/>
    <w:rsid w:val="002C6C66"/>
    <w:rsid w:val="002D2C8D"/>
    <w:rsid w:val="002E197B"/>
    <w:rsid w:val="00300E27"/>
    <w:rsid w:val="00304D82"/>
    <w:rsid w:val="0030576A"/>
    <w:rsid w:val="00346214"/>
    <w:rsid w:val="00353AD2"/>
    <w:rsid w:val="003625AF"/>
    <w:rsid w:val="00364AC6"/>
    <w:rsid w:val="00377178"/>
    <w:rsid w:val="00385158"/>
    <w:rsid w:val="00385FCA"/>
    <w:rsid w:val="00394592"/>
    <w:rsid w:val="003963BA"/>
    <w:rsid w:val="003A6361"/>
    <w:rsid w:val="003A64C2"/>
    <w:rsid w:val="003F5F5F"/>
    <w:rsid w:val="0041413A"/>
    <w:rsid w:val="004151FC"/>
    <w:rsid w:val="0042490D"/>
    <w:rsid w:val="00450F1D"/>
    <w:rsid w:val="00456143"/>
    <w:rsid w:val="004644EF"/>
    <w:rsid w:val="00472F1B"/>
    <w:rsid w:val="004D23EE"/>
    <w:rsid w:val="004E50A1"/>
    <w:rsid w:val="0051473E"/>
    <w:rsid w:val="00520017"/>
    <w:rsid w:val="005263CC"/>
    <w:rsid w:val="00530F8E"/>
    <w:rsid w:val="00552151"/>
    <w:rsid w:val="00563E3A"/>
    <w:rsid w:val="0057130A"/>
    <w:rsid w:val="005739B3"/>
    <w:rsid w:val="00574378"/>
    <w:rsid w:val="0057688F"/>
    <w:rsid w:val="0059128E"/>
    <w:rsid w:val="005C640D"/>
    <w:rsid w:val="005F3C7C"/>
    <w:rsid w:val="006069F0"/>
    <w:rsid w:val="0063685E"/>
    <w:rsid w:val="00637DF3"/>
    <w:rsid w:val="006567FB"/>
    <w:rsid w:val="00675C40"/>
    <w:rsid w:val="006762D6"/>
    <w:rsid w:val="0068232F"/>
    <w:rsid w:val="006846B8"/>
    <w:rsid w:val="006868B8"/>
    <w:rsid w:val="0069243D"/>
    <w:rsid w:val="006A0091"/>
    <w:rsid w:val="006A2A69"/>
    <w:rsid w:val="006A6332"/>
    <w:rsid w:val="006B0F9D"/>
    <w:rsid w:val="006B31D7"/>
    <w:rsid w:val="006C400F"/>
    <w:rsid w:val="006C46AB"/>
    <w:rsid w:val="006C7A55"/>
    <w:rsid w:val="006F1A14"/>
    <w:rsid w:val="006F3451"/>
    <w:rsid w:val="006F38E5"/>
    <w:rsid w:val="006F5829"/>
    <w:rsid w:val="00706DDD"/>
    <w:rsid w:val="00711F3B"/>
    <w:rsid w:val="00725B86"/>
    <w:rsid w:val="0073122C"/>
    <w:rsid w:val="0073299D"/>
    <w:rsid w:val="00737C48"/>
    <w:rsid w:val="00765CA4"/>
    <w:rsid w:val="00766316"/>
    <w:rsid w:val="007C7130"/>
    <w:rsid w:val="00821053"/>
    <w:rsid w:val="00830200"/>
    <w:rsid w:val="00830454"/>
    <w:rsid w:val="0083433A"/>
    <w:rsid w:val="00834E60"/>
    <w:rsid w:val="00843744"/>
    <w:rsid w:val="00844E0A"/>
    <w:rsid w:val="00857248"/>
    <w:rsid w:val="008609D9"/>
    <w:rsid w:val="0088408A"/>
    <w:rsid w:val="00897031"/>
    <w:rsid w:val="008A581B"/>
    <w:rsid w:val="008A75F4"/>
    <w:rsid w:val="008B7810"/>
    <w:rsid w:val="008C5CE7"/>
    <w:rsid w:val="008D6A19"/>
    <w:rsid w:val="008F3505"/>
    <w:rsid w:val="00904460"/>
    <w:rsid w:val="009119A1"/>
    <w:rsid w:val="0092509D"/>
    <w:rsid w:val="00971163"/>
    <w:rsid w:val="00972D6A"/>
    <w:rsid w:val="009E0752"/>
    <w:rsid w:val="009E48F5"/>
    <w:rsid w:val="009E6DB8"/>
    <w:rsid w:val="009F2E75"/>
    <w:rsid w:val="009F5458"/>
    <w:rsid w:val="009F5C4A"/>
    <w:rsid w:val="00A048B0"/>
    <w:rsid w:val="00A05139"/>
    <w:rsid w:val="00A140E8"/>
    <w:rsid w:val="00A20295"/>
    <w:rsid w:val="00A22A81"/>
    <w:rsid w:val="00A348BD"/>
    <w:rsid w:val="00A56808"/>
    <w:rsid w:val="00A64783"/>
    <w:rsid w:val="00A64ACC"/>
    <w:rsid w:val="00A743F5"/>
    <w:rsid w:val="00A76E43"/>
    <w:rsid w:val="00A86574"/>
    <w:rsid w:val="00A94614"/>
    <w:rsid w:val="00AB00D9"/>
    <w:rsid w:val="00AB26B5"/>
    <w:rsid w:val="00AD2A87"/>
    <w:rsid w:val="00AD4E38"/>
    <w:rsid w:val="00AE076E"/>
    <w:rsid w:val="00B04B03"/>
    <w:rsid w:val="00B07165"/>
    <w:rsid w:val="00B07D41"/>
    <w:rsid w:val="00B104D2"/>
    <w:rsid w:val="00B4738B"/>
    <w:rsid w:val="00B62DDD"/>
    <w:rsid w:val="00B81CDB"/>
    <w:rsid w:val="00B83274"/>
    <w:rsid w:val="00BB28FF"/>
    <w:rsid w:val="00BC14F1"/>
    <w:rsid w:val="00BE5E87"/>
    <w:rsid w:val="00C02FC6"/>
    <w:rsid w:val="00C11E3B"/>
    <w:rsid w:val="00C614F1"/>
    <w:rsid w:val="00C630E4"/>
    <w:rsid w:val="00C77641"/>
    <w:rsid w:val="00C843FB"/>
    <w:rsid w:val="00CC21A8"/>
    <w:rsid w:val="00CD3F68"/>
    <w:rsid w:val="00CD47DC"/>
    <w:rsid w:val="00D0378C"/>
    <w:rsid w:val="00D057CD"/>
    <w:rsid w:val="00D257A7"/>
    <w:rsid w:val="00D46C02"/>
    <w:rsid w:val="00D6215C"/>
    <w:rsid w:val="00D767B7"/>
    <w:rsid w:val="00DA265E"/>
    <w:rsid w:val="00DC1E87"/>
    <w:rsid w:val="00DC6A22"/>
    <w:rsid w:val="00DD43D6"/>
    <w:rsid w:val="00DF013B"/>
    <w:rsid w:val="00DF1003"/>
    <w:rsid w:val="00E14F00"/>
    <w:rsid w:val="00E15230"/>
    <w:rsid w:val="00E17A3D"/>
    <w:rsid w:val="00E306E0"/>
    <w:rsid w:val="00E3355A"/>
    <w:rsid w:val="00E40341"/>
    <w:rsid w:val="00E4769D"/>
    <w:rsid w:val="00E673C2"/>
    <w:rsid w:val="00E70C84"/>
    <w:rsid w:val="00E71067"/>
    <w:rsid w:val="00E77373"/>
    <w:rsid w:val="00E966B5"/>
    <w:rsid w:val="00ED2A1E"/>
    <w:rsid w:val="00EF0C90"/>
    <w:rsid w:val="00EF2427"/>
    <w:rsid w:val="00EF5A9B"/>
    <w:rsid w:val="00F03540"/>
    <w:rsid w:val="00F11B13"/>
    <w:rsid w:val="00F14642"/>
    <w:rsid w:val="00F171D6"/>
    <w:rsid w:val="00F37898"/>
    <w:rsid w:val="00F44499"/>
    <w:rsid w:val="00F45BC9"/>
    <w:rsid w:val="00F547E6"/>
    <w:rsid w:val="00F712A1"/>
    <w:rsid w:val="00F82455"/>
    <w:rsid w:val="00F8440C"/>
    <w:rsid w:val="00F96A2A"/>
    <w:rsid w:val="00FA214D"/>
    <w:rsid w:val="00FC35C1"/>
    <w:rsid w:val="00FC4DD5"/>
    <w:rsid w:val="00FF0EBD"/>
    <w:rsid w:val="00FF5B85"/>
    <w:rsid w:val="0B7032E5"/>
    <w:rsid w:val="17E46731"/>
    <w:rsid w:val="1F300FBC"/>
    <w:rsid w:val="3A9B5E50"/>
    <w:rsid w:val="69A679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4"/>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6"/>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semiHidden/>
    <w:unhideWhenUsed/>
    <w:uiPriority w:val="99"/>
    <w:rPr>
      <w:color w:val="0000FF"/>
      <w:u w:val="single"/>
    </w:rPr>
  </w:style>
  <w:style w:type="table" w:styleId="11">
    <w:name w:val="Table Grid"/>
    <w:basedOn w:val="10"/>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2">
    <w:name w:val="页眉 Char"/>
    <w:basedOn w:val="7"/>
    <w:link w:val="5"/>
    <w:uiPriority w:val="99"/>
    <w:rPr>
      <w:sz w:val="18"/>
      <w:szCs w:val="18"/>
    </w:rPr>
  </w:style>
  <w:style w:type="character" w:customStyle="1" w:styleId="13">
    <w:name w:val="页脚 Char"/>
    <w:basedOn w:val="7"/>
    <w:link w:val="4"/>
    <w:uiPriority w:val="99"/>
    <w:rPr>
      <w:sz w:val="18"/>
      <w:szCs w:val="18"/>
    </w:rPr>
  </w:style>
  <w:style w:type="character" w:customStyle="1" w:styleId="14">
    <w:name w:val="标题 3 Char"/>
    <w:basedOn w:val="7"/>
    <w:link w:val="2"/>
    <w:uiPriority w:val="9"/>
    <w:rPr>
      <w:rFonts w:ascii="宋体" w:hAnsi="宋体" w:eastAsia="宋体" w:cs="宋体"/>
      <w:b/>
      <w:bCs/>
      <w:kern w:val="0"/>
      <w:sz w:val="27"/>
      <w:szCs w:val="27"/>
    </w:rPr>
  </w:style>
  <w:style w:type="paragraph" w:styleId="15">
    <w:name w:val="List Paragraph"/>
    <w:basedOn w:val="1"/>
    <w:qFormat/>
    <w:uiPriority w:val="34"/>
    <w:pPr>
      <w:ind w:firstLine="420" w:firstLineChars="200"/>
    </w:pPr>
  </w:style>
  <w:style w:type="character" w:customStyle="1" w:styleId="16">
    <w:name w:val="批注框文本 Char"/>
    <w:basedOn w:val="7"/>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281</Words>
  <Characters>1605</Characters>
  <Lines>13</Lines>
  <Paragraphs>3</Paragraphs>
  <TotalTime>1</TotalTime>
  <ScaleCrop>false</ScaleCrop>
  <LinksUpToDate>false</LinksUpToDate>
  <CharactersWithSpaces>1883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2023-03-02T10:49:00Z</dcterms:created>
  <dc:creator>admin</dc:creator>
  <cp:lastModifiedBy>Administrator</cp:lastModifiedBy>
  <cp:lastPrinted>2021-12-20T02:34:00Z</cp:lastPrinted>
  <dcterms:modified xsi:type="dcterms:W3CDTF">2023-03-05T13:15:58Z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