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0"/>
        <w:ind w:left="1201" w:hanging="336"/>
      </w:pPr>
      <w:r>
        <w:pict>
          <v:shape id="_x0000_s1025" o:spid="_x0000_s1025" o:spt="75" type="#_x0000_t75" style="position:absolute;left:0pt;margin-left:820pt;margin-top:804pt;height:25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苏科版七下 一元一次不等式 单元综合练</w:t>
      </w:r>
    </w:p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一、选择题（共14小题）</w:t>
      </w:r>
    </w:p>
    <w:p>
      <w:pPr>
        <w:pStyle w:val="193"/>
      </w:pPr>
      <w:r>
        <w:t xml:space="preserve">1. 某数与 </w:t>
      </w:r>
      <m:oMath>
        <m:r>
          <w:rPr>
            <w:rFonts w:ascii="Cambria Math" w:hAnsi="Cambria Math"/>
          </w:rPr>
          <m:t>2</m:t>
        </m:r>
      </m:oMath>
      <w:r>
        <w:t xml:space="preserve"> 的和比 </w:t>
      </w:r>
      <m:oMath>
        <m:r>
          <w:rPr>
            <w:rFonts w:ascii="Cambria Math" w:hAnsi="Cambria Math"/>
          </w:rPr>
          <m:t>1</m:t>
        </m:r>
      </m:oMath>
      <w:r>
        <w:t xml:space="preserve"> 大，且它的两倍与 </w:t>
      </w:r>
      <m:oMath>
        <m:r>
          <w:rPr>
            <w:rFonts w:ascii="Cambria Math" w:hAnsi="Cambria Math"/>
          </w:rPr>
          <m:t>3</m:t>
        </m:r>
      </m:oMath>
      <w:r>
        <w:t xml:space="preserve"> 的差不大于 </w:t>
      </w:r>
      <m:oMath>
        <m:r>
          <w:rPr>
            <w:rFonts w:ascii="Cambria Math" w:hAnsi="Cambria Math"/>
          </w:rPr>
          <m:t>5</m:t>
        </m:r>
      </m:oMath>
      <w:r>
        <w:t xml:space="preserve">，符合题意的不等式组是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x+2&gt;1,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2x−3&lt;5</m:t>
                  </m:r>
                </m:e>
              </m:mr>
            </m:m>
          </m:e>
        </m:d>
      </m:oMath>
      <w:r>
        <w:tab/>
      </w:r>
      <w:r>
        <w:t xml:space="preserve">B.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x+2&gt;1,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2x−3&gt;5</m:t>
                  </m:r>
                </m:e>
              </m:mr>
            </m:m>
          </m:e>
        </m:d>
      </m:oMath>
      <w:r>
        <w:tab/>
      </w:r>
      <w:r>
        <w:t xml:space="preserve">C.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x+2≥1,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2x−3≤5</m:t>
                  </m:r>
                </m:e>
              </m:mr>
            </m:m>
          </m:e>
        </m:d>
      </m:oMath>
      <w:r>
        <w:tab/>
      </w:r>
      <w:r>
        <w:t xml:space="preserve">D.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x+2&gt;1,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2x−3≤5</m:t>
                  </m:r>
                </m:e>
              </m:mr>
            </m:m>
          </m:e>
        </m:d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2. 不等式 </w:t>
      </w:r>
      <m:oMath>
        <m:r>
          <w:rPr>
            <w:rFonts w:ascii="Cambria Math" w:hAnsi="Cambria Math"/>
          </w:rPr>
          <m:t>2x−5≤4x−3</m:t>
        </m:r>
      </m:oMath>
      <w:r>
        <w:t xml:space="preserve"> 的解集在数轴上表示正确的是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6"/>
      </w:pPr>
      <w:r>
        <w:tab/>
      </w:r>
      <w:r>
        <w:t xml:space="preserve">A. </w:t>
      </w:r>
      <w:r>
        <w:rPr>
          <w:position w:val="-29"/>
        </w:rPr>
        <w:drawing>
          <wp:inline distT="0" distB="0" distL="114300" distR="114300">
            <wp:extent cx="1371600" cy="504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rPr>
          <w:position w:val="-30"/>
        </w:rPr>
        <w:drawing>
          <wp:inline distT="0" distB="0" distL="114300" distR="114300">
            <wp:extent cx="1399540" cy="514350"/>
            <wp:effectExtent l="0" t="0" r="1016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00174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6"/>
      </w:pPr>
      <w:r>
        <w:tab/>
      </w:r>
      <w:r>
        <w:t xml:space="preserve">C. </w:t>
      </w:r>
      <w:r>
        <w:rPr>
          <w:position w:val="-33"/>
        </w:rPr>
        <w:drawing>
          <wp:inline distT="0" distB="0" distL="114300" distR="114300">
            <wp:extent cx="1581150" cy="5524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rPr>
          <w:position w:val="-30"/>
        </w:rPr>
        <w:drawing>
          <wp:inline distT="0" distB="0" distL="114300" distR="114300">
            <wp:extent cx="1381125" cy="5143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3. 下列不等式组中，无解的是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x+2&gt;0,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x+1&lt;0</m:t>
                  </m:r>
                </m:e>
              </m:mr>
            </m:m>
          </m:e>
        </m:d>
      </m:oMath>
      <w:r>
        <w:tab/>
      </w:r>
      <w:r>
        <w:t xml:space="preserve">B.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x+2&gt;0,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x+1&gt;0</m:t>
                  </m:r>
                </m:e>
              </m:mr>
            </m:m>
          </m:e>
        </m:d>
      </m:oMath>
      <w:r>
        <w:tab/>
      </w:r>
      <w:r>
        <w:t xml:space="preserve">C.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x+2&lt;0,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x+1&gt;0</m:t>
                  </m:r>
                </m:e>
              </m:mr>
            </m:m>
          </m:e>
        </m:d>
      </m:oMath>
      <w:r>
        <w:tab/>
      </w:r>
      <w:r>
        <w:t xml:space="preserve">D.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x+2&lt;0,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x+1&lt;0</m:t>
                  </m:r>
                </m:e>
              </m:mr>
            </m:m>
          </m:e>
        </m:d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4. 如果 </w:t>
      </w:r>
      <m:oMath>
        <m:r>
          <w:rPr>
            <w:rFonts w:ascii="Cambria Math" w:hAnsi="Cambria Math"/>
          </w:rPr>
          <m:t>a&lt;b</m:t>
        </m:r>
      </m:oMath>
      <w:r>
        <w:t xml:space="preserve">，那么下列不等式正确的是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a+5&gt;b+5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a−b&gt;b−b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a−a&lt;b−a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a+7&lt;b−7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5. 下列各式中不是一元一次不等式组的是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y&lt;−</m:t>
                  </m:r>
                  <m:f>
                    <m:fPr/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y&gt;−5</m:t>
                  </m:r>
                </m:e>
              </m:mr>
            </m:m>
          </m:e>
        </m:d>
      </m:oMath>
      <w:r>
        <w:tab/>
      </w:r>
      <w:r>
        <w:t xml:space="preserve">B.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3x−5&gt;0,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4x+2&lt;0</m:t>
                  </m:r>
                </m:e>
              </m:mr>
            </m:m>
          </m:e>
        </m:d>
      </m:oMath>
      <w:r>
        <w:tab/>
      </w:r>
      <w:r>
        <w:t xml:space="preserve">C.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x−5&gt;0,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x+2&lt;0,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4x+8&lt;9</m:t>
                  </m:r>
                </m:e>
              </m:mr>
            </m:m>
          </m:e>
        </m:d>
      </m:oMath>
      <w:r>
        <w:tab/>
      </w:r>
      <w:r>
        <w:t xml:space="preserve">D.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a−1&lt;0,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b+2&gt;0</m:t>
                  </m:r>
                </m:e>
              </m:mr>
            </m:m>
          </m:e>
        </m:d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6. 下列不等式中，是一元一次不等式的是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3x−5y&lt;1</m:t>
        </m:r>
      </m:oMath>
      <w:r>
        <w:tab/>
      </w:r>
      <w:r>
        <w:t xml:space="preserve">B. </w:t>
      </w:r>
      <m:oMath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−4x&gt;0</m:t>
        </m:r>
      </m:oMath>
      <w:r>
        <w:tab/>
      </w:r>
      <w:r>
        <w:t xml:space="preserve">C. </w:t>
      </w:r>
      <m:oMath>
        <m:f>
          <m:fPr/>
          <m:num>
            <m:r>
              <w:rPr>
                <w:rFonts w:ascii="Cambria Math" w:hAnsi="Cambria Math"/>
              </w:rPr>
              <m:t>3x−1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−1≥0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6&gt;5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7. 小明今年 </w:t>
      </w:r>
      <m:oMath>
        <m:r>
          <w:rPr>
            <w:rFonts w:ascii="Cambria Math" w:hAnsi="Cambria Math"/>
          </w:rPr>
          <m:t>18</m:t>
        </m:r>
      </m:oMath>
      <w:r>
        <w:t xml:space="preserve"> 岁，小强今年 </w:t>
      </w:r>
      <m:oMath>
        <m:r>
          <w:rPr>
            <w:rFonts w:ascii="Cambria Math" w:hAnsi="Cambria Math"/>
          </w:rPr>
          <m:t>11</m:t>
        </m:r>
      </m:oMath>
      <w:r>
        <w:t xml:space="preserve"> 岁，以下说法中正确的是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6"/>
      </w:pPr>
      <w:r>
        <w:tab/>
      </w:r>
      <w:r>
        <w:t>A. 比小强大的人一定比小明大</w:t>
      </w:r>
      <w:r>
        <w:tab/>
      </w:r>
      <w:r>
        <w:t>B. 比小明小的人一定比小强小</w:t>
      </w:r>
    </w:p>
    <w:p>
      <w:pPr>
        <w:pStyle w:val="196"/>
      </w:pPr>
      <w:r>
        <w:tab/>
      </w:r>
      <w:r>
        <w:t>C. 比小明大的人可能比小强小</w:t>
      </w:r>
      <w:r>
        <w:tab/>
      </w:r>
      <w:r>
        <w:t>D. 比小强小的人一定不比小明大</w:t>
      </w:r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8. 如果不等式组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x+a&gt;0,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x−b&lt;0</m:t>
                  </m:r>
                </m:e>
              </m:mr>
            </m:m>
          </m:e>
        </m:d>
      </m:oMath>
      <w:r>
        <w:t xml:space="preserve"> 的解集为 </w:t>
      </w:r>
      <m:oMath>
        <m:r>
          <w:rPr>
            <w:rFonts w:ascii="Cambria Math" w:hAnsi="Cambria Math"/>
          </w:rPr>
          <m:t>−a&lt;x&lt;b</m:t>
        </m:r>
      </m:oMath>
      <w:r>
        <w:t xml:space="preserve">，那么不等式组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x−a&lt;0,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x+b&gt;0</m:t>
                  </m:r>
                </m:e>
              </m:mr>
            </m:m>
          </m:e>
        </m:d>
      </m:oMath>
      <w:r>
        <w:t xml:space="preserve"> 的解集为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−b&lt;x&lt;a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a&lt;x&lt;−b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x&lt;a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x&gt;−b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>9. 下图是测量玻璃球体积的过程（</w:t>
      </w:r>
      <m:oMath>
        <m:r>
          <w:rPr>
            <w:rFonts w:ascii="Cambria Math" w:hAnsi="Cambria Math"/>
          </w:rPr>
          <m:t>1 </m:t>
        </m:r>
        <m:r>
          <m:rPr>
            <m:sty m:val="p"/>
          </m:rPr>
          <w:rPr>
            <w:rFonts w:ascii="Cambria Math" w:hAnsi="Cambria Math"/>
          </w:rPr>
          <m:t>mL</m:t>
        </m:r>
        <m:r>
          <w:rPr>
            <w:rFonts w:ascii="Cambria Math" w:hAnsi="Cambria Math"/>
          </w:rPr>
          <m:t>=1 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>）：</w:t>
      </w:r>
    </w:p>
    <w:p>
      <w:pPr>
        <w:pStyle w:val="193"/>
      </w:pPr>
      <w:r>
        <w:tab/>
      </w:r>
      <w:r>
        <w:t xml:space="preserve">步骤一：将 </w:t>
      </w:r>
      <m:oMath>
        <m:r>
          <w:rPr>
            <w:rFonts w:ascii="Cambria Math" w:hAnsi="Cambria Math"/>
          </w:rPr>
          <m:t>300 </m:t>
        </m:r>
        <m:r>
          <m:rPr>
            <m:sty m:val="p"/>
          </m:rPr>
          <w:rPr>
            <w:rFonts w:ascii="Cambria Math" w:hAnsi="Cambria Math"/>
          </w:rPr>
          <m:t>mL</m:t>
        </m:r>
      </m:oMath>
      <w:r>
        <w:t xml:space="preserve"> 的水装进一个容量为 </w:t>
      </w:r>
      <m:oMath>
        <m:r>
          <w:rPr>
            <w:rFonts w:ascii="Cambria Math" w:hAnsi="Cambria Math"/>
          </w:rPr>
          <m:t>500 </m:t>
        </m:r>
        <m:r>
          <m:rPr>
            <m:sty m:val="p"/>
          </m:rPr>
          <w:rPr>
            <w:rFonts w:ascii="Cambria Math" w:hAnsi="Cambria Math"/>
          </w:rPr>
          <m:t>mL</m:t>
        </m:r>
      </m:oMath>
      <w:r>
        <w:t xml:space="preserve"> 的杯子中；</w:t>
      </w:r>
    </w:p>
    <w:p>
      <w:pPr>
        <w:pStyle w:val="193"/>
      </w:pPr>
      <w:r>
        <w:tab/>
      </w:r>
      <w:r>
        <w:t>步骤二：将四个相同的玻璃球放入水中，结果水没有溢出；</w:t>
      </w:r>
    </w:p>
    <w:p>
      <w:pPr>
        <w:pStyle w:val="193"/>
      </w:pPr>
      <w:r>
        <w:tab/>
      </w:r>
      <w:r>
        <w:t>步骤三：再将一个同样的玻璃球放入水中，结果水满溢出．</w:t>
      </w:r>
    </w:p>
    <w:p>
      <w:pPr>
        <w:pStyle w:val="193"/>
      </w:pPr>
      <w:r>
        <w:tab/>
      </w:r>
      <w:r>
        <w:t xml:space="preserve">根据以上过程，推测一个玻璃球的体积为下列范围内的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</w:pPr>
      <w:r>
        <w:tab/>
      </w:r>
      <w:r>
        <w:rPr>
          <w:position w:val="-43"/>
        </w:rPr>
        <w:drawing>
          <wp:inline distT="0" distB="0" distL="114300" distR="114300">
            <wp:extent cx="3810000" cy="683895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68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6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10 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以上，</w:t>
      </w:r>
      <m:oMath>
        <m:r>
          <w:rPr>
            <w:rFonts w:ascii="Cambria Math" w:hAnsi="Cambria Math"/>
          </w:rPr>
          <m:t>20 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以下</w:t>
      </w:r>
      <w:r>
        <w:tab/>
      </w:r>
      <w:r>
        <w:t xml:space="preserve">B. </w:t>
      </w:r>
      <m:oMath>
        <m:r>
          <w:rPr>
            <w:rFonts w:ascii="Cambria Math" w:hAnsi="Cambria Math"/>
          </w:rPr>
          <m:t>20 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以上，</w:t>
      </w:r>
      <m:oMath>
        <m:r>
          <w:rPr>
            <w:rFonts w:ascii="Cambria Math" w:hAnsi="Cambria Math"/>
          </w:rPr>
          <m:t>30 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以下</w:t>
      </w:r>
    </w:p>
    <w:p>
      <w:pPr>
        <w:pStyle w:val="196"/>
      </w:pPr>
      <w:r>
        <w:tab/>
      </w:r>
      <w:r>
        <w:t xml:space="preserve">C. </w:t>
      </w:r>
      <m:oMath>
        <m:r>
          <w:rPr>
            <w:rFonts w:ascii="Cambria Math" w:hAnsi="Cambria Math"/>
          </w:rPr>
          <m:t>30 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以上，</w:t>
      </w:r>
      <m:oMath>
        <m:r>
          <w:rPr>
            <w:rFonts w:ascii="Cambria Math" w:hAnsi="Cambria Math"/>
          </w:rPr>
          <m:t>40 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以下</w:t>
      </w:r>
      <w:r>
        <w:tab/>
      </w:r>
      <w:r>
        <w:t xml:space="preserve">D. </w:t>
      </w:r>
      <m:oMath>
        <m:r>
          <w:rPr>
            <w:rFonts w:ascii="Cambria Math" w:hAnsi="Cambria Math"/>
          </w:rPr>
          <m:t>40 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以上，</w:t>
      </w:r>
      <m:oMath>
        <m:r>
          <w:rPr>
            <w:rFonts w:ascii="Cambria Math" w:hAnsi="Cambria Math"/>
          </w:rPr>
          <m:t>50 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以下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10. 若关于 </w:t>
      </w:r>
      <m:oMath>
        <m:r>
          <w:rPr>
            <w:rFonts w:ascii="Cambria Math" w:hAnsi="Cambria Math"/>
          </w:rPr>
          <m:t>x</m:t>
        </m:r>
      </m:oMath>
      <w:r>
        <w:t xml:space="preserve"> 的一元一次方程 </w:t>
      </w:r>
      <m:oMath>
        <m:r>
          <w:rPr>
            <w:rFonts w:ascii="Cambria Math" w:hAnsi="Cambria Math"/>
          </w:rPr>
          <m:t>x−m+2=0</m:t>
        </m:r>
      </m:oMath>
      <w:r>
        <w:t xml:space="preserve"> 的解是负数，则 </w:t>
      </w:r>
      <m:oMath>
        <m:r>
          <w:rPr>
            <w:rFonts w:ascii="Cambria Math" w:hAnsi="Cambria Math"/>
          </w:rPr>
          <m:t>m</m:t>
        </m:r>
      </m:oMath>
      <w:r>
        <w:t xml:space="preserve"> 的取值范围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8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m&lt;2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m&gt;2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m≥2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m≤2</m:t>
        </m:r>
      </m:oMath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11. 某品牌手机的成本为每部 </w:t>
      </w:r>
      <m:oMath>
        <m:r>
          <w:rPr>
            <w:rFonts w:ascii="Cambria Math" w:hAnsi="Cambria Math"/>
          </w:rPr>
          <m:t>2000</m:t>
        </m:r>
      </m:oMath>
      <w:r>
        <w:t xml:space="preserve"> 元，售价为每部 </w:t>
      </w:r>
      <m:oMath>
        <m:r>
          <w:rPr>
            <w:rFonts w:ascii="Cambria Math" w:hAnsi="Cambria Math"/>
          </w:rPr>
          <m:t>2800</m:t>
        </m:r>
      </m:oMath>
      <w:r>
        <w:t xml:space="preserve"> 元，该商店准备举行打折促销活动，要求利润率不低于 </w:t>
      </w:r>
      <m:oMath>
        <m:r>
          <w:rPr>
            <w:rFonts w:ascii="Cambria Math" w:hAnsi="Cambria Math"/>
          </w:rPr>
          <m:t>12%</m:t>
        </m:r>
      </m:oMath>
      <w:r>
        <w:t xml:space="preserve">，如果将这种品牌的手机打 </w:t>
      </w:r>
      <m:oMath>
        <m:r>
          <w:rPr>
            <w:rFonts w:ascii="Cambria Math" w:hAnsi="Cambria Math"/>
          </w:rPr>
          <m:t>x</m:t>
        </m:r>
      </m:oMath>
      <w:r>
        <w:t xml:space="preserve"> 折销售，则下列不等式中能正确表示该商店的促销方式的是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9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2800x≥2000×12%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2800×</m:t>
        </m:r>
        <m:f>
          <m:fPr/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−2000≥2000×12%</m:t>
        </m:r>
      </m:oMath>
    </w:p>
    <w:p>
      <w:pPr>
        <w:pStyle w:val="199"/>
      </w:pPr>
      <w:r>
        <w:tab/>
      </w:r>
      <w:r>
        <w:t xml:space="preserve">C. </w:t>
      </w:r>
      <m:oMath>
        <m:r>
          <w:rPr>
            <w:rFonts w:ascii="Cambria Math" w:hAnsi="Cambria Math"/>
          </w:rPr>
          <m:t>2800×</m:t>
        </m:r>
        <m:f>
          <m:fPr/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≥2000×12%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2800x−2000≥2000×12%</m:t>
        </m:r>
      </m:oMath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12. 比较 </w:t>
      </w:r>
      <m:oMath>
        <m:r>
          <w:rPr>
            <w:rFonts w:ascii="Cambria Math" w:hAnsi="Cambria Math"/>
          </w:rPr>
          <m:t>7a</m:t>
        </m:r>
      </m:oMath>
      <w:r>
        <w:t xml:space="preserve"> 与 </w:t>
      </w:r>
      <m:oMath>
        <m:r>
          <w:rPr>
            <w:rFonts w:ascii="Cambria Math" w:hAnsi="Cambria Math"/>
          </w:rPr>
          <m:t>4a</m:t>
        </m:r>
      </m:oMath>
      <w:r>
        <w:t xml:space="preserve"> 的大小关系是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8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7a&lt;4a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7a=4a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7a&gt;4a</m:t>
        </m:r>
      </m:oMath>
      <w:r>
        <w:tab/>
      </w:r>
      <w:r>
        <w:t>D. 不能确定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13. 下列不等式组中，是一元一次不等式组的为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9"/>
      </w:pPr>
      <w:r>
        <w:tab/>
      </w:r>
      <w:r>
        <w:t xml:space="preserve">A.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x+3&lt;2,</m:t>
                  </m:r>
                </m:e>
              </m:mr>
              <m:mr>
                <m:e>
                  <m:f>
                    <m:fPr/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</m:t>
                      </m:r>
                    </m:den>
                  </m:f>
                  <m:r>
                    <w:rPr>
                      <w:rFonts w:ascii="Cambria Math" w:hAnsi="Cambria Math"/>
                    </w:rPr>
                    <m:t>+2≥5</m:t>
                  </m:r>
                </m:e>
              </m:mr>
            </m:m>
          </m:e>
        </m:d>
      </m:oMath>
      <w:r>
        <w:tab/>
      </w:r>
      <w:r>
        <w:t xml:space="preserve">B.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x+y&gt;4,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x−y&lt;6</m:t>
                  </m:r>
                </m:e>
              </m:mr>
            </m:m>
          </m:e>
        </m:d>
      </m:oMath>
    </w:p>
    <w:p>
      <w:pPr>
        <w:pStyle w:val="199"/>
      </w:pPr>
      <w:r>
        <w:tab/>
      </w:r>
      <w:r>
        <w:t xml:space="preserve">C.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x+4≥−3,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6&lt;12</m:t>
                  </m:r>
                </m:e>
              </m:mr>
            </m:m>
          </m:e>
        </m:d>
      </m:oMath>
      <w:r>
        <w:tab/>
      </w:r>
      <w:r>
        <w:t xml:space="preserve">D.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x−6&gt;−2,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x+1&lt;8</m:t>
                  </m:r>
                </m:e>
              </m:mr>
            </m:m>
          </m:e>
        </m:d>
      </m:oMath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14. 若 </w:t>
      </w:r>
      <m:oMath>
        <m:d>
          <m:dPr/>
          <m:e>
            <m:r>
              <w:rPr>
                <w:rFonts w:ascii="Cambria Math" w:hAnsi="Cambria Math"/>
              </w:rPr>
              <m:t>m+1</m:t>
            </m:r>
          </m:e>
        </m:d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sSup>
              <m:sSupPr/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sup>
        </m:sSup>
        <m:r>
          <w:rPr>
            <w:rFonts w:ascii="Cambria Math" w:hAnsi="Cambria Math"/>
          </w:rPr>
          <m:t>−3&gt;0</m:t>
        </m:r>
      </m:oMath>
      <w:r>
        <w:t xml:space="preserve"> 是关于 </w:t>
      </w:r>
      <m:oMath>
        <m:r>
          <w:rPr>
            <w:rFonts w:ascii="Cambria Math" w:hAnsi="Cambria Math"/>
          </w:rPr>
          <m:t>x</m:t>
        </m:r>
      </m:oMath>
      <w:r>
        <w:t xml:space="preserve"> 的一元一次不等式，则 </w:t>
      </w:r>
      <m:oMath>
        <m:r>
          <w:rPr>
            <w:rFonts w:ascii="Cambria Math" w:hAnsi="Cambria Math"/>
          </w:rPr>
          <m:t>m</m:t>
        </m:r>
      </m:oMath>
      <w:r>
        <w:t xml:space="preserve"> 的值为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8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±1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1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−1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0</m:t>
        </m:r>
      </m:oMath>
    </w:p>
    <w:p/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二、填空题（共7小题）</w:t>
      </w:r>
    </w:p>
    <w:p>
      <w:pPr>
        <w:pStyle w:val="194"/>
      </w:pPr>
      <w:r>
        <w:t xml:space="preserve">15. 不等式 </w:t>
      </w:r>
      <m:oMath>
        <m:r>
          <w:rPr>
            <w:rFonts w:ascii="Cambria Math" w:hAnsi="Cambria Math"/>
          </w:rPr>
          <m:t>2</m:t>
        </m:r>
        <m:d>
          <m:dPr/>
          <m:e>
            <m:r>
              <w:rPr>
                <w:rFonts w:ascii="Cambria Math" w:hAnsi="Cambria Math"/>
              </w:rPr>
              <m:t>1−x</m:t>
            </m:r>
          </m:e>
        </m:d>
        <m:r>
          <w:rPr>
            <w:rFonts w:ascii="Cambria Math" w:hAnsi="Cambria Math"/>
          </w:rPr>
          <m:t>&gt;3</m:t>
        </m:r>
        <m:d>
          <m:dPr/>
          <m:e>
            <m:r>
              <w:rPr>
                <w:rFonts w:ascii="Cambria Math" w:hAnsi="Cambria Math"/>
              </w:rPr>
              <m:t>2x+1</m:t>
            </m:r>
          </m:e>
        </m:d>
      </m:oMath>
      <w:r>
        <w:t xml:space="preserve"> 的解集是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16. 如果 </w:t>
      </w:r>
      <m:oMath>
        <m:r>
          <w:rPr>
            <w:rFonts w:ascii="Cambria Math" w:hAnsi="Cambria Math"/>
          </w:rPr>
          <m:t>a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∣2m−3∣</m:t>
            </m:r>
          </m:sup>
        </m:sSup>
        <m:r>
          <w:rPr>
            <w:rFonts w:ascii="Cambria Math" w:hAnsi="Cambria Math"/>
          </w:rPr>
          <m:t>−</m:t>
        </m:r>
        <m:d>
          <m:dPr/>
          <m:e>
            <m:r>
              <w:rPr>
                <w:rFonts w:ascii="Cambria Math" w:hAnsi="Cambria Math"/>
              </w:rPr>
              <m:t>n−2</m:t>
            </m:r>
          </m:e>
        </m:d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≤3</m:t>
        </m:r>
      </m:oMath>
      <w:r>
        <w:t xml:space="preserve"> 是关于 </w:t>
      </w:r>
      <m:oMath>
        <m:r>
          <w:rPr>
            <w:rFonts w:ascii="Cambria Math" w:hAnsi="Cambria Math"/>
          </w:rPr>
          <m:t>x</m:t>
        </m:r>
      </m:oMath>
      <w:r>
        <w:t xml:space="preserve"> 的一元一次不等式，那么 </w:t>
      </w:r>
      <m:oMath>
        <m:r>
          <w:rPr>
            <w:rFonts w:ascii="Cambria Math" w:hAnsi="Cambria Math"/>
          </w:rPr>
          <m:t>m=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，</w:t>
      </w:r>
      <m:oMath>
        <m:r>
          <w:rPr>
            <w:rFonts w:ascii="Cambria Math" w:hAnsi="Cambria Math"/>
          </w:rPr>
          <m:t>n=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，</w:t>
      </w:r>
      <m:oMath>
        <m:r>
          <w:rPr>
            <w:rFonts w:ascii="Cambria Math" w:hAnsi="Cambria Math"/>
          </w:rPr>
          <m:t>a</m:t>
        </m:r>
      </m:oMath>
      <w:r>
        <w:t xml:space="preserve"> 的取值范围为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17. 如果 </w:t>
      </w:r>
      <m:oMath>
        <m:r>
          <w:rPr>
            <w:rFonts w:ascii="Cambria Math" w:hAnsi="Cambria Math"/>
          </w:rPr>
          <m:t>−x+5≥3x−2</m:t>
        </m:r>
      </m:oMath>
      <w:r>
        <w:t xml:space="preserve">，那么 </w:t>
      </w:r>
      <m:oMath>
        <m:r>
          <w:rPr>
            <w:rFonts w:ascii="Cambria Math" w:hAnsi="Cambria Math"/>
          </w:rPr>
          <m:t>6</m:t>
        </m:r>
      </m:oMath>
      <w:r>
        <w:t xml:space="preserve"> </w:t>
      </w:r>
      <w:r>
        <w:rPr>
          <w:u w:val="single"/>
        </w:rPr>
        <w:t xml:space="preserve">                </w:t>
      </w:r>
      <w:r>
        <w:t xml:space="preserve"> </w:t>
      </w:r>
      <m:oMath>
        <m:r>
          <w:rPr>
            <w:rFonts w:ascii="Cambria Math" w:hAnsi="Cambria Math"/>
          </w:rPr>
          <m:t>4x−1</m:t>
        </m:r>
      </m:oMath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18. 杨老师计划以 </w:t>
      </w:r>
      <m:oMath>
        <m:r>
          <w:rPr>
            <w:rFonts w:ascii="Cambria Math" w:hAnsi="Cambria Math"/>
          </w:rPr>
          <m:t>50 </m:t>
        </m:r>
        <m:r>
          <m:rPr>
            <m:sty m:val="p"/>
          </m:rPr>
          <w:rPr>
            <w:rFonts w:ascii="Cambria Math" w:hAnsi="Cambria Math"/>
          </w:rPr>
          <m:t>km/h</m:t>
        </m:r>
      </m:oMath>
      <w:r>
        <w:t xml:space="preserve"> 的平均速度开车行驶 </w:t>
      </w:r>
      <m:oMath>
        <m:r>
          <w:rPr>
            <w:rFonts w:ascii="Cambria Math" w:hAnsi="Cambria Math"/>
          </w:rPr>
          <m:t>4 </m:t>
        </m:r>
        <m:r>
          <m:rPr>
            <m:sty m:val="p"/>
          </m:rPr>
          <w:rPr>
            <w:rFonts w:ascii="Cambria Math" w:hAnsi="Cambria Math"/>
          </w:rPr>
          <m:t>h</m:t>
        </m:r>
      </m:oMath>
      <w:r>
        <w:t xml:space="preserve"> 从甲地赶到乙地，实际行驶了 </w:t>
      </w:r>
      <m:oMath>
        <m:r>
          <w:rPr>
            <w:rFonts w:ascii="Cambria Math" w:hAnsi="Cambria Math"/>
          </w:rPr>
          <m:t>2 </m:t>
        </m:r>
        <m:r>
          <m:rPr>
            <m:sty m:val="p"/>
          </m:rPr>
          <w:rPr>
            <w:rFonts w:ascii="Cambria Math" w:hAnsi="Cambria Math"/>
          </w:rPr>
          <m:t>h</m:t>
        </m:r>
      </m:oMath>
      <w:r>
        <w:t xml:space="preserve"> 时，发现只行驶了 </w:t>
      </w:r>
      <m:oMath>
        <m:r>
          <w:rPr>
            <w:rFonts w:ascii="Cambria Math" w:hAnsi="Cambria Math"/>
          </w:rPr>
          <m:t>90 </m:t>
        </m:r>
        <m:r>
          <m:rPr>
            <m:sty m:val="p"/>
          </m:rPr>
          <w:rPr>
            <w:rFonts w:ascii="Cambria Math" w:hAnsi="Cambria Math"/>
          </w:rPr>
          <m:t>km</m:t>
        </m:r>
      </m:oMath>
      <w:r>
        <w:t xml:space="preserve">，该路段限速为 </w:t>
      </w:r>
      <m:oMath>
        <m:r>
          <w:rPr>
            <w:rFonts w:ascii="Cambria Math" w:hAnsi="Cambria Math"/>
          </w:rPr>
          <m:t>60 </m:t>
        </m:r>
        <m:r>
          <m:rPr>
            <m:sty m:val="p"/>
          </m:rPr>
          <w:rPr>
            <w:rFonts w:ascii="Cambria Math" w:hAnsi="Cambria Math"/>
          </w:rPr>
          <m:t>km/h</m:t>
        </m:r>
      </m:oMath>
      <w:r>
        <w:t xml:space="preserve">，为了按时赶到乙地，则他在后面的行程中的平均速度 </w:t>
      </w:r>
      <m:oMath>
        <m:r>
          <w:rPr>
            <w:rFonts w:ascii="Cambria Math" w:hAnsi="Cambria Math"/>
          </w:rPr>
          <m:t>v</m:t>
        </m:r>
      </m:oMath>
      <w:r>
        <w:t xml:space="preserve"> 的范围是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19. </w:t>
      </w:r>
      <m:oMath>
        <m:r>
          <w:rPr>
            <w:rFonts w:ascii="Cambria Math" w:hAnsi="Cambria Math"/>
          </w:rPr>
          <m:t>x</m:t>
        </m:r>
      </m:oMath>
      <w:r>
        <w:t xml:space="preserve"> 的 </w:t>
      </w:r>
      <m:oMath>
        <m:r>
          <w:rPr>
            <w:rFonts w:ascii="Cambria Math" w:hAnsi="Cambria Math"/>
          </w:rPr>
          <m:t>5</m:t>
        </m:r>
      </m:oMath>
      <w:r>
        <w:t xml:space="preserve"> 倍减去 </w:t>
      </w:r>
      <m:oMath>
        <m:r>
          <w:rPr>
            <w:rFonts w:ascii="Cambria Math" w:hAnsi="Cambria Math"/>
          </w:rPr>
          <m:t>x</m:t>
        </m:r>
      </m:oMath>
      <w:r>
        <w:t xml:space="preserve"> 的 </w:t>
      </w:r>
      <m:oMath>
        <m:r>
          <w:rPr>
            <w:rFonts w:ascii="Cambria Math" w:hAnsi="Cambria Math"/>
          </w:rPr>
          <m:t>45%</m:t>
        </m:r>
      </m:oMath>
      <w:r>
        <w:t xml:space="preserve"> 的差不大于 </w:t>
      </w:r>
      <m:oMath>
        <m:r>
          <w:rPr>
            <w:rFonts w:ascii="Cambria Math" w:hAnsi="Cambria Math"/>
          </w:rPr>
          <m:t>10</m:t>
        </m:r>
      </m:oMath>
      <w:r>
        <w:t>，可表示为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20. 商店为了对某种商品促销，将定价为 </w:t>
      </w:r>
      <m:oMath>
        <m:r>
          <w:rPr>
            <w:rFonts w:ascii="Cambria Math" w:hAnsi="Cambria Math"/>
          </w:rPr>
          <m:t>3</m:t>
        </m:r>
      </m:oMath>
      <w:r>
        <w:t xml:space="preserve"> 元的商品，以下列方式优惠销售：若购买不超过五件，按原价付款；若一次性购买五件以上超过部分打八折，现有 </w:t>
      </w:r>
      <m:oMath>
        <m:r>
          <w:rPr>
            <w:rFonts w:ascii="Cambria Math" w:hAnsi="Cambria Math"/>
          </w:rPr>
          <m:t>39</m:t>
        </m:r>
      </m:oMath>
      <w:r>
        <w:t xml:space="preserve"> 元钱，最多可以购买该商品的件数为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>21. 列出不等式或不等式组：</w:t>
      </w:r>
      <m:oMath>
        <m:r>
          <w:rPr>
            <w:rFonts w:ascii="Cambria Math" w:hAnsi="Cambria Math"/>
          </w:rPr>
          <m:t>x</m:t>
        </m:r>
      </m:oMath>
      <w:r>
        <w:t xml:space="preserve"> 的 </w:t>
      </w:r>
      <m:oMath>
        <m:r>
          <w:rPr>
            <w:rFonts w:ascii="Cambria Math" w:hAnsi="Cambria Math"/>
          </w:rPr>
          <m:t>3</m:t>
        </m:r>
      </m:oMath>
      <w:r>
        <w:t xml:space="preserve"> 倍与 </w:t>
      </w:r>
      <m:oMath>
        <m:r>
          <w:rPr>
            <w:rFonts w:ascii="Cambria Math" w:hAnsi="Cambria Math"/>
          </w:rPr>
          <m:t>5</m:t>
        </m:r>
      </m:oMath>
      <w:r>
        <w:t xml:space="preserve"> 的差的一半大于 </w:t>
      </w:r>
      <m:oMath>
        <m:r>
          <w:rPr>
            <w:rFonts w:ascii="Cambria Math" w:hAnsi="Cambria Math"/>
          </w:rPr>
          <m:t>−2</m:t>
        </m:r>
      </m:oMath>
      <w:r>
        <w:t xml:space="preserve"> 且不大于 </w:t>
      </w:r>
      <m:oMath>
        <m:r>
          <w:rPr>
            <w:rFonts w:ascii="Cambria Math" w:hAnsi="Cambria Math"/>
          </w:rPr>
          <m:t>7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/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三、解答题（共7小题）</w:t>
      </w:r>
    </w:p>
    <w:p>
      <w:pPr>
        <w:pStyle w:val="194"/>
      </w:pPr>
      <w:r>
        <w:t xml:space="preserve">22. 某商场计划购进 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两种型号的手机，已知每部 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 xml:space="preserve"> 型号手机的进价比每部 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型号手机的进价多 </w:t>
      </w:r>
      <m:oMath>
        <m:r>
          <w:rPr>
            <w:rFonts w:ascii="Cambria Math" w:hAnsi="Cambria Math"/>
          </w:rPr>
          <m:t>500</m:t>
        </m:r>
      </m:oMath>
      <w:r>
        <w:t xml:space="preserve"> 元，每部 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 xml:space="preserve"> 型号手机的售价是 </w:t>
      </w:r>
      <m:oMath>
        <m:r>
          <w:rPr>
            <w:rFonts w:ascii="Cambria Math" w:hAnsi="Cambria Math"/>
          </w:rPr>
          <m:t>2500</m:t>
        </m:r>
      </m:oMath>
      <w:r>
        <w:t xml:space="preserve"> 元，每部 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型号手机的售价是 </w:t>
      </w:r>
      <m:oMath>
        <m:r>
          <w:rPr>
            <w:rFonts w:ascii="Cambria Math" w:hAnsi="Cambria Math"/>
          </w:rPr>
          <m:t>2100</m:t>
        </m:r>
      </m:oMath>
      <w:r>
        <w:t xml:space="preserve"> 元．</w:t>
      </w:r>
    </w:p>
    <w:p>
      <w:pPr>
        <w:pStyle w:val="202"/>
      </w:pPr>
      <w:r>
        <w:t xml:space="preserve">（1）若商场用 </w:t>
      </w:r>
      <m:oMath>
        <m:r>
          <w:rPr>
            <w:rFonts w:ascii="Cambria Math" w:hAnsi="Cambria Math"/>
          </w:rPr>
          <m:t>50000</m:t>
        </m:r>
      </m:oMath>
      <w:r>
        <w:t xml:space="preserve"> 元共购进 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 xml:space="preserve"> 型号手机 </w:t>
      </w:r>
      <m:oMath>
        <m:r>
          <w:rPr>
            <w:rFonts w:ascii="Cambria Math" w:hAnsi="Cambria Math"/>
          </w:rPr>
          <m:t>10</m:t>
        </m:r>
      </m:oMath>
      <w:r>
        <w:t xml:space="preserve"> 部，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型号手机 </w:t>
      </w:r>
      <m:oMath>
        <m:r>
          <w:rPr>
            <w:rFonts w:ascii="Cambria Math" w:hAnsi="Cambria Math"/>
          </w:rPr>
          <m:t>20</m:t>
        </m:r>
      </m:oMath>
      <w:r>
        <w:t xml:space="preserve"> 部，求 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两种型号的手机每部进价各是多少元；</w:t>
      </w:r>
    </w:p>
    <w:p>
      <w:pPr>
        <w:pStyle w:val="202"/>
      </w:pPr>
      <w:r>
        <w:t xml:space="preserve">（2）为了满足市场需求，商场决定用不超过 </w:t>
      </w:r>
      <m:oMath>
        <m:r>
          <w:rPr>
            <w:rFonts w:ascii="Cambria Math" w:hAnsi="Cambria Math"/>
          </w:rPr>
          <m:t>7.5</m:t>
        </m:r>
      </m:oMath>
      <w:r>
        <w:t xml:space="preserve"> 万元采购 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两种型号的手机共 </w:t>
      </w:r>
      <m:oMath>
        <m:r>
          <w:rPr>
            <w:rFonts w:ascii="Cambria Math" w:hAnsi="Cambria Math"/>
          </w:rPr>
          <m:t>40</m:t>
        </m:r>
      </m:oMath>
      <w:r>
        <w:t xml:space="preserve"> 部，且 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 xml:space="preserve"> 型号手机的数量不少于 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型号手机数量的 </w:t>
      </w:r>
      <m:oMath>
        <m:r>
          <w:rPr>
            <w:rFonts w:ascii="Cambria Math" w:hAnsi="Cambria Math"/>
          </w:rPr>
          <m:t>2</m:t>
        </m:r>
      </m:oMath>
      <w:r>
        <w:t xml:space="preserve"> 倍．</w:t>
      </w:r>
    </w:p>
    <w:p>
      <w:pPr>
        <w:pStyle w:val="202"/>
      </w:pPr>
      <w:r>
        <w:tab/>
      </w:r>
      <w:r>
        <w:rPr>
          <w:rFonts w:ascii="宋体" w:hAnsi="宋体"/>
        </w:rPr>
        <w:t>①</w:t>
      </w:r>
      <w:r>
        <w:t>该商场有几种进货方式?</w:t>
      </w:r>
    </w:p>
    <w:p>
      <w:pPr>
        <w:pStyle w:val="202"/>
      </w:pPr>
      <w:r>
        <w:tab/>
      </w:r>
      <w:r>
        <w:rPr>
          <w:rFonts w:ascii="宋体" w:hAnsi="宋体"/>
        </w:rPr>
        <w:t>②</w:t>
      </w:r>
      <w:r>
        <w:t>该商场选择哪种进货方式获得的利润最大?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23. 如果 </w:t>
      </w:r>
      <m:oMath>
        <m:r>
          <w:rPr>
            <w:rFonts w:ascii="Cambria Math" w:hAnsi="Cambria Math"/>
          </w:rPr>
          <m:t>x&lt;0</m:t>
        </m:r>
      </m:oMath>
      <w:r>
        <w:t xml:space="preserve">，试比较 </w:t>
      </w:r>
      <m:oMath>
        <m:f>
          <m:fPr/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 xml:space="preserve"> 与 </w:t>
      </w:r>
      <m:oMath>
        <m:f>
          <m:fPr/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 xml:space="preserve"> 的大小．</w:t>
      </w:r>
    </w:p>
    <w:p>
      <w:pPr>
        <w:pStyle w:val="187"/>
      </w:pPr>
      <w:r>
        <w:t xml:space="preserve">  </w:t>
      </w:r>
    </w:p>
    <w:p>
      <w:pPr>
        <w:pStyle w:val="194"/>
      </w:pPr>
      <w:r>
        <w:t>24. 根据题意列出不等式．</w:t>
      </w:r>
    </w:p>
    <w:p>
      <w:pPr>
        <w:pStyle w:val="202"/>
      </w:pPr>
      <w:r>
        <w:t>（1）</w:t>
      </w:r>
      <m:oMath>
        <m:r>
          <w:rPr>
            <w:rFonts w:ascii="Cambria Math" w:hAnsi="Cambria Math"/>
          </w:rPr>
          <m:t>x+1</m:t>
        </m:r>
      </m:oMath>
      <w:r>
        <w:t xml:space="preserve"> 是正数．</w:t>
      </w:r>
    </w:p>
    <w:p>
      <w:pPr>
        <w:pStyle w:val="202"/>
      </w:pPr>
      <w:r>
        <w:t>（2）</w:t>
      </w:r>
      <m:oMath>
        <m:r>
          <w:rPr>
            <w:rFonts w:ascii="Cambria Math" w:hAnsi="Cambria Math"/>
          </w:rPr>
          <m:t>m</m:t>
        </m:r>
      </m:oMath>
      <w:r>
        <w:t xml:space="preserve"> 的 </w:t>
      </w:r>
      <m:oMath>
        <m:r>
          <w:rPr>
            <w:rFonts w:ascii="Cambria Math" w:hAnsi="Cambria Math"/>
          </w:rPr>
          <m:t>2</m:t>
        </m:r>
      </m:oMath>
      <w:r>
        <w:t xml:space="preserve"> 倍与 </w:t>
      </w:r>
      <m:oMath>
        <m:r>
          <w:rPr>
            <w:rFonts w:ascii="Cambria Math" w:hAnsi="Cambria Math"/>
          </w:rPr>
          <m:t>n</m:t>
        </m:r>
      </m:oMath>
      <w:r>
        <w:t xml:space="preserve"> 的和小于或等于 </w:t>
      </w:r>
      <m:oMath>
        <m:r>
          <w:rPr>
            <w:rFonts w:ascii="Cambria Math" w:hAnsi="Cambria Math"/>
          </w:rPr>
          <m:t>3</m:t>
        </m:r>
      </m:oMath>
      <w:r>
        <w:t>．</w:t>
      </w:r>
    </w:p>
    <w:p>
      <w:pPr>
        <w:pStyle w:val="202"/>
      </w:pPr>
      <w:r>
        <w:t>（3）</w:t>
      </w:r>
      <m:oMath>
        <m:r>
          <w:rPr>
            <w:rFonts w:ascii="Cambria Math" w:hAnsi="Cambria Math"/>
          </w:rPr>
          <m:t>a</m:t>
        </m:r>
      </m:oMath>
      <w:r>
        <w:t xml:space="preserve"> 的二分之一减去 </w:t>
      </w:r>
      <m:oMath>
        <m:r>
          <w:rPr>
            <w:rFonts w:ascii="Cambria Math" w:hAnsi="Cambria Math"/>
          </w:rPr>
          <m:t>3</m:t>
        </m:r>
      </m:oMath>
      <w:r>
        <w:t xml:space="preserve"> 的差不小于 </w:t>
      </w:r>
      <m:oMath>
        <m:r>
          <w:rPr>
            <w:rFonts w:ascii="Cambria Math" w:hAnsi="Cambria Math"/>
          </w:rPr>
          <m:t>0</m:t>
        </m:r>
      </m:oMath>
      <w:r>
        <w:t>．</w:t>
      </w:r>
    </w:p>
    <w:p>
      <w:pPr>
        <w:pStyle w:val="202"/>
      </w:pPr>
      <w:r>
        <w:t>（4）</w:t>
      </w:r>
      <m:oMath>
        <m:r>
          <w:rPr>
            <w:rFonts w:ascii="Cambria Math" w:hAnsi="Cambria Math"/>
          </w:rPr>
          <m:t>x</m:t>
        </m:r>
      </m:oMath>
      <w:r>
        <w:t xml:space="preserve"> 减去 </w:t>
      </w:r>
      <m:oMath>
        <m:r>
          <w:rPr>
            <w:rFonts w:ascii="Cambria Math" w:hAnsi="Cambria Math"/>
          </w:rPr>
          <m:t>y</m:t>
        </m:r>
      </m:oMath>
      <w:r>
        <w:t xml:space="preserve"> 的 </w:t>
      </w:r>
      <m:oMath>
        <m:r>
          <w:rPr>
            <w:rFonts w:ascii="Cambria Math" w:hAnsi="Cambria Math"/>
          </w:rPr>
          <m:t>20%</m:t>
        </m:r>
      </m:oMath>
      <w:r>
        <w:t xml:space="preserve"> 的差的相反数是负数．</w:t>
      </w:r>
    </w:p>
    <w:p>
      <w:pPr>
        <w:pStyle w:val="202"/>
      </w:pPr>
      <w:r>
        <w:t>（5）</w:t>
      </w:r>
      <m:oMath>
        <m:r>
          <w:rPr>
            <w:rFonts w:ascii="Cambria Math" w:hAnsi="Cambria Math"/>
          </w:rPr>
          <m:t>a</m:t>
        </m:r>
      </m:oMath>
      <w:r>
        <w:t xml:space="preserve"> 与 </w:t>
      </w:r>
      <m:oMath>
        <m:r>
          <w:rPr>
            <w:rFonts w:ascii="Cambria Math" w:hAnsi="Cambria Math"/>
          </w:rPr>
          <m:t>b</m:t>
        </m:r>
      </m:oMath>
      <w:r>
        <w:t xml:space="preserve"> 的差的平方是正数．</w:t>
      </w:r>
    </w:p>
    <w:p>
      <w:pPr>
        <w:pStyle w:val="202"/>
      </w:pPr>
      <w:r>
        <w:t>（6）</w:t>
      </w:r>
      <m:oMath>
        <m:r>
          <w:rPr>
            <w:rFonts w:ascii="Cambria Math" w:hAnsi="Cambria Math"/>
          </w:rPr>
          <m:t>b</m:t>
        </m:r>
      </m:oMath>
      <w:r>
        <w:t xml:space="preserve"> 的一半不超过 </w:t>
      </w:r>
      <m:oMath>
        <m:r>
          <w:rPr>
            <w:rFonts w:ascii="Cambria Math" w:hAnsi="Cambria Math"/>
          </w:rPr>
          <m:t>a</m:t>
        </m:r>
      </m:oMath>
      <w:r>
        <w:t xml:space="preserve"> 与 </w:t>
      </w:r>
      <m:oMath>
        <m:r>
          <w:rPr>
            <w:rFonts w:ascii="Cambria Math" w:hAnsi="Cambria Math"/>
          </w:rPr>
          <m:t>b</m:t>
        </m:r>
      </m:oMath>
      <w:r>
        <w:t xml:space="preserve"> 的乘积．</w:t>
      </w:r>
    </w:p>
    <w:p>
      <w:pPr>
        <w:pStyle w:val="187"/>
      </w:pPr>
      <w:r>
        <w:t xml:space="preserve">  </w:t>
      </w:r>
    </w:p>
    <w:p>
      <w:pPr>
        <w:pStyle w:val="194"/>
      </w:pPr>
      <w:r>
        <w:t>25. 某校六年级三个班给某受灾地区捐款，其中（</w:t>
      </w:r>
      <m:oMath>
        <m:r>
          <w:rPr>
            <w:rFonts w:ascii="Cambria Math" w:hAnsi="Cambria Math"/>
          </w:rPr>
          <m:t>1</m:t>
        </m:r>
      </m:oMath>
      <w:r>
        <w:t xml:space="preserve">）班捐款 </w:t>
      </w:r>
      <m:oMath>
        <m:r>
          <w:rPr>
            <w:rFonts w:ascii="Cambria Math" w:hAnsi="Cambria Math"/>
          </w:rPr>
          <m:t>420</m:t>
        </m:r>
      </m:oMath>
      <w:r>
        <w:t xml:space="preserve"> 元，（</w:t>
      </w:r>
      <m:oMath>
        <m:r>
          <w:rPr>
            <w:rFonts w:ascii="Cambria Math" w:hAnsi="Cambria Math"/>
          </w:rPr>
          <m:t>2</m:t>
        </m:r>
      </m:oMath>
      <w:r>
        <w:t xml:space="preserve">）班捐款 </w:t>
      </w:r>
      <m:oMath>
        <m:r>
          <w:rPr>
            <w:rFonts w:ascii="Cambria Math" w:hAnsi="Cambria Math"/>
          </w:rPr>
          <m:t>468</m:t>
        </m:r>
      </m:oMath>
      <w:r>
        <w:t xml:space="preserve"> 元．如果三个班的平均捐款额超过了 </w:t>
      </w:r>
      <m:oMath>
        <m:r>
          <w:rPr>
            <w:rFonts w:ascii="Cambria Math" w:hAnsi="Cambria Math"/>
          </w:rPr>
          <m:t>450</m:t>
        </m:r>
      </m:oMath>
      <w:r>
        <w:t xml:space="preserve"> 元，那么（</w:t>
      </w:r>
      <m:oMath>
        <m:r>
          <w:rPr>
            <w:rFonts w:ascii="Cambria Math" w:hAnsi="Cambria Math"/>
          </w:rPr>
          <m:t>3</m:t>
        </m:r>
      </m:oMath>
      <w:r>
        <w:t>）班的捐款总数超过多少元?</w:t>
      </w:r>
    </w:p>
    <w:p>
      <w:pPr>
        <w:pStyle w:val="187"/>
      </w:pPr>
      <w:r>
        <w:t xml:space="preserve">  </w:t>
      </w:r>
    </w:p>
    <w:p>
      <w:pPr>
        <w:pStyle w:val="194"/>
      </w:pPr>
      <w:r>
        <w:t>26. 根据题意列出不等式，并解不等式．</w:t>
      </w:r>
    </w:p>
    <w:p>
      <w:pPr>
        <w:pStyle w:val="202"/>
      </w:pPr>
      <w:r>
        <w:t>（1）</w:t>
      </w:r>
      <m:oMath>
        <m:r>
          <w:rPr>
            <w:rFonts w:ascii="Cambria Math" w:hAnsi="Cambria Math"/>
          </w:rPr>
          <m:t>x</m:t>
        </m:r>
      </m:oMath>
      <w:r>
        <w:t xml:space="preserve"> 的 </w:t>
      </w:r>
      <m:oMath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加上 </w:t>
      </w:r>
      <m:oMath>
        <m:r>
          <w:rPr>
            <w:rFonts w:ascii="Cambria Math" w:hAnsi="Cambria Math"/>
          </w:rPr>
          <m:t>2</m:t>
        </m:r>
      </m:oMath>
      <w:r>
        <w:t xml:space="preserve"> 的和是正数．</w:t>
      </w:r>
    </w:p>
    <w:p>
      <w:pPr>
        <w:pStyle w:val="202"/>
      </w:pPr>
      <w:r>
        <w:t>（2）</w:t>
      </w:r>
      <m:oMath>
        <m:r>
          <w:rPr>
            <w:rFonts w:ascii="Cambria Math" w:hAnsi="Cambria Math"/>
          </w:rPr>
          <m:t>3</m:t>
        </m:r>
      </m:oMath>
      <w:r>
        <w:t xml:space="preserve"> 与 </w:t>
      </w:r>
      <m:oMath>
        <m:r>
          <w:rPr>
            <w:rFonts w:ascii="Cambria Math" w:hAnsi="Cambria Math"/>
          </w:rPr>
          <m:t>x</m:t>
        </m:r>
      </m:oMath>
      <w:r>
        <w:t xml:space="preserve"> 的和的 </w:t>
      </w:r>
      <m:oMath>
        <m:r>
          <w:rPr>
            <w:rFonts w:ascii="Cambria Math" w:hAnsi="Cambria Math"/>
          </w:rPr>
          <m:t>2</m:t>
        </m:r>
      </m:oMath>
      <w:r>
        <w:t xml:space="preserve"> 倍不小于 </w:t>
      </w:r>
      <m:oMath>
        <m:r>
          <w:rPr>
            <w:rFonts w:ascii="Cambria Math" w:hAnsi="Cambria Math"/>
          </w:rPr>
          <m:t>10</m:t>
        </m:r>
      </m:oMath>
      <w:r>
        <w:t>．</w:t>
      </w:r>
    </w:p>
    <w:p>
      <w:pPr>
        <w:pStyle w:val="202"/>
      </w:pPr>
      <w:r>
        <w:t>（3）</w:t>
      </w:r>
      <m:oMath>
        <m:f>
          <m:fPr/>
          <m:num>
            <m:r>
              <w:rPr>
                <w:rFonts w:ascii="Cambria Math" w:hAnsi="Cambria Math"/>
              </w:rPr>
              <m:t>x+1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减去 </w:t>
      </w:r>
      <m:oMath>
        <m:d>
          <m:dPr/>
          <m:e>
            <m:r>
              <w:rPr>
                <w:rFonts w:ascii="Cambria Math" w:hAnsi="Cambria Math"/>
              </w:rPr>
              <m:t>2x−1</m:t>
            </m:r>
          </m:e>
        </m:d>
      </m:oMath>
      <w:r>
        <w:t xml:space="preserve"> 的差大于 </w:t>
      </w:r>
      <m:oMath>
        <m:r>
          <w:rPr>
            <w:rFonts w:ascii="Cambria Math" w:hAnsi="Cambria Math"/>
          </w:rPr>
          <m:t>2</m:t>
        </m:r>
      </m:oMath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27. 解不等式组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2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2x≤2+x,</m:t>
                  </m:r>
                </m:e>
                <m:e>
                  <m:r>
                    <w:rPr>
                      <w:rFonts w:ascii="Cambria Math" w:hAnsi="Cambria Math"/>
                    </w:rPr>
                    <m:t> ⋯⋯①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4x−1&gt;x−7.</m:t>
                  </m:r>
                </m:e>
                <m:e>
                  <m:r>
                    <w:rPr>
                      <w:rFonts w:ascii="Cambria Math" w:hAnsi="Cambria Math"/>
                    </w:rPr>
                    <m:t> ⋯⋯②</m:t>
                  </m:r>
                </m:e>
              </m:mr>
            </m:m>
          </m:e>
        </m:d>
      </m:oMath>
      <w:r>
        <w:t xml:space="preserve"> </w:t>
      </w:r>
    </w:p>
    <w:p>
      <w:pPr>
        <w:pStyle w:val="194"/>
      </w:pPr>
      <w:r>
        <w:tab/>
      </w:r>
      <w:r>
        <w:t>请结合题意填空，完成本题的解答．</w:t>
      </w:r>
    </w:p>
    <w:p>
      <w:pPr>
        <w:pStyle w:val="202"/>
      </w:pPr>
      <w:r>
        <w:t xml:space="preserve">（1）解不等式 </w:t>
      </w:r>
      <m:oMath>
        <m:r>
          <w:rPr>
            <w:rFonts w:ascii="Cambria Math" w:hAnsi="Cambria Math"/>
          </w:rPr>
          <m:t>①</m:t>
        </m:r>
      </m:oMath>
      <w:r>
        <w:t>，得</w:t>
      </w:r>
      <w:r>
        <w:rPr>
          <w:u w:val="single"/>
        </w:rPr>
        <w:t xml:space="preserve">                </w:t>
      </w:r>
      <w:r>
        <w:t>；</w:t>
      </w:r>
    </w:p>
    <w:p>
      <w:pPr>
        <w:pStyle w:val="202"/>
      </w:pPr>
      <w:r>
        <w:t xml:space="preserve">（2）解不等式 </w:t>
      </w:r>
      <m:oMath>
        <m:r>
          <w:rPr>
            <w:rFonts w:ascii="Cambria Math" w:hAnsi="Cambria Math"/>
          </w:rPr>
          <m:t>②</m:t>
        </m:r>
      </m:oMath>
      <w:r>
        <w:t>，得</w:t>
      </w:r>
      <w:r>
        <w:rPr>
          <w:u w:val="single"/>
        </w:rPr>
        <w:t xml:space="preserve">                </w:t>
      </w:r>
      <w:r>
        <w:t>；</w:t>
      </w:r>
    </w:p>
    <w:p>
      <w:pPr>
        <w:pStyle w:val="202"/>
      </w:pPr>
      <w:r>
        <w:t xml:space="preserve">（3）把不等式 </w:t>
      </w:r>
      <m:oMath>
        <m:r>
          <w:rPr>
            <w:rFonts w:ascii="Cambria Math" w:hAnsi="Cambria Math"/>
          </w:rPr>
          <m:t>①</m:t>
        </m:r>
      </m:oMath>
      <w:r>
        <w:t xml:space="preserve"> 和 </w:t>
      </w:r>
      <m:oMath>
        <m:r>
          <w:rPr>
            <w:rFonts w:ascii="Cambria Math" w:hAnsi="Cambria Math"/>
          </w:rPr>
          <m:t>②</m:t>
        </m:r>
      </m:oMath>
      <w:r>
        <w:t xml:space="preserve"> 的解集在数轴上表示出来：</w:t>
      </w:r>
    </w:p>
    <w:p>
      <w:pPr>
        <w:pStyle w:val="202"/>
      </w:pPr>
      <w:r>
        <w:tab/>
      </w:r>
      <w:r>
        <w:rPr>
          <w:position w:val="-24"/>
        </w:rPr>
        <w:drawing>
          <wp:inline distT="0" distB="0" distL="114300" distR="114300">
            <wp:extent cx="3267075" cy="4381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2"/>
      </w:pPr>
      <w:r>
        <w:t>（4）原不等式组的解集为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28. 解不等式组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3x&gt;4x−6,</m:t>
                  </m:r>
                </m:e>
              </m:mr>
              <m:mr>
                <m:e>
                  <m:f>
                    <m:fPr/>
                    <m:num>
                      <m:r>
                        <w:rPr>
                          <w:rFonts w:ascii="Cambria Math" w:hAnsi="Cambria Math"/>
                        </w:rPr>
                        <m:t>x−2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≥</m:t>
                  </m:r>
                  <m:f>
                    <m:fPr/>
                    <m:num>
                      <m:r>
                        <w:rPr>
                          <w:rFonts w:ascii="Cambria Math" w:hAnsi="Cambria Math"/>
                        </w:rPr>
                        <m:t>x+1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5</m:t>
                      </m:r>
                    </m:den>
                  </m:f>
                </m:e>
              </m:mr>
            </m:m>
          </m:e>
        </m:d>
      </m:oMath>
      <w:r>
        <w:t xml:space="preserve"> 并把它的解集在数轴（如图）上表示出来．</w:t>
      </w:r>
    </w:p>
    <w:p>
      <w:pPr>
        <w:pStyle w:val="194"/>
      </w:pPr>
      <w:r>
        <w:tab/>
      </w:r>
      <w:r>
        <w:rPr>
          <w:position w:val="-23"/>
        </w:rPr>
        <w:drawing>
          <wp:inline distT="0" distB="0" distL="114300" distR="114300">
            <wp:extent cx="3000375" cy="4191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3"/>
      </w:pPr>
      <w:r>
        <w:t>答案</w:t>
      </w:r>
    </w:p>
    <w:p>
      <w:pPr>
        <w:pStyle w:val="177"/>
      </w:pPr>
    </w:p>
    <w:p>
      <w:pPr>
        <w:pStyle w:val="177"/>
      </w:pPr>
      <w:r>
        <w:t>1.  D</w:t>
      </w:r>
    </w:p>
    <w:p>
      <w:pPr>
        <w:pStyle w:val="177"/>
      </w:pPr>
      <w:r>
        <w:t>2.  D</w:t>
      </w:r>
    </w:p>
    <w:p>
      <w:pPr>
        <w:pStyle w:val="177"/>
      </w:pPr>
      <w:r>
        <w:t>3.  C</w:t>
      </w:r>
    </w:p>
    <w:p>
      <w:pPr>
        <w:pStyle w:val="177"/>
      </w:pPr>
      <w:r>
        <w:t>4.  C</w:t>
      </w:r>
    </w:p>
    <w:p>
      <w:pPr>
        <w:pStyle w:val="177"/>
      </w:pPr>
      <w:r>
        <w:t xml:space="preserve">【解析】A．把不等式 </w:t>
      </w:r>
      <m:oMath>
        <m:r>
          <w:rPr>
            <w:rFonts w:ascii="Cambria Math" w:hAnsi="Cambria Math"/>
          </w:rPr>
          <m:t>a&lt;b</m:t>
        </m:r>
      </m:oMath>
      <w:r>
        <w:t xml:space="preserve"> 两边同时加上 </w:t>
      </w:r>
      <m:oMath>
        <m:r>
          <w:rPr>
            <w:rFonts w:ascii="Cambria Math" w:hAnsi="Cambria Math"/>
          </w:rPr>
          <m:t>5</m:t>
        </m:r>
      </m:oMath>
      <w:r>
        <w:t xml:space="preserve">，可得 </w:t>
      </w:r>
      <m:oMath>
        <m:r>
          <w:rPr>
            <w:rFonts w:ascii="Cambria Math" w:hAnsi="Cambria Math"/>
          </w:rPr>
          <m:t>a+5&lt;b+5</m:t>
        </m:r>
      </m:oMath>
      <w:r>
        <w:t>，故A错误；</w:t>
      </w:r>
    </w:p>
    <w:p>
      <w:pPr>
        <w:pStyle w:val="177"/>
      </w:pPr>
      <w:r>
        <w:t xml:space="preserve">B．把不等式 </w:t>
      </w:r>
      <m:oMath>
        <m:r>
          <w:rPr>
            <w:rFonts w:ascii="Cambria Math" w:hAnsi="Cambria Math"/>
          </w:rPr>
          <m:t>a&lt;b</m:t>
        </m:r>
      </m:oMath>
      <w:r>
        <w:t xml:space="preserve"> 两边同时减去 </w:t>
      </w:r>
      <m:oMath>
        <m:r>
          <w:rPr>
            <w:rFonts w:ascii="Cambria Math" w:hAnsi="Cambria Math"/>
          </w:rPr>
          <m:t>b</m:t>
        </m:r>
      </m:oMath>
      <w:r>
        <w:t xml:space="preserve">，可得 </w:t>
      </w:r>
      <m:oMath>
        <m:r>
          <w:rPr>
            <w:rFonts w:ascii="Cambria Math" w:hAnsi="Cambria Math"/>
          </w:rPr>
          <m:t>a−b&lt;b−b</m:t>
        </m:r>
      </m:oMath>
      <w:r>
        <w:t>，故B错误；</w:t>
      </w:r>
    </w:p>
    <w:p>
      <w:pPr>
        <w:pStyle w:val="177"/>
      </w:pPr>
      <w:r>
        <w:t xml:space="preserve">C．把不等式 </w:t>
      </w:r>
      <m:oMath>
        <m:r>
          <w:rPr>
            <w:rFonts w:ascii="Cambria Math" w:hAnsi="Cambria Math"/>
          </w:rPr>
          <m:t>a&lt;b</m:t>
        </m:r>
      </m:oMath>
      <w:r>
        <w:t xml:space="preserve"> 两边同时减去 </w:t>
      </w:r>
      <m:oMath>
        <m:r>
          <w:rPr>
            <w:rFonts w:ascii="Cambria Math" w:hAnsi="Cambria Math"/>
          </w:rPr>
          <m:t>a</m:t>
        </m:r>
      </m:oMath>
      <w:r>
        <w:t xml:space="preserve">，可得 </w:t>
      </w:r>
      <m:oMath>
        <m:r>
          <w:rPr>
            <w:rFonts w:ascii="Cambria Math" w:hAnsi="Cambria Math"/>
          </w:rPr>
          <m:t>a−a&lt;b−a</m:t>
        </m:r>
      </m:oMath>
      <w:r>
        <w:t>，故C正确；</w:t>
      </w:r>
    </w:p>
    <w:p>
      <w:pPr>
        <w:pStyle w:val="177"/>
      </w:pPr>
      <w:r>
        <w:t>D．根据不等式的性质，</w:t>
      </w:r>
      <m:oMath>
        <m:r>
          <w:rPr>
            <w:rFonts w:ascii="Cambria Math" w:hAnsi="Cambria Math"/>
          </w:rPr>
          <m:t>a+7</m:t>
        </m:r>
      </m:oMath>
      <w:r>
        <w:t xml:space="preserve"> 与 </w:t>
      </w:r>
      <m:oMath>
        <m:r>
          <w:rPr>
            <w:rFonts w:ascii="Cambria Math" w:hAnsi="Cambria Math"/>
          </w:rPr>
          <m:t>b−7</m:t>
        </m:r>
      </m:oMath>
      <w:r>
        <w:t xml:space="preserve"> 的大小关系无法确定，D错误．</w:t>
      </w:r>
    </w:p>
    <w:p>
      <w:pPr>
        <w:pStyle w:val="177"/>
      </w:pPr>
      <w:r>
        <w:t>5.  D</w:t>
      </w:r>
    </w:p>
    <w:p>
      <w:pPr>
        <w:pStyle w:val="177"/>
      </w:pPr>
      <w:r>
        <w:t>6.  C</w:t>
      </w:r>
    </w:p>
    <w:p>
      <w:pPr>
        <w:pStyle w:val="177"/>
      </w:pPr>
      <w:r>
        <w:t>7.  D</w:t>
      </w:r>
    </w:p>
    <w:p>
      <w:pPr>
        <w:pStyle w:val="177"/>
      </w:pPr>
      <w:r>
        <w:t>8.  A</w:t>
      </w:r>
    </w:p>
    <w:p>
      <w:pPr>
        <w:pStyle w:val="177"/>
      </w:pPr>
      <w:r>
        <w:t>9.  D</w:t>
      </w:r>
    </w:p>
    <w:p>
      <w:pPr>
        <w:pStyle w:val="177"/>
      </w:pPr>
      <w:r>
        <w:t xml:space="preserve">【解析】设一个玻璃球的体积为 </w:t>
      </w:r>
      <m:oMath>
        <m:r>
          <w:rPr>
            <w:rFonts w:ascii="Cambria Math" w:hAnsi="Cambria Math"/>
          </w:rPr>
          <m:t>x 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>，</w:t>
      </w:r>
    </w:p>
    <w:p>
      <w:pPr>
        <w:pStyle w:val="177"/>
      </w:pPr>
      <w:r>
        <w:t xml:space="preserve">由题意可得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4x&lt;200,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5x&gt;200,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</w:pPr>
      <w:r>
        <w:t xml:space="preserve">解不等式组得 </w:t>
      </w:r>
      <m:oMath>
        <m:r>
          <w:rPr>
            <w:rFonts w:ascii="Cambria Math" w:hAnsi="Cambria Math"/>
          </w:rPr>
          <m:t>40&lt;x&lt;50</m:t>
        </m:r>
      </m:oMath>
      <w:r>
        <w:t>．</w:t>
      </w:r>
    </w:p>
    <w:p>
      <w:pPr>
        <w:pStyle w:val="177"/>
      </w:pPr>
      <w:r>
        <w:t>10.  A</w:t>
      </w:r>
    </w:p>
    <w:p>
      <w:pPr>
        <w:pStyle w:val="177"/>
      </w:pPr>
      <w:r>
        <w:t>11.  B</w:t>
      </w:r>
    </w:p>
    <w:p>
      <w:pPr>
        <w:pStyle w:val="177"/>
      </w:pPr>
      <w:r>
        <w:t>12.  D</w:t>
      </w:r>
    </w:p>
    <w:p>
      <w:pPr>
        <w:pStyle w:val="177"/>
      </w:pPr>
      <w:r>
        <w:t>13.  D</w:t>
      </w:r>
    </w:p>
    <w:p>
      <w:pPr>
        <w:pStyle w:val="177"/>
      </w:pPr>
      <w:r>
        <w:t xml:space="preserve">【解析】A项，第二个不等式中的 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不是整式；</w:t>
      </w:r>
    </w:p>
    <w:p>
      <w:pPr>
        <w:pStyle w:val="177"/>
      </w:pPr>
      <w:r>
        <w:t>B项，两个不等式中均含有两个未知数；</w:t>
      </w:r>
    </w:p>
    <w:p>
      <w:pPr>
        <w:pStyle w:val="177"/>
      </w:pPr>
      <w:r>
        <w:t>C项，第二个不等式中不含有未知数，故选项A，B，C都不是一元一次不等式组．</w:t>
      </w:r>
    </w:p>
    <w:p>
      <w:pPr>
        <w:pStyle w:val="177"/>
      </w:pPr>
      <w:r>
        <w:t>D项中的不等式组符合一元一次不等式组的定义．</w:t>
      </w:r>
    </w:p>
    <w:p>
      <w:pPr>
        <w:pStyle w:val="177"/>
      </w:pPr>
      <w:r>
        <w:t>14.  B</w:t>
      </w:r>
    </w:p>
    <w:p>
      <w:pPr>
        <w:pStyle w:val="177"/>
      </w:pPr>
      <w:r>
        <w:t xml:space="preserve">【解析】依题意得 </w:t>
      </w:r>
      <m:oMath>
        <m:sSup>
          <m:sSupPr/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=1</m:t>
        </m:r>
      </m:oMath>
      <w:r>
        <w:t xml:space="preserve"> 且 </w:t>
      </w:r>
      <m:oMath>
        <m:r>
          <w:rPr>
            <w:rFonts w:ascii="Cambria Math" w:hAnsi="Cambria Math"/>
          </w:rPr>
          <m:t>m+1≠0</m:t>
        </m:r>
      </m:oMath>
      <w:r>
        <w:t>，</w:t>
      </w:r>
    </w:p>
    <w:p>
      <w:pPr>
        <w:pStyle w:val="177"/>
      </w:pPr>
      <w:r>
        <w:t xml:space="preserve">解得 </w:t>
      </w:r>
      <m:oMath>
        <m:r>
          <w:rPr>
            <w:rFonts w:ascii="Cambria Math" w:hAnsi="Cambria Math"/>
          </w:rPr>
          <m:t>m=1</m:t>
        </m:r>
      </m:oMath>
      <w:r>
        <w:t>．</w:t>
      </w:r>
    </w:p>
    <w:p>
      <w:pPr>
        <w:pStyle w:val="177"/>
      </w:pPr>
      <w:r>
        <w:t>故选B．</w:t>
      </w:r>
    </w:p>
    <w:p>
      <w:pPr>
        <w:pStyle w:val="177"/>
      </w:pPr>
    </w:p>
    <w:p>
      <w:pPr>
        <w:pStyle w:val="177"/>
      </w:pPr>
    </w:p>
    <w:p>
      <w:pPr>
        <w:pStyle w:val="177"/>
      </w:pPr>
      <w:r>
        <w:t xml:space="preserve">15.  </w:t>
      </w:r>
      <m:oMath>
        <m:r>
          <w:rPr>
            <w:rFonts w:ascii="Cambria Math" w:hAnsi="Cambria Math"/>
          </w:rPr>
          <m:t>x&lt;−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</w:p>
    <w:p>
      <w:pPr>
        <w:pStyle w:val="177"/>
      </w:pPr>
      <w:r>
        <w:t xml:space="preserve">16.  </w:t>
      </w:r>
      <m:oMath>
        <m:r>
          <w:rPr>
            <w:rFonts w:ascii="Cambria Math" w:hAnsi="Cambria Math"/>
          </w:rPr>
          <m:t>2</m:t>
        </m:r>
      </m:oMath>
      <w:r>
        <w:t xml:space="preserve"> 或 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a≠0</m:t>
        </m:r>
      </m:oMath>
    </w:p>
    <w:p>
      <w:pPr>
        <w:pStyle w:val="177"/>
      </w:pPr>
      <w:r>
        <w:t xml:space="preserve">17.  </w:t>
      </w:r>
      <m:oMath>
        <m:r>
          <w:rPr>
            <w:rFonts w:ascii="Cambria Math" w:hAnsi="Cambria Math"/>
          </w:rPr>
          <m:t>≥</m:t>
        </m:r>
      </m:oMath>
    </w:p>
    <w:p>
      <w:pPr>
        <w:pStyle w:val="177"/>
      </w:pPr>
      <w:r>
        <w:t xml:space="preserve">18.  </w:t>
      </w:r>
      <m:oMath>
        <m:r>
          <w:rPr>
            <w:rFonts w:ascii="Cambria Math" w:hAnsi="Cambria Math"/>
          </w:rPr>
          <m:t>55≤v≤60</m:t>
        </m:r>
      </m:oMath>
    </w:p>
    <w:p>
      <w:pPr>
        <w:pStyle w:val="177"/>
      </w:pPr>
      <w:r>
        <w:t xml:space="preserve">【解析】由题意可得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d>
                    <m:dPr/>
                    <m:e>
                      <m:r>
                        <w:rPr>
                          <w:rFonts w:ascii="Cambria Math" w:hAnsi="Cambria Math"/>
                        </w:rPr>
                        <m:t>4−2</m:t>
                      </m:r>
                    </m:e>
                  </m:d>
                  <m:r>
                    <w:rPr>
                      <w:rFonts w:ascii="Cambria Math" w:hAnsi="Cambria Math"/>
                    </w:rPr>
                    <m:t>v+90≥50×4,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v≤60,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</w:pPr>
      <w:r>
        <w:t xml:space="preserve">解得 </w:t>
      </w:r>
      <m:oMath>
        <m:r>
          <w:rPr>
            <w:rFonts w:ascii="Cambria Math" w:hAnsi="Cambria Math"/>
          </w:rPr>
          <m:t>55≤v≤60</m:t>
        </m:r>
      </m:oMath>
      <w:r>
        <w:t>．</w:t>
      </w:r>
    </w:p>
    <w:p>
      <w:pPr>
        <w:pStyle w:val="177"/>
      </w:pPr>
      <w:r>
        <w:t xml:space="preserve">19.  </w:t>
      </w:r>
      <m:oMath>
        <m:r>
          <w:rPr>
            <w:rFonts w:ascii="Cambria Math" w:hAnsi="Cambria Math"/>
          </w:rPr>
          <m:t>5x−45%x≤10</m:t>
        </m:r>
      </m:oMath>
    </w:p>
    <w:p>
      <w:pPr>
        <w:pStyle w:val="177"/>
      </w:pPr>
      <w:r>
        <w:t xml:space="preserve">20.  </w:t>
      </w:r>
      <m:oMath>
        <m:r>
          <w:rPr>
            <w:rFonts w:ascii="Cambria Math" w:hAnsi="Cambria Math"/>
          </w:rPr>
          <m:t>15</m:t>
        </m:r>
      </m:oMath>
      <w:r>
        <w:t xml:space="preserve"> 件</w:t>
      </w:r>
    </w:p>
    <w:p>
      <w:pPr>
        <w:pStyle w:val="177"/>
      </w:pPr>
      <w:r>
        <w:t xml:space="preserve">21.  </w:t>
      </w:r>
      <m:oMath>
        <m:r>
          <w:rPr>
            <w:rFonts w:ascii="Cambria Math" w:hAnsi="Cambria Math"/>
          </w:rPr>
          <m:t>−2&lt;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d>
          <m:dPr/>
          <m:e>
            <m:r>
              <w:rPr>
                <w:rFonts w:ascii="Cambria Math" w:hAnsi="Cambria Math"/>
              </w:rPr>
              <m:t>3x−5</m:t>
            </m:r>
          </m:e>
        </m:d>
        <m:r>
          <w:rPr>
            <w:rFonts w:ascii="Cambria Math" w:hAnsi="Cambria Math"/>
          </w:rPr>
          <m:t>≤7</m:t>
        </m:r>
      </m:oMath>
    </w:p>
    <w:p>
      <w:pPr>
        <w:pStyle w:val="177"/>
      </w:pPr>
    </w:p>
    <w:p>
      <w:pPr>
        <w:pStyle w:val="177"/>
      </w:pPr>
    </w:p>
    <w:p>
      <w:pPr>
        <w:pStyle w:val="177"/>
      </w:pPr>
      <w:r>
        <w:t xml:space="preserve">22. （1） 设 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型号的手机每部进价为 </w:t>
      </w:r>
      <m:oMath>
        <m:r>
          <w:rPr>
            <w:rFonts w:ascii="Cambria Math" w:hAnsi="Cambria Math"/>
          </w:rPr>
          <m:t>x</m:t>
        </m:r>
      </m:oMath>
      <w:r>
        <w:t xml:space="preserve"> 元，则 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 xml:space="preserve"> 型号的手机每部进价为 </w:t>
      </w:r>
      <m:oMath>
        <m:d>
          <m:dPr/>
          <m:e>
            <m:r>
              <w:rPr>
                <w:rFonts w:ascii="Cambria Math" w:hAnsi="Cambria Math"/>
              </w:rPr>
              <m:t>x+500</m:t>
            </m:r>
          </m:e>
        </m:d>
      </m:oMath>
      <w:r>
        <w:t xml:space="preserve"> 元，根据题意可得</w:t>
      </w:r>
    </w:p>
    <w:p>
      <w:pPr>
        <w:pStyle w:val="177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10</m:t>
          </m:r>
          <m:d>
            <m:dPr/>
            <m:e>
              <m:r>
                <w:rPr>
                  <w:rFonts w:ascii="Cambria Math" w:hAnsi="Cambria Math"/>
                </w:rPr>
                <m:t>x+500</m:t>
              </m:r>
            </m:e>
          </m:d>
          <m:r>
            <w:rPr>
              <w:rFonts w:ascii="Cambria Math" w:hAnsi="Cambria Math"/>
            </w:rPr>
            <m:t>+20x=50000.</m:t>
          </m:r>
        </m:oMath>
      </m:oMathPara>
    </w:p>
    <w:p>
      <w:pPr>
        <w:pStyle w:val="177"/>
      </w:pPr>
      <w:r>
        <w:t>解得</w:t>
      </w:r>
    </w:p>
    <w:p>
      <w:pPr>
        <w:pStyle w:val="177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x=1500.x+500=2000</m:t>
          </m:r>
        </m:oMath>
      </m:oMathPara>
    </w:p>
    <w:p>
      <w:pPr>
        <w:pStyle w:val="177"/>
      </w:pPr>
      <w:r>
        <w:t>．</w:t>
      </w:r>
    </w:p>
    <w:p>
      <w:pPr>
        <w:pStyle w:val="177"/>
      </w:pPr>
      <w:r>
        <w:t>答：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 xml:space="preserve"> 型号的手机每部进价为 </w:t>
      </w:r>
      <m:oMath>
        <m:r>
          <w:rPr>
            <w:rFonts w:ascii="Cambria Math" w:hAnsi="Cambria Math"/>
          </w:rPr>
          <m:t>2000</m:t>
        </m:r>
      </m:oMath>
      <w:r>
        <w:t xml:space="preserve"> 元，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型号的手机每部进价为 </w:t>
      </w:r>
      <m:oMath>
        <m:r>
          <w:rPr>
            <w:rFonts w:ascii="Cambria Math" w:hAnsi="Cambria Math"/>
          </w:rPr>
          <m:t>1500</m:t>
        </m:r>
      </m:oMath>
      <w:r>
        <w:t xml:space="preserve"> 元．</w:t>
      </w:r>
    </w:p>
    <w:p>
      <w:pPr>
        <w:pStyle w:val="177"/>
      </w:pPr>
      <w:r>
        <w:t xml:space="preserve">      （2） </w:t>
      </w:r>
      <w:r>
        <w:rPr>
          <w:rFonts w:ascii="宋体" w:hAnsi="宋体"/>
        </w:rPr>
        <w:t>①</w:t>
      </w:r>
      <w:r>
        <w:t xml:space="preserve">设商场购进 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 xml:space="preserve"> 型号的手机 </w:t>
      </w:r>
      <m:oMath>
        <m:r>
          <w:rPr>
            <w:rFonts w:ascii="Cambria Math" w:hAnsi="Cambria Math"/>
          </w:rPr>
          <m:t>m</m:t>
        </m:r>
      </m:oMath>
      <w:r>
        <w:t xml:space="preserve"> 部，则购进 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型号的手机 </w:t>
      </w:r>
      <m:oMath>
        <m:d>
          <m:dPr/>
          <m:e>
            <m:r>
              <w:rPr>
                <w:rFonts w:ascii="Cambria Math" w:hAnsi="Cambria Math"/>
              </w:rPr>
              <m:t>40−m</m:t>
            </m:r>
          </m:e>
        </m:d>
      </m:oMath>
      <w:r>
        <w:t xml:space="preserve"> 部，由题意得</w:t>
      </w:r>
    </w:p>
    <w:p>
      <w:pPr>
        <w:pStyle w:val="177"/>
        <w:jc w:val="center"/>
      </w:pPr>
      <m:oMathPara>
        <m:oMathParaPr>
          <m:jc m:val="center"/>
        </m:oMathParaPr>
        <m:oMath>
          <m:d>
            <m:dPr>
              <m:begChr m:val="{"/>
              <m:endChr m:val=""/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</m:mPr>
                <m:mr>
                  <m:e>
                    <m:r>
                      <w:rPr>
                        <w:rFonts w:ascii="Cambria Math" w:hAnsi="Cambria Math"/>
                      </w:rPr>
                      <m:t>2000m+1500</m:t>
                    </m:r>
                    <m:d>
                      <m:dPr/>
                      <m:e>
                        <m:r>
                          <w:rPr>
                            <w:rFonts w:ascii="Cambria Math" w:hAnsi="Cambria Math"/>
                          </w:rPr>
                          <m:t>40−m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≤75000,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m≥2</m:t>
                    </m:r>
                    <m:d>
                      <m:dPr/>
                      <m:e>
                        <m:r>
                          <w:rPr>
                            <w:rFonts w:ascii="Cambria Math" w:hAnsi="Cambria Math"/>
                          </w:rPr>
                          <m:t>40−m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,</m:t>
                    </m:r>
                  </m:e>
                </m:mr>
              </m:m>
            </m:e>
          </m:d>
        </m:oMath>
      </m:oMathPara>
    </w:p>
    <w:p>
      <w:pPr>
        <w:pStyle w:val="177"/>
      </w:pPr>
      <w:r>
        <w:t>解得</w:t>
      </w:r>
    </w:p>
    <w:p>
      <w:pPr>
        <w:pStyle w:val="177"/>
        <w:jc w:val="center"/>
      </w:pPr>
      <m:oMathPara>
        <m:oMathParaPr>
          <m:jc m:val="center"/>
        </m:oMathParaPr>
        <m:oMath>
          <m:f>
            <m:fPr/>
            <m:num>
              <m:r>
                <w:rPr>
                  <w:rFonts w:ascii="Cambria Math" w:hAnsi="Cambria Math"/>
                </w:rPr>
                <m:t>80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≤m≤30.</m:t>
          </m:r>
        </m:oMath>
      </m:oMathPara>
    </w:p>
    <w:p>
      <w:pPr>
        <w:pStyle w:val="177"/>
      </w:pPr>
      <w:r>
        <w:t xml:space="preserve">因为 </w:t>
      </w:r>
      <m:oMath>
        <m:r>
          <w:rPr>
            <w:rFonts w:ascii="Cambria Math" w:hAnsi="Cambria Math"/>
          </w:rPr>
          <m:t>m</m:t>
        </m:r>
      </m:oMath>
      <w:r>
        <w:t xml:space="preserve"> 为整数，所以 </w:t>
      </w:r>
      <m:oMath>
        <m:r>
          <w:rPr>
            <w:rFonts w:ascii="Cambria Math" w:hAnsi="Cambria Math"/>
          </w:rPr>
          <m:t>m=27,28,29,30</m:t>
        </m:r>
      </m:oMath>
      <w:r>
        <w:t>，所以共有四种进货方式，分别是：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 xml:space="preserve"> 型号 </w:t>
      </w:r>
      <m:oMath>
        <m:r>
          <w:rPr>
            <w:rFonts w:ascii="Cambria Math" w:hAnsi="Cambria Math"/>
          </w:rPr>
          <m:t>27</m:t>
        </m:r>
      </m:oMath>
      <w:r>
        <w:t xml:space="preserve"> 部，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型号 </w:t>
      </w:r>
      <m:oMath>
        <m:r>
          <w:rPr>
            <w:rFonts w:ascii="Cambria Math" w:hAnsi="Cambria Math"/>
          </w:rPr>
          <m:t>13</m:t>
        </m:r>
      </m:oMath>
      <w:r>
        <w:t xml:space="preserve"> 部；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 xml:space="preserve"> 型号 </w:t>
      </w:r>
      <m:oMath>
        <m:r>
          <w:rPr>
            <w:rFonts w:ascii="Cambria Math" w:hAnsi="Cambria Math"/>
          </w:rPr>
          <m:t>28</m:t>
        </m:r>
      </m:oMath>
      <w:r>
        <w:t xml:space="preserve"> 部，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型号 </w:t>
      </w:r>
      <m:oMath>
        <m:r>
          <w:rPr>
            <w:rFonts w:ascii="Cambria Math" w:hAnsi="Cambria Math"/>
          </w:rPr>
          <m:t>12</m:t>
        </m:r>
      </m:oMath>
      <w:r>
        <w:t xml:space="preserve"> 部；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 xml:space="preserve"> 型号 </w:t>
      </w:r>
      <m:oMath>
        <m:r>
          <w:rPr>
            <w:rFonts w:ascii="Cambria Math" w:hAnsi="Cambria Math"/>
          </w:rPr>
          <m:t>29</m:t>
        </m:r>
      </m:oMath>
      <w:r>
        <w:t xml:space="preserve"> 部，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型号 </w:t>
      </w:r>
      <m:oMath>
        <m:r>
          <w:rPr>
            <w:rFonts w:ascii="Cambria Math" w:hAnsi="Cambria Math"/>
          </w:rPr>
          <m:t>11</m:t>
        </m:r>
      </m:oMath>
      <w:r>
        <w:t xml:space="preserve"> 部；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 xml:space="preserve"> 型号 </w:t>
      </w:r>
      <m:oMath>
        <m:r>
          <w:rPr>
            <w:rFonts w:ascii="Cambria Math" w:hAnsi="Cambria Math"/>
          </w:rPr>
          <m:t>30</m:t>
        </m:r>
      </m:oMath>
      <w:r>
        <w:t xml:space="preserve"> 部，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型号 </w:t>
      </w:r>
      <m:oMath>
        <m:r>
          <w:rPr>
            <w:rFonts w:ascii="Cambria Math" w:hAnsi="Cambria Math"/>
          </w:rPr>
          <m:t>10</m:t>
        </m:r>
      </m:oMath>
      <w:r>
        <w:t xml:space="preserve"> 部．</w:t>
      </w:r>
    </w:p>
    <w:p>
      <w:pPr>
        <w:pStyle w:val="177"/>
      </w:pPr>
      <w:r>
        <w:rPr>
          <w:rFonts w:ascii="宋体" w:hAnsi="宋体"/>
        </w:rPr>
        <w:t>②</w:t>
      </w:r>
      <w:r>
        <w:t xml:space="preserve">每部 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 xml:space="preserve"> 型号的手机的利润：</w:t>
      </w:r>
      <m:oMath>
        <m:r>
          <w:rPr>
            <w:rFonts w:ascii="Cambria Math" w:hAnsi="Cambria Math"/>
          </w:rPr>
          <m:t>2500−2000=500</m:t>
        </m:r>
      </m:oMath>
      <w:r>
        <w:t xml:space="preserve">（元）；每部 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型号的手机的利润：</w:t>
      </w:r>
      <m:oMath>
        <m:r>
          <w:rPr>
            <w:rFonts w:ascii="Cambria Math" w:hAnsi="Cambria Math"/>
          </w:rPr>
          <m:t>2100−1500=600</m:t>
        </m:r>
      </m:oMath>
      <w:r>
        <w:t>（元），由此可知，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型号的手机进货量越大，利润也就越大，所以选择购进 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 xml:space="preserve"> 型号手机 </w:t>
      </w:r>
      <m:oMath>
        <m:r>
          <w:rPr>
            <w:rFonts w:ascii="Cambria Math" w:hAnsi="Cambria Math"/>
          </w:rPr>
          <m:t>27</m:t>
        </m:r>
      </m:oMath>
      <w:r>
        <w:t xml:space="preserve"> 部，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型号手机 </w:t>
      </w:r>
      <m:oMath>
        <m:r>
          <w:rPr>
            <w:rFonts w:ascii="Cambria Math" w:hAnsi="Cambria Math"/>
          </w:rPr>
          <m:t>13</m:t>
        </m:r>
      </m:oMath>
      <w:r>
        <w:t xml:space="preserve"> 部获得的利润最大．</w:t>
      </w:r>
    </w:p>
    <w:p>
      <w:pPr>
        <w:pStyle w:val="177"/>
      </w:pPr>
      <w:r>
        <w:t xml:space="preserve">23.  因为 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&gt;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 xml:space="preserve">，且 </w:t>
      </w:r>
      <m:oMath>
        <m:r>
          <w:rPr>
            <w:rFonts w:ascii="Cambria Math" w:hAnsi="Cambria Math"/>
          </w:rPr>
          <m:t>x&lt;0</m:t>
        </m:r>
      </m:oMath>
      <w:r>
        <w:t>，</w:t>
      </w:r>
    </w:p>
    <w:p>
      <w:pPr>
        <w:pStyle w:val="177"/>
      </w:pPr>
      <w:r>
        <w:t xml:space="preserve">所以 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⋅x&lt;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⋅x</m:t>
        </m:r>
      </m:oMath>
      <w:r>
        <w:t xml:space="preserve">，即 </w:t>
      </w:r>
      <m:oMath>
        <m:f>
          <m:fPr/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&lt;</m:t>
        </m:r>
        <m:f>
          <m:fPr/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>．</w:t>
      </w:r>
    </w:p>
    <w:p>
      <w:pPr>
        <w:pStyle w:val="177"/>
      </w:pPr>
      <w:r>
        <w:t xml:space="preserve">24. （1） </w:t>
      </w:r>
      <m:oMath>
        <m:r>
          <w:rPr>
            <w:rFonts w:ascii="Cambria Math" w:hAnsi="Cambria Math"/>
          </w:rPr>
          <m:t>x+1&gt;0</m:t>
        </m:r>
      </m:oMath>
      <w:r>
        <w:t>．</w:t>
      </w:r>
    </w:p>
    <w:p>
      <w:pPr>
        <w:pStyle w:val="177"/>
      </w:pPr>
      <w:r>
        <w:t xml:space="preserve">      （2） </w:t>
      </w:r>
      <m:oMath>
        <m:r>
          <w:rPr>
            <w:rFonts w:ascii="Cambria Math" w:hAnsi="Cambria Math"/>
          </w:rPr>
          <m:t>2m+n≤3</m:t>
        </m:r>
      </m:oMath>
      <w:r>
        <w:t>．</w:t>
      </w:r>
    </w:p>
    <w:p>
      <w:pPr>
        <w:pStyle w:val="177"/>
      </w:pPr>
      <w:r>
        <w:t xml:space="preserve">      （3） 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a−3≥0</m:t>
        </m:r>
      </m:oMath>
      <w:r>
        <w:t>．</w:t>
      </w:r>
    </w:p>
    <w:p>
      <w:pPr>
        <w:pStyle w:val="177"/>
      </w:pPr>
      <w:r>
        <w:t xml:space="preserve">      （4） </w:t>
      </w:r>
      <m:oMath>
        <m:r>
          <w:rPr>
            <w:rFonts w:ascii="Cambria Math" w:hAnsi="Cambria Math"/>
          </w:rPr>
          <m:t>−</m:t>
        </m:r>
        <m:d>
          <m:dPr/>
          <m:e>
            <m:r>
              <w:rPr>
                <w:rFonts w:ascii="Cambria Math" w:hAnsi="Cambria Math"/>
              </w:rPr>
              <m:t>x−20%y</m:t>
            </m:r>
          </m:e>
        </m:d>
        <m:r>
          <w:rPr>
            <w:rFonts w:ascii="Cambria Math" w:hAnsi="Cambria Math"/>
          </w:rPr>
          <m:t>&lt;0</m:t>
        </m:r>
      </m:oMath>
      <w:r>
        <w:t>．</w:t>
      </w:r>
    </w:p>
    <w:p>
      <w:pPr>
        <w:pStyle w:val="177"/>
      </w:pPr>
      <w:r>
        <w:t xml:space="preserve">      （5） </w:t>
      </w:r>
      <m:oMath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a−b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&gt;0</m:t>
        </m:r>
      </m:oMath>
      <w:r>
        <w:t>．</w:t>
      </w:r>
    </w:p>
    <w:p>
      <w:pPr>
        <w:pStyle w:val="177"/>
      </w:pPr>
      <w:r>
        <w:t xml:space="preserve">      （6） 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b≤ab</m:t>
        </m:r>
      </m:oMath>
      <w:r>
        <w:t>．</w:t>
      </w:r>
    </w:p>
    <w:p>
      <w:pPr>
        <w:pStyle w:val="177"/>
      </w:pPr>
      <w:r>
        <w:t>25.  （</w:t>
      </w:r>
      <m:oMath>
        <m:r>
          <w:rPr>
            <w:rFonts w:ascii="Cambria Math" w:hAnsi="Cambria Math"/>
          </w:rPr>
          <m:t>3</m:t>
        </m:r>
      </m:oMath>
      <w:r>
        <w:t xml:space="preserve">）班捐款总数超过 </w:t>
      </w:r>
      <m:oMath>
        <m:r>
          <w:rPr>
            <w:rFonts w:ascii="Cambria Math" w:hAnsi="Cambria Math"/>
          </w:rPr>
          <m:t>462</m:t>
        </m:r>
      </m:oMath>
      <w:r>
        <w:t xml:space="preserve"> 元．</w:t>
      </w:r>
    </w:p>
    <w:p>
      <w:pPr>
        <w:pStyle w:val="177"/>
      </w:pPr>
      <w:r>
        <w:t xml:space="preserve">26. （1） </w:t>
      </w:r>
      <m:oMath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x+2&gt;0</m:t>
        </m:r>
      </m:oMath>
      <w:r>
        <w:t>；</w:t>
      </w:r>
      <m:oMath>
        <m:r>
          <w:rPr>
            <w:rFonts w:ascii="Cambria Math" w:hAnsi="Cambria Math"/>
          </w:rPr>
          <m:t>x&gt;−3</m:t>
        </m:r>
      </m:oMath>
      <w:r>
        <w:t>．</w:t>
      </w:r>
    </w:p>
    <w:p>
      <w:pPr>
        <w:pStyle w:val="177"/>
      </w:pPr>
      <w:r>
        <w:t xml:space="preserve">      （2） </w:t>
      </w:r>
      <m:oMath>
        <m:r>
          <w:rPr>
            <w:rFonts w:ascii="Cambria Math" w:hAnsi="Cambria Math"/>
          </w:rPr>
          <m:t>2</m:t>
        </m:r>
        <m:d>
          <m:dPr/>
          <m:e>
            <m:r>
              <w:rPr>
                <w:rFonts w:ascii="Cambria Math" w:hAnsi="Cambria Math"/>
              </w:rPr>
              <m:t>x+3</m:t>
            </m:r>
          </m:e>
        </m:d>
        <m:r>
          <w:rPr>
            <w:rFonts w:ascii="Cambria Math" w:hAnsi="Cambria Math"/>
          </w:rPr>
          <m:t>≥10</m:t>
        </m:r>
      </m:oMath>
      <w:r>
        <w:t>；</w:t>
      </w:r>
      <m:oMath>
        <m:r>
          <w:rPr>
            <w:rFonts w:ascii="Cambria Math" w:hAnsi="Cambria Math"/>
          </w:rPr>
          <m:t>x≥2</m:t>
        </m:r>
      </m:oMath>
      <w:r>
        <w:t>．</w:t>
      </w:r>
    </w:p>
    <w:p>
      <w:pPr>
        <w:pStyle w:val="177"/>
      </w:pPr>
      <w:r>
        <w:t xml:space="preserve">      （3） </w:t>
      </w:r>
      <m:oMath>
        <m:f>
          <m:fPr/>
          <m:num>
            <m:r>
              <w:rPr>
                <w:rFonts w:ascii="Cambria Math" w:hAnsi="Cambria Math"/>
              </w:rPr>
              <m:t>x+1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−</m:t>
        </m:r>
        <m:d>
          <m:dPr/>
          <m:e>
            <m:r>
              <w:rPr>
                <w:rFonts w:ascii="Cambria Math" w:hAnsi="Cambria Math"/>
              </w:rPr>
              <m:t>2x−1</m:t>
            </m:r>
          </m:e>
        </m:d>
        <m:r>
          <w:rPr>
            <w:rFonts w:ascii="Cambria Math" w:hAnsi="Cambria Math"/>
          </w:rPr>
          <m:t>&gt;2</m:t>
        </m:r>
      </m:oMath>
      <w:r>
        <w:t>；</w:t>
      </w:r>
      <m:oMath>
        <m:r>
          <w:rPr>
            <w:rFonts w:ascii="Cambria Math" w:hAnsi="Cambria Math"/>
          </w:rPr>
          <m:t>x&lt;−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．</w:t>
      </w:r>
    </w:p>
    <w:p>
      <w:pPr>
        <w:pStyle w:val="177"/>
      </w:pPr>
      <w:r>
        <w:t xml:space="preserve">27. （1） </w:t>
      </w:r>
      <m:oMath>
        <m:r>
          <w:rPr>
            <w:rFonts w:ascii="Cambria Math" w:hAnsi="Cambria Math"/>
          </w:rPr>
          <m:t>x≤2</m:t>
        </m:r>
      </m:oMath>
    </w:p>
    <w:p>
      <w:pPr>
        <w:pStyle w:val="177"/>
      </w:pPr>
      <w:r>
        <w:t xml:space="preserve">      （2） </w:t>
      </w:r>
      <m:oMath>
        <m:r>
          <w:rPr>
            <w:rFonts w:ascii="Cambria Math" w:hAnsi="Cambria Math"/>
          </w:rPr>
          <m:t>x&gt;−2</m:t>
        </m:r>
      </m:oMath>
    </w:p>
    <w:p>
      <w:pPr>
        <w:pStyle w:val="177"/>
      </w:pPr>
      <w:r>
        <w:t xml:space="preserve">      （3） </w:t>
      </w:r>
      <w:r>
        <w:rPr>
          <w:position w:val="-48"/>
        </w:rPr>
        <w:drawing>
          <wp:inline distT="0" distB="0" distL="114300" distR="114300">
            <wp:extent cx="3267075" cy="7429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</w:pPr>
      <w:r>
        <w:t xml:space="preserve">      （4） </w:t>
      </w:r>
      <m:oMath>
        <m:r>
          <w:rPr>
            <w:rFonts w:ascii="Cambria Math" w:hAnsi="Cambria Math"/>
          </w:rPr>
          <m:t>−2&lt;x≤2</m:t>
        </m:r>
      </m:oMath>
    </w:p>
    <w:p>
      <w:pPr>
        <w:pStyle w:val="177"/>
      </w:pPr>
      <w:r>
        <w:t xml:space="preserve">28. 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x&lt;6,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x≥4,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∴4≤x&lt;6</m:t>
        </m:r>
      </m:oMath>
      <w:r>
        <w:t>．</w:t>
      </w:r>
    </w:p>
    <w:p>
      <w:pPr>
        <w:pStyle w:val="177"/>
      </w:pPr>
      <w:r>
        <w:rPr>
          <w:position w:val="-32"/>
        </w:rPr>
        <w:drawing>
          <wp:inline distT="0" distB="0" distL="114300" distR="114300">
            <wp:extent cx="2857500" cy="542290"/>
            <wp:effectExtent l="0" t="0" r="0" b="1016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542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ectPr>
          <w:headerReference r:id="rId3" w:type="default"/>
          <w:footerReference r:id="rId4" w:type="default"/>
          <w:pgSz w:w="12240" w:h="15840"/>
          <w:pgMar w:top="1134" w:right="1418" w:bottom="1134" w:left="1418" w:header="720" w:footer="567" w:gutter="0"/>
          <w:cols w:space="720" w:num="1"/>
          <w:docGrid w:linePitch="360" w:charSpace="0"/>
        </w:sectPr>
      </w:pP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151FC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02FC6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581F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qFormat="1"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unhideWhenUsed="0" w:uiPriority="61" w:semiHidden="0" w:name="Light List"/>
    <w:lsdException w:qFormat="1"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qFormat="1"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36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3">
    <w:name w:val="heading 2"/>
    <w:basedOn w:val="1"/>
    <w:next w:val="1"/>
    <w:link w:val="137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4">
    <w:name w:val="heading 3"/>
    <w:basedOn w:val="1"/>
    <w:next w:val="1"/>
    <w:link w:val="138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156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">
    <w:name w:val="heading 5"/>
    <w:basedOn w:val="1"/>
    <w:next w:val="1"/>
    <w:link w:val="157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7">
    <w:name w:val="heading 6"/>
    <w:basedOn w:val="1"/>
    <w:next w:val="1"/>
    <w:link w:val="15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8">
    <w:name w:val="heading 7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9">
    <w:name w:val="heading 8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0">
    <w:name w:val="heading 9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32">
    <w:name w:val="Default Paragraph Font"/>
    <w:semiHidden/>
    <w:unhideWhenUsed/>
    <w:uiPriority w:val="1"/>
  </w:style>
  <w:style w:type="table" w:default="1" w:styleId="3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nhideWhenUsed/>
    <w:uiPriority w:val="99"/>
    <w:pPr>
      <w:ind w:left="1080" w:hanging="360"/>
      <w:contextualSpacing/>
    </w:pPr>
  </w:style>
  <w:style w:type="paragraph" w:styleId="12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3">
    <w:name w:val="macro"/>
    <w:link w:val="153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4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2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73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5">
    <w:name w:val="header"/>
    <w:basedOn w:val="1"/>
    <w:link w:val="17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6">
    <w:name w:val="Subtitle"/>
    <w:basedOn w:val="1"/>
    <w:next w:val="1"/>
    <w:link w:val="14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3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39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styleId="33">
    <w:name w:val="Strong"/>
    <w:basedOn w:val="32"/>
    <w:qFormat/>
    <w:uiPriority w:val="22"/>
    <w:rPr>
      <w:b/>
      <w:bCs/>
    </w:rPr>
  </w:style>
  <w:style w:type="character" w:styleId="34">
    <w:name w:val="Emphasis"/>
    <w:basedOn w:val="32"/>
    <w:qFormat/>
    <w:uiPriority w:val="20"/>
    <w:rPr>
      <w:i/>
      <w:iCs/>
    </w:rPr>
  </w:style>
  <w:style w:type="table" w:styleId="36">
    <w:name w:val="Table Grid"/>
    <w:basedOn w:val="35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37">
    <w:name w:val="Light Shading"/>
    <w:basedOn w:val="35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8">
    <w:name w:val="Light Shading Accent 1"/>
    <w:basedOn w:val="35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9">
    <w:name w:val="Light Shading Accent 2"/>
    <w:basedOn w:val="35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0">
    <w:name w:val="Light Shading Accent 3"/>
    <w:basedOn w:val="35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1">
    <w:name w:val="Light Shading Accent 4"/>
    <w:basedOn w:val="35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2">
    <w:name w:val="Light Shading Accent 5"/>
    <w:basedOn w:val="35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3">
    <w:name w:val="Light Shading Accent 6"/>
    <w:basedOn w:val="35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4">
    <w:name w:val="Light List"/>
    <w:basedOn w:val="35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5">
    <w:name w:val="Light List Accent 1"/>
    <w:basedOn w:val="35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6">
    <w:name w:val="Light List Accent 2"/>
    <w:basedOn w:val="35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7">
    <w:name w:val="Light List Accent 3"/>
    <w:basedOn w:val="35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8">
    <w:name w:val="Light List Accent 4"/>
    <w:basedOn w:val="35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9">
    <w:name w:val="Light List Accent 5"/>
    <w:basedOn w:val="35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50">
    <w:name w:val="Light List Accent 6"/>
    <w:basedOn w:val="35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1">
    <w:name w:val="Light Grid"/>
    <w:basedOn w:val="35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2">
    <w:name w:val="Light Grid Accent 1"/>
    <w:basedOn w:val="35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3">
    <w:name w:val="Light Grid Accent 2"/>
    <w:basedOn w:val="35"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4">
    <w:name w:val="Light Grid Accent 3"/>
    <w:basedOn w:val="35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5">
    <w:name w:val="Light Grid Accent 4"/>
    <w:basedOn w:val="35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6">
    <w:name w:val="Light Grid Accent 5"/>
    <w:basedOn w:val="35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7">
    <w:name w:val="Light Grid Accent 6"/>
    <w:basedOn w:val="35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8">
    <w:name w:val="Medium Shading 1"/>
    <w:basedOn w:val="35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9">
    <w:name w:val="Medium Shading 1 Accent 1"/>
    <w:basedOn w:val="35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0">
    <w:name w:val="Medium Shading 1 Accent 2"/>
    <w:basedOn w:val="35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1">
    <w:name w:val="Medium Shading 1 Accent 3"/>
    <w:basedOn w:val="35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2">
    <w:name w:val="Medium Shading 1 Accent 4"/>
    <w:basedOn w:val="35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3">
    <w:name w:val="Medium Shading 1 Accent 5"/>
    <w:basedOn w:val="35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4">
    <w:name w:val="Medium Shading 1 Accent 6"/>
    <w:basedOn w:val="35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5">
    <w:name w:val="Medium Shading 2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1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2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3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4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5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Shading 2 Accent 6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2">
    <w:name w:val="Medium List 1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styleId="73">
    <w:name w:val="Medium List 1 Accent 1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3DFEE" w:themeFill="accent1" w:themeFillTint="3F"/>
      </w:tcPr>
    </w:tblStylePr>
  </w:style>
  <w:style w:type="table" w:styleId="74">
    <w:name w:val="Medium List 1 Accent 2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EFD3D3" w:themeFill="accent2" w:themeFillTint="3F"/>
      </w:tcPr>
    </w:tblStylePr>
  </w:style>
  <w:style w:type="table" w:styleId="75">
    <w:name w:val="Medium List 1 Accent 3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6EED5" w:themeFill="accent3" w:themeFillTint="3F"/>
      </w:tcPr>
    </w:tblStylePr>
  </w:style>
  <w:style w:type="table" w:styleId="76">
    <w:name w:val="Medium List 1 Accent 4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DFD8E8" w:themeFill="accent4" w:themeFillTint="3F"/>
      </w:tcPr>
    </w:tblStylePr>
  </w:style>
  <w:style w:type="table" w:styleId="77">
    <w:name w:val="Medium List 1 Accent 5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2EAF0" w:themeFill="accent5" w:themeFillTint="3F"/>
      </w:tcPr>
    </w:tblStylePr>
  </w:style>
  <w:style w:type="table" w:styleId="78">
    <w:name w:val="Medium List 1 Accent 6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5D1" w:themeFill="accent6" w:themeFillTint="3F"/>
      </w:tcPr>
    </w:tblStylePr>
  </w:style>
  <w:style w:type="table" w:styleId="79">
    <w:name w:val="Medium List 2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0">
    <w:name w:val="Medium List 2 Accent 1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1">
    <w:name w:val="Medium List 2 Accent 2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2">
    <w:name w:val="Medium List 2 Accent 3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3">
    <w:name w:val="Medium List 2 Accent 4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4">
    <w:name w:val="Medium List 2 Accent 5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5">
    <w:name w:val="Medium List 2 Accent 6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6">
    <w:name w:val="Medium Grid 1"/>
    <w:basedOn w:val="35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87">
    <w:name w:val="Medium Grid 1 Accent 1"/>
    <w:basedOn w:val="35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88">
    <w:name w:val="Medium Grid 1 Accent 2"/>
    <w:basedOn w:val="35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89">
    <w:name w:val="Medium Grid 1 Accent 3"/>
    <w:basedOn w:val="35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90">
    <w:name w:val="Medium Grid 1 Accent 4"/>
    <w:basedOn w:val="35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91">
    <w:name w:val="Medium Grid 1 Accent 5"/>
    <w:basedOn w:val="35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92">
    <w:name w:val="Medium Grid 1 Accent 6"/>
    <w:basedOn w:val="35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styleId="93">
    <w:name w:val="Medium Grid 2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4">
    <w:name w:val="Medium Grid 2 Accent 1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5">
    <w:name w:val="Medium Grid 2 Accent 2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6">
    <w:name w:val="Medium Grid 2 Accent 3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7">
    <w:name w:val="Medium Grid 2 Accent 4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8">
    <w:name w:val="Medium Grid 2 Accent 5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9">
    <w:name w:val="Medium Grid 2 Accent 6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100">
    <w:name w:val="Medium Grid 3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1">
    <w:name w:val="Medium Grid 3 Accent 1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2">
    <w:name w:val="Medium Grid 3 Accent 2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7">
    <w:name w:val="Dark List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8">
    <w:name w:val="Dark List Accent 1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F81BD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9">
    <w:name w:val="Dark List Accent 2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C0504D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10">
    <w:name w:val="Dark List Accent 3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9BBB59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1">
    <w:name w:val="Dark List Accent 4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8064A2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2">
    <w:name w:val="Dark List Accent 5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BACC6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3">
    <w:name w:val="Dark List Accent 6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F79646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4">
    <w:name w:val="Colorful Shading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1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2F8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>
        <w:tblLayout w:type="fixed"/>
      </w:tblPr>
      <w:tcPr>
        <w:shd w:val="clear" w:color="auto" w:fill="B8CCE4" w:themeFill="accent1" w:themeFillTint="66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2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8EDED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>
        <w:tblLayout w:type="fixed"/>
      </w:tblPr>
      <w:tcPr>
        <w:shd w:val="clear" w:color="auto" w:fill="E5B8B7" w:themeFill="accent2" w:themeFillTint="66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3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5F8EE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>
        <w:tblLayout w:type="fixed"/>
      </w:tblPr>
      <w:tcPr>
        <w:shd w:val="clear" w:color="auto" w:fill="D6E3BC" w:themeFill="accent3" w:themeFillTint="66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18">
    <w:name w:val="Colorful Shading Accent 4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2EFF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>
        <w:tblLayout w:type="fixed"/>
      </w:tblPr>
      <w:tcPr>
        <w:shd w:val="clear" w:color="auto" w:fill="CCC0D9" w:themeFill="accent4" w:themeFillTint="66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5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6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>
        <w:tblLayout w:type="fixed"/>
      </w:tblPr>
      <w:tcPr>
        <w:shd w:val="clear" w:color="auto" w:fill="B6DDE8" w:themeFill="accent5" w:themeFillTint="66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Shading Accent 6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EF4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>
        <w:tblLayout w:type="fixed"/>
      </w:tblPr>
      <w:tcPr>
        <w:shd w:val="clear" w:color="auto" w:fill="FBD4B4" w:themeFill="accent6" w:themeFillTint="66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List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styleId="122">
    <w:name w:val="Colorful List Accent 1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BE5F1" w:themeFill="accent1" w:themeFillTint="33"/>
      </w:tcPr>
    </w:tblStylePr>
  </w:style>
  <w:style w:type="table" w:styleId="123">
    <w:name w:val="Colorful List Accent 2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F2DBDB" w:themeFill="accent2" w:themeFillTint="33"/>
      </w:tcPr>
    </w:tblStylePr>
  </w:style>
  <w:style w:type="table" w:styleId="124">
    <w:name w:val="Colorful List Accent 3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AF1DD" w:themeFill="accent3" w:themeFillTint="33"/>
      </w:tcPr>
    </w:tblStylePr>
  </w:style>
  <w:style w:type="table" w:styleId="125">
    <w:name w:val="Colorful List Accent 4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E5DFEC" w:themeFill="accent4" w:themeFillTint="33"/>
      </w:tcPr>
    </w:tblStylePr>
  </w:style>
  <w:style w:type="table" w:styleId="126">
    <w:name w:val="Colorful List Accent 5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AEEF3" w:themeFill="accent5" w:themeFillTint="33"/>
      </w:tcPr>
    </w:tblStylePr>
  </w:style>
  <w:style w:type="table" w:styleId="127">
    <w:name w:val="Colorful List Accent 6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9D9" w:themeFill="accent6" w:themeFillTint="33"/>
      </w:tcPr>
    </w:tblStylePr>
  </w:style>
  <w:style w:type="table" w:styleId="128">
    <w:name w:val="Colorful Grid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129">
    <w:name w:val="Colorful Grid Accent 1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BE5F1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130">
    <w:name w:val="Colorful Grid Accent 2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2DBDB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131">
    <w:name w:val="Colorful Grid Accent 3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AF1DD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32">
    <w:name w:val="Colorful Grid Accent 4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5DFE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133">
    <w:name w:val="Colorful Grid Accent 5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AEE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134">
    <w:name w:val="Colorful Grid Accent 6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DE9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paragraph" w:styleId="135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6">
    <w:name w:val="标题 1 Char"/>
    <w:basedOn w:val="32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7">
    <w:name w:val="标题 2 Char"/>
    <w:basedOn w:val="32"/>
    <w:link w:val="3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8">
    <w:name w:val="标题 3 Char"/>
    <w:basedOn w:val="32"/>
    <w:link w:val="4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39">
    <w:name w:val="标题 Char"/>
    <w:basedOn w:val="32"/>
    <w:link w:val="31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0">
    <w:name w:val="副标题 Char"/>
    <w:basedOn w:val="32"/>
    <w:link w:val="2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1">
    <w:name w:val="List Paragraph"/>
    <w:basedOn w:val="1"/>
    <w:qFormat/>
    <w:uiPriority w:val="34"/>
    <w:pPr>
      <w:ind w:left="720"/>
      <w:contextualSpacing/>
    </w:pPr>
  </w:style>
  <w:style w:type="character" w:customStyle="1" w:styleId="142">
    <w:name w:val="正文文本 Char"/>
    <w:basedOn w:val="32"/>
    <w:link w:val="19"/>
    <w:uiPriority w:val="99"/>
  </w:style>
  <w:style w:type="character" w:customStyle="1" w:styleId="143">
    <w:name w:val="正文文本 2 Char"/>
    <w:basedOn w:val="32"/>
    <w:link w:val="28"/>
    <w:qFormat/>
    <w:uiPriority w:val="99"/>
  </w:style>
  <w:style w:type="character" w:customStyle="1" w:styleId="144">
    <w:name w:val="正文文本 3 Char"/>
    <w:basedOn w:val="32"/>
    <w:link w:val="17"/>
    <w:qFormat/>
    <w:uiPriority w:val="99"/>
    <w:rPr>
      <w:sz w:val="16"/>
      <w:szCs w:val="16"/>
    </w:rPr>
  </w:style>
  <w:style w:type="paragraph" w:customStyle="1" w:styleId="145">
    <w:name w:val="题干"/>
    <w:basedOn w:val="1"/>
    <w:next w:val="1"/>
    <w:link w:val="146"/>
    <w:qFormat/>
    <w:uiPriority w:val="8"/>
  </w:style>
  <w:style w:type="character" w:customStyle="1" w:styleId="146">
    <w:name w:val="Item Stem Char"/>
    <w:basedOn w:val="32"/>
    <w:link w:val="145"/>
    <w:uiPriority w:val="0"/>
  </w:style>
  <w:style w:type="paragraph" w:customStyle="1" w:styleId="147">
    <w:name w:val="小题描述"/>
    <w:basedOn w:val="1"/>
    <w:next w:val="1"/>
    <w:link w:val="148"/>
    <w:qFormat/>
    <w:uiPriority w:val="8"/>
    <w:rPr>
      <w:bCs/>
    </w:rPr>
  </w:style>
  <w:style w:type="character" w:customStyle="1" w:styleId="148">
    <w:name w:val="Item Question Desc Char"/>
    <w:basedOn w:val="32"/>
    <w:link w:val="147"/>
    <w:uiPriority w:val="0"/>
    <w:rPr>
      <w:bCs/>
    </w:rPr>
  </w:style>
  <w:style w:type="paragraph" w:customStyle="1" w:styleId="149">
    <w:name w:val="小题选项"/>
    <w:basedOn w:val="1"/>
    <w:link w:val="150"/>
    <w:qFormat/>
    <w:uiPriority w:val="8"/>
  </w:style>
  <w:style w:type="character" w:customStyle="1" w:styleId="150">
    <w:name w:val="Item Question Opts Char"/>
    <w:basedOn w:val="32"/>
    <w:link w:val="149"/>
    <w:qFormat/>
    <w:uiPriority w:val="0"/>
  </w:style>
  <w:style w:type="paragraph" w:customStyle="1" w:styleId="151">
    <w:name w:val="答案"/>
    <w:basedOn w:val="1"/>
    <w:link w:val="152"/>
    <w:qFormat/>
    <w:uiPriority w:val="8"/>
    <w:pPr>
      <w:spacing w:line="240" w:lineRule="auto"/>
    </w:pPr>
  </w:style>
  <w:style w:type="character" w:customStyle="1" w:styleId="152">
    <w:name w:val="Item Answer Char"/>
    <w:basedOn w:val="32"/>
    <w:link w:val="151"/>
    <w:uiPriority w:val="0"/>
  </w:style>
  <w:style w:type="character" w:customStyle="1" w:styleId="153">
    <w:name w:val="宏文本 Char"/>
    <w:basedOn w:val="32"/>
    <w:link w:val="13"/>
    <w:uiPriority w:val="99"/>
    <w:rPr>
      <w:rFonts w:ascii="Courier" w:hAnsi="Courier"/>
      <w:sz w:val="20"/>
      <w:szCs w:val="20"/>
    </w:rPr>
  </w:style>
  <w:style w:type="paragraph" w:styleId="154">
    <w:name w:val="Quote"/>
    <w:basedOn w:val="1"/>
    <w:next w:val="1"/>
    <w:link w:val="155"/>
    <w:qFormat/>
    <w:uiPriority w:val="29"/>
    <w:rPr>
      <w:i/>
      <w:iCs/>
      <w:color w:val="000000" w:themeColor="text1"/>
    </w:rPr>
  </w:style>
  <w:style w:type="character" w:customStyle="1" w:styleId="155">
    <w:name w:val="引用 Char"/>
    <w:basedOn w:val="32"/>
    <w:link w:val="154"/>
    <w:uiPriority w:val="29"/>
    <w:rPr>
      <w:i/>
      <w:iCs/>
      <w:color w:val="000000" w:themeColor="text1"/>
    </w:rPr>
  </w:style>
  <w:style w:type="character" w:customStyle="1" w:styleId="156">
    <w:name w:val="标题 4 Char"/>
    <w:basedOn w:val="32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7">
    <w:name w:val="标题 5 Char"/>
    <w:basedOn w:val="32"/>
    <w:link w:val="6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8">
    <w:name w:val="标题 6 Char"/>
    <w:basedOn w:val="32"/>
    <w:link w:val="7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59">
    <w:name w:val="标题 7 Char"/>
    <w:basedOn w:val="32"/>
    <w:link w:val="8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0">
    <w:name w:val="标题 8 Char"/>
    <w:basedOn w:val="32"/>
    <w:link w:val="9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1">
    <w:name w:val="标题 9 Char"/>
    <w:basedOn w:val="32"/>
    <w:link w:val="10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2">
    <w:name w:val="Intense Quote"/>
    <w:basedOn w:val="1"/>
    <w:next w:val="1"/>
    <w:link w:val="16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3">
    <w:name w:val="明显引用 Char"/>
    <w:basedOn w:val="32"/>
    <w:link w:val="162"/>
    <w:uiPriority w:val="30"/>
    <w:rPr>
      <w:b/>
      <w:bCs/>
      <w:i/>
      <w:iCs/>
      <w:color w:val="4F81BD" w:themeColor="accent1"/>
    </w:rPr>
  </w:style>
  <w:style w:type="character" w:customStyle="1" w:styleId="164">
    <w:name w:val="Subtle Emphasis"/>
    <w:basedOn w:val="32"/>
    <w:qFormat/>
    <w:uiPriority w:val="19"/>
    <w:rPr>
      <w:i/>
      <w:iCs/>
      <w:color w:val="7F7F7F" w:themeColor="text1" w:themeTint="7F"/>
    </w:rPr>
  </w:style>
  <w:style w:type="character" w:customStyle="1" w:styleId="165">
    <w:name w:val="Intense Emphasis"/>
    <w:basedOn w:val="32"/>
    <w:qFormat/>
    <w:uiPriority w:val="21"/>
    <w:rPr>
      <w:b/>
      <w:bCs/>
      <w:i/>
      <w:iCs/>
      <w:color w:val="4F81BD" w:themeColor="accent1"/>
    </w:rPr>
  </w:style>
  <w:style w:type="character" w:customStyle="1" w:styleId="166">
    <w:name w:val="Subtle Reference"/>
    <w:basedOn w:val="32"/>
    <w:qFormat/>
    <w:uiPriority w:val="31"/>
    <w:rPr>
      <w:smallCaps/>
      <w:color w:val="C0504D" w:themeColor="accent2"/>
      <w:u w:val="single"/>
    </w:rPr>
  </w:style>
  <w:style w:type="character" w:customStyle="1" w:styleId="167">
    <w:name w:val="Intense Reference"/>
    <w:basedOn w:val="32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8">
    <w:name w:val="Book Title"/>
    <w:basedOn w:val="32"/>
    <w:qFormat/>
    <w:uiPriority w:val="33"/>
    <w:rPr>
      <w:b/>
      <w:bCs/>
      <w:smallCaps/>
      <w:spacing w:val="5"/>
    </w:rPr>
  </w:style>
  <w:style w:type="paragraph" w:customStyle="1" w:styleId="169">
    <w:name w:val="TOC Heading"/>
    <w:basedOn w:val="2"/>
    <w:next w:val="1"/>
    <w:semiHidden/>
    <w:unhideWhenUsed/>
    <w:qFormat/>
    <w:uiPriority w:val="39"/>
    <w:pPr>
      <w:outlineLvl w:val="9"/>
    </w:pPr>
  </w:style>
  <w:style w:type="table" w:customStyle="1" w:styleId="170">
    <w:name w:val="横排选项"/>
    <w:basedOn w:val="35"/>
    <w:uiPriority w:val="58"/>
  </w:style>
  <w:style w:type="table" w:customStyle="1" w:styleId="171">
    <w:name w:val="竖排选项"/>
    <w:basedOn w:val="35"/>
    <w:qFormat/>
    <w:uiPriority w:val="58"/>
  </w:style>
  <w:style w:type="character" w:customStyle="1" w:styleId="172">
    <w:name w:val="页眉 Char"/>
    <w:basedOn w:val="32"/>
    <w:link w:val="25"/>
    <w:uiPriority w:val="99"/>
    <w:rPr>
      <w:sz w:val="18"/>
      <w:szCs w:val="18"/>
    </w:rPr>
  </w:style>
  <w:style w:type="character" w:customStyle="1" w:styleId="173">
    <w:name w:val="页脚 Char"/>
    <w:basedOn w:val="32"/>
    <w:link w:val="24"/>
    <w:uiPriority w:val="99"/>
    <w:rPr>
      <w:sz w:val="18"/>
      <w:szCs w:val="18"/>
    </w:rPr>
  </w:style>
  <w:style w:type="paragraph" w:customStyle="1" w:styleId="174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5">
    <w:name w:val="ItemQDesc"/>
    <w:basedOn w:val="174"/>
    <w:uiPriority w:val="0"/>
  </w:style>
  <w:style w:type="table" w:customStyle="1" w:styleId="176">
    <w:name w:val="TableOptsV"/>
    <w:basedOn w:val="35"/>
    <w:uiPriority w:val="99"/>
    <w:pPr>
      <w:spacing w:line="240" w:lineRule="auto"/>
    </w:pPr>
  </w:style>
  <w:style w:type="paragraph" w:customStyle="1" w:styleId="177">
    <w:name w:val="ItemAnswer"/>
    <w:basedOn w:val="1"/>
    <w:uiPriority w:val="0"/>
    <w:pPr>
      <w:spacing w:line="312" w:lineRule="auto"/>
    </w:pPr>
  </w:style>
  <w:style w:type="paragraph" w:customStyle="1" w:styleId="178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79">
    <w:name w:val="TableGrid"/>
    <w:basedOn w:val="35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85" w:type="dxa"/>
        <w:bottom w:w="85" w:type="dxa"/>
      </w:tblCellMar>
    </w:tblPr>
  </w:style>
  <w:style w:type="paragraph" w:customStyle="1" w:styleId="180">
    <w:name w:val="OptWithTabs2"/>
    <w:basedOn w:val="178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1">
    <w:name w:val="OptWithTabs1"/>
    <w:basedOn w:val="178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2">
    <w:name w:val="OptWithTabs3"/>
    <w:basedOn w:val="178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3">
    <w:name w:val="ItemStemSpecialEnglishDuanWenGaiCuo1"/>
    <w:basedOn w:val="174"/>
    <w:qFormat/>
    <w:uiPriority w:val="0"/>
    <w:pPr>
      <w:spacing w:line="408" w:lineRule="auto"/>
    </w:pPr>
  </w:style>
  <w:style w:type="paragraph" w:customStyle="1" w:styleId="184">
    <w:name w:val="ItemQDescSpecialEnglishDanJuGaiCuo"/>
    <w:basedOn w:val="175"/>
    <w:qFormat/>
    <w:uiPriority w:val="0"/>
    <w:pPr>
      <w:tabs>
        <w:tab w:val="right" w:pos="8610"/>
      </w:tabs>
    </w:pPr>
  </w:style>
  <w:style w:type="paragraph" w:customStyle="1" w:styleId="185">
    <w:name w:val="ItemStemSpecialEnglishDuanWenGaiCuo2"/>
    <w:basedOn w:val="174"/>
    <w:qFormat/>
    <w:uiPriority w:val="0"/>
    <w:pPr>
      <w:tabs>
        <w:tab w:val="right" w:pos="8610"/>
      </w:tabs>
    </w:pPr>
  </w:style>
  <w:style w:type="table" w:customStyle="1" w:styleId="186">
    <w:name w:val="TableOptsEnglishXuanCiTianKong"/>
    <w:basedOn w:val="35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  <w:tblLayout w:type="fixed"/>
    </w:tblPr>
  </w:style>
  <w:style w:type="paragraph" w:customStyle="1" w:styleId="187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8">
    <w:name w:val="ItemQDescSpecialEnglishDanXuan2"/>
    <w:basedOn w:val="187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89">
    <w:name w:val="TableGrid1x1"/>
    <w:basedOn w:val="179"/>
    <w:uiPriority w:val="99"/>
    <w:tblPr>
      <w:tblLayout w:type="fixed"/>
    </w:tblPr>
  </w:style>
  <w:style w:type="paragraph" w:customStyle="1" w:styleId="190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2">
    <w:name w:val="Title2SpecialMath"/>
    <w:basedOn w:val="1"/>
    <w:next w:val="1"/>
    <w:uiPriority w:val="0"/>
    <w:pPr>
      <w:jc w:val="center"/>
    </w:pPr>
  </w:style>
  <w:style w:type="paragraph" w:customStyle="1" w:styleId="193">
    <w:name w:val="ItemQDescSpecialMathIndent1"/>
    <w:basedOn w:val="174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4">
    <w:name w:val="ItemQDescSpecialMathIndent2"/>
    <w:basedOn w:val="174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5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6">
    <w:name w:val="OptWithTabs2SpecialMathIndent1"/>
    <w:basedOn w:val="195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7">
    <w:name w:val="OptWithTabs1SpecialMathIndent1"/>
    <w:basedOn w:val="196"/>
    <w:next w:val="1"/>
    <w:qFormat/>
    <w:uiPriority w:val="0"/>
    <w:pPr>
      <w:tabs>
        <w:tab w:val="clear" w:pos="5055"/>
      </w:tabs>
    </w:pPr>
  </w:style>
  <w:style w:type="paragraph" w:customStyle="1" w:styleId="198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99">
    <w:name w:val="OptWithTabs2SpecialMathIndent2"/>
    <w:basedOn w:val="198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0">
    <w:name w:val="OptWithTabs1SpecialMathIndent2"/>
    <w:basedOn w:val="199"/>
    <w:next w:val="1"/>
    <w:qFormat/>
    <w:uiPriority w:val="0"/>
    <w:pPr>
      <w:tabs>
        <w:tab w:val="clear" w:pos="5151"/>
      </w:tabs>
    </w:pPr>
  </w:style>
  <w:style w:type="paragraph" w:customStyle="1" w:styleId="201">
    <w:name w:val="ItemQDescSpecialMathIndent1Indent1"/>
    <w:basedOn w:val="174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2">
    <w:name w:val="ItemQDescSpecialMathIndent2Indent1"/>
    <w:basedOn w:val="174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3">
    <w:name w:val="ItemSub2QDescSpecialMathIndent"/>
    <w:basedOn w:val="202"/>
    <w:qFormat/>
    <w:uiPriority w:val="0"/>
    <w:pPr>
      <w:ind w:left="572" w:leftChars="41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EA063C-F276-4C38-B33D-12459E4EBF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2023-03-11T12:59:31Z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