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spacing w:line="360" w:lineRule="auto"/>
        <w:rPr>
          <w:rFonts w:ascii="Times New Roman" w:hAnsi="Times New Roman" w:eastAsia="宋体" w:cs="Times New Roman"/>
          <w:sz w:val="32"/>
          <w:szCs w:val="32"/>
        </w:rPr>
      </w:pPr>
      <w:r>
        <w:rPr>
          <w:rFonts w:hint="eastAsia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12001500</wp:posOffset>
            </wp:positionH>
            <wp:positionV relativeFrom="topMargin">
              <wp:posOffset>12344400</wp:posOffset>
            </wp:positionV>
            <wp:extent cx="393700" cy="254000"/>
            <wp:effectExtent l="0" t="0" r="6350" b="1270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32"/>
        </w:rPr>
        <w:t>第五单元　生物圈中的其他生物</w:t>
      </w:r>
      <w:r>
        <w:rPr>
          <w:rFonts w:hint="eastAsia"/>
          <w:sz w:val="32"/>
          <w:szCs w:val="32"/>
          <w:lang w:val="en-US" w:eastAsia="zh-CN"/>
        </w:rPr>
        <w:t xml:space="preserve"> </w:t>
      </w:r>
      <w:r>
        <w:rPr>
          <w:sz w:val="32"/>
          <w:szCs w:val="32"/>
        </w:rPr>
        <w:t>综合检测卷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黑体" w:cs="Times New Roman"/>
          <w:sz w:val="24"/>
          <w:szCs w:val="24"/>
        </w:rPr>
      </w:pP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黑体" w:cs="Times New Roman"/>
          <w:sz w:val="24"/>
          <w:szCs w:val="24"/>
          <w:lang w:eastAsia="zh-CN"/>
        </w:rPr>
      </w:pPr>
      <w:r>
        <w:rPr>
          <w:rFonts w:ascii="Times New Roman" w:hAnsi="Times New Roman" w:eastAsia="黑体" w:cs="Times New Roman"/>
          <w:sz w:val="24"/>
          <w:szCs w:val="24"/>
        </w:rPr>
        <w:t>一、选择题</w:t>
      </w:r>
      <w:r>
        <w:rPr>
          <w:rFonts w:hint="eastAsia" w:ascii="Times New Roman" w:hAnsi="Times New Roman" w:eastAsia="黑体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黑体" w:cs="Times New Roman"/>
          <w:sz w:val="24"/>
          <w:szCs w:val="24"/>
        </w:rPr>
        <w:t>本大题包括30小题，每小题2分，共60分。每小题只有一个选项符合题意</w:t>
      </w:r>
      <w:r>
        <w:rPr>
          <w:rFonts w:hint="eastAsia" w:ascii="Times New Roman" w:hAnsi="Times New Roman" w:eastAsia="黑体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1．海百合身体呈辐射对称，主要靠触手捕食，触手收拢时宛如一朵即将凋谢的花。据此判断海百合属于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A．腔肠动物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B．扁形动物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C．软体动物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D．藻类植物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2．下列动物中，身</w:t>
      </w:r>
      <w:r>
        <w:rPr>
          <w:rFonts w:hint="eastAsia" w:ascii="Times New Roman" w:hAnsi="Times New Roman" w:eastAsia="宋体" w:cs="Times New Roman"/>
          <w:sz w:val="24"/>
          <w:szCs w:val="24"/>
        </w:rPr>
        <w:t>体呈两侧对称，有口无肛门的是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A．草履虫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B．珊瑚虫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C．涡虫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D．蛔虫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3．蛲虫是一种寄生在人体小肠内的常见寄生虫，下列不是蛲虫与寄生生活相适应的特点的是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A．身体呈圆柱形    B．体表有角质层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C．消化管结构简单  D．生殖器官发达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4．在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宋体" w:cs="Times New Roman"/>
          <w:sz w:val="24"/>
          <w:szCs w:val="24"/>
        </w:rPr>
        <w:t>观察蚯蚓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宋体" w:cs="Times New Roman"/>
          <w:sz w:val="24"/>
          <w:szCs w:val="24"/>
        </w:rPr>
        <w:t>实验中，要经常用浸水的湿棉球轻擦蚯蚓体表，主要目的是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A．防止蚯蚓窒息死亡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B．有利于蚯蚓的运动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C．保持蚯蚓身体的柔韧性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D．防止蚯蚓体壁干裂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5．下列不是石鳖和鱿鱼共</w:t>
      </w:r>
      <w:r>
        <w:rPr>
          <w:rFonts w:hint="eastAsia" w:ascii="Times New Roman" w:hAnsi="Times New Roman" w:eastAsia="宋体" w:cs="Times New Roman"/>
          <w:sz w:val="24"/>
          <w:szCs w:val="24"/>
        </w:rPr>
        <w:t>同特征的是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A．运动器官是足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B．身体柔软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C．有外套膜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D．身体外都有贝壳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6．蜘蛛身体分节，体表有外骨骼。下列动物，与蜘蛛有相同特征的是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A．缢蛏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B．沙蚕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C．蝗虫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D．壁虎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7．下列珍稀动物中，幼体用鳃呼吸，成体用肺呼吸的是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A．大鲵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B．扬子鳄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C．东北虎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D．金丝猴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8．佛罗里达鳖与鳄鱼同属爬行动物，它具有的特征是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宋体" w:hAnsi="宋体" w:eastAsia="宋体" w:cs="Times New Roman"/>
          <w:sz w:val="24"/>
          <w:szCs w:val="24"/>
        </w:rPr>
        <w:t>①</w:t>
      </w:r>
      <w:r>
        <w:rPr>
          <w:rFonts w:ascii="Times New Roman" w:hAnsi="Times New Roman" w:eastAsia="宋体" w:cs="Times New Roman"/>
          <w:sz w:val="24"/>
          <w:szCs w:val="24"/>
        </w:rPr>
        <w:t>无脊椎　</w:t>
      </w:r>
      <w:r>
        <w:rPr>
          <w:rFonts w:ascii="宋体" w:hAnsi="宋体" w:eastAsia="宋体" w:cs="Times New Roman"/>
          <w:sz w:val="24"/>
          <w:szCs w:val="24"/>
        </w:rPr>
        <w:t>②</w:t>
      </w:r>
      <w:r>
        <w:rPr>
          <w:rFonts w:ascii="Times New Roman" w:hAnsi="Times New Roman" w:eastAsia="宋体" w:cs="Times New Roman"/>
          <w:sz w:val="24"/>
          <w:szCs w:val="24"/>
        </w:rPr>
        <w:t>体表覆盖甲　</w:t>
      </w:r>
      <w:r>
        <w:rPr>
          <w:rFonts w:ascii="宋体" w:hAnsi="宋体" w:eastAsia="宋体" w:cs="Times New Roman"/>
          <w:sz w:val="24"/>
          <w:szCs w:val="24"/>
        </w:rPr>
        <w:t>③</w:t>
      </w:r>
      <w:r>
        <w:rPr>
          <w:rFonts w:ascii="Times New Roman" w:hAnsi="Times New Roman" w:eastAsia="宋体" w:cs="Times New Roman"/>
          <w:sz w:val="24"/>
          <w:szCs w:val="24"/>
        </w:rPr>
        <w:t>用肺呼吸　</w:t>
      </w:r>
      <w:r>
        <w:rPr>
          <w:rFonts w:ascii="宋体" w:hAnsi="宋体" w:eastAsia="宋体" w:cs="Times New Roman"/>
          <w:sz w:val="24"/>
          <w:szCs w:val="24"/>
        </w:rPr>
        <w:t>④</w:t>
      </w:r>
      <w:r>
        <w:rPr>
          <w:rFonts w:ascii="Times New Roman" w:hAnsi="Times New Roman" w:eastAsia="宋体" w:cs="Times New Roman"/>
          <w:sz w:val="24"/>
          <w:szCs w:val="24"/>
        </w:rPr>
        <w:t>卵表面有坚韧的卵壳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</w:t>
      </w:r>
      <w:r>
        <w:rPr>
          <w:rFonts w:ascii="宋体" w:hAnsi="宋体" w:eastAsia="宋体" w:cs="Times New Roman"/>
          <w:sz w:val="24"/>
          <w:szCs w:val="24"/>
        </w:rPr>
        <w:t>②③④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</w:t>
      </w:r>
      <w:r>
        <w:rPr>
          <w:rFonts w:ascii="宋体" w:hAnsi="宋体" w:eastAsia="宋体" w:cs="Times New Roman"/>
          <w:sz w:val="24"/>
          <w:szCs w:val="24"/>
        </w:rPr>
        <w:t>①②④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C．</w:t>
      </w:r>
      <w:r>
        <w:rPr>
          <w:rFonts w:ascii="宋体" w:hAnsi="宋体" w:eastAsia="宋体" w:cs="Times New Roman"/>
          <w:sz w:val="24"/>
          <w:szCs w:val="24"/>
        </w:rPr>
        <w:t>①②③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</w:t>
      </w:r>
      <w:r>
        <w:rPr>
          <w:rFonts w:ascii="宋体" w:hAnsi="宋体" w:eastAsia="宋体" w:cs="Times New Roman"/>
          <w:sz w:val="24"/>
          <w:szCs w:val="24"/>
        </w:rPr>
        <w:t>①③④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9．下列鸟的特征与其适于飞行生活无关的是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A．体表覆羽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B．有喙无齿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C．长骨中空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D．胸肌发达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10．如图是蜥蜴、鲫鱼、青蛙的共同特征示意图。下列分析，正确的是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jc w:val="center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pict>
          <v:shape id="_x0000_i1025" o:spt="75" alt="HN22SW8TBJCJ1-1.TIF" type="#_x0000_t75" style="height:73.5pt;width:80.25pt;" filled="f" o:preferrelative="t" stroked="f" coordsize="21600,21600">
            <v:path/>
            <v:fill on="f" focussize="0,0"/>
            <v:stroke on="f"/>
            <v:imagedata r:id="rId7" o:title=""/>
            <o:lock v:ext="edit" aspectratio="t"/>
            <w10:wrap type="none"/>
            <w10:anchorlock/>
          </v:shape>
        </w:pic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A．甲可以代表卵生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B．乙可以代表用肺呼吸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C．丙可以代表陆生动物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D．丁可以表示皮肤裸露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11．如图为</w:t>
      </w:r>
      <w:r>
        <w:rPr>
          <w:rFonts w:hint="eastAsia" w:ascii="Times New Roman" w:hAnsi="Times New Roman" w:eastAsia="宋体" w:cs="Times New Roman"/>
          <w:sz w:val="24"/>
          <w:szCs w:val="24"/>
        </w:rPr>
        <w:t>关节结构示意图，其中能分泌滑液的结构是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jc w:val="center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pict>
          <v:shape id="_x0000_i1026" o:spt="75" alt="HN22SW8TBJCJ1-2.TIF" type="#_x0000_t75" style="height:75.75pt;width:69.75pt;" filled="f" o:preferrelative="t" stroked="f" coordsize="21600,21600">
            <v:path/>
            <v:fill on="f" focussize="0,0"/>
            <v:stroke on="f"/>
            <v:imagedata r:id="rId8" o:title=""/>
            <o:lock v:ext="edit" aspectratio="t"/>
            <w10:wrap type="none"/>
            <w10:anchorlock/>
          </v:shape>
        </w:pic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</w:t>
      </w:r>
      <w:r>
        <w:rPr>
          <w:rFonts w:ascii="宋体" w:hAnsi="宋体" w:eastAsia="宋体" w:cs="Times New Roman"/>
          <w:sz w:val="24"/>
          <w:szCs w:val="24"/>
        </w:rPr>
        <w:t>①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</w:t>
      </w:r>
      <w:r>
        <w:rPr>
          <w:rFonts w:ascii="宋体" w:hAnsi="宋体" w:eastAsia="宋体" w:cs="Times New Roman"/>
          <w:sz w:val="24"/>
          <w:szCs w:val="24"/>
        </w:rPr>
        <w:t>②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C．</w:t>
      </w:r>
      <w:r>
        <w:rPr>
          <w:rFonts w:ascii="宋体" w:hAnsi="宋体" w:eastAsia="宋体" w:cs="Times New Roman"/>
          <w:sz w:val="24"/>
          <w:szCs w:val="24"/>
        </w:rPr>
        <w:t>③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</w:t>
      </w:r>
      <w:r>
        <w:rPr>
          <w:rFonts w:ascii="宋体" w:hAnsi="宋体" w:eastAsia="宋体" w:cs="Times New Roman"/>
          <w:sz w:val="24"/>
          <w:szCs w:val="24"/>
        </w:rPr>
        <w:t>④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12．铅球运动员在推出铅球的瞬间，其肱二头肌和肱三头肌所处的状态分别是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A．收缩　舒张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B．舒张　收缩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C．舒张　舒张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D．收缩　收缩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13．春晚节目《只此青绿》中舞者用肢体勾勒出梦幻的山河图景，引发无数赞叹。舞者运动的动力来自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A．骨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B．肌肉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C．神经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D．关节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14．某患者上臂肌肉损伤，借助气动人工肌肉实现了运动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楷体_GB2312" w:cs="Times New Roman"/>
          <w:sz w:val="24"/>
          <w:szCs w:val="24"/>
        </w:rPr>
        <w:t>如图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。气动人工肌肉主要由合成纤维和橡胶软管构成，通过对软管充、放气模拟肌肉收缩和舒张。下列叙述，正确的是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jc w:val="center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pict>
          <v:shape id="_x0000_i1027" o:spt="75" alt="HN22SW8TBJCJ1-3.TIF" type="#_x0000_t75" style="height:66pt;width:80.25pt;" filled="f" o:preferrelative="t" stroked="f" coordsize="21600,21600">
            <v:path/>
            <v:fill on="f" focussize="0,0"/>
            <v:stroke on="f"/>
            <v:imagedata r:id="rId9" o:title=""/>
            <o:lock v:ext="edit" aspectratio="t"/>
            <w10:wrap type="none"/>
            <w10:anchorlock/>
          </v:shape>
        </w:pic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A.患者受损的肌肉是肱三头肌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B．气动人工肌肉的两端固定在同一块骨上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C．气动人工肌肉充气时可实现屈肘运动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D．屈肘运动过程不需要关节参与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15．成语是中华文化中一颗璀璨的明珠。下列成语与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宋体" w:cs="Times New Roman"/>
          <w:sz w:val="24"/>
          <w:szCs w:val="24"/>
        </w:rPr>
        <w:t>金鸡报晓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宋体" w:cs="Times New Roman"/>
          <w:sz w:val="24"/>
          <w:szCs w:val="24"/>
        </w:rPr>
        <w:t>行为类型相同的是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A．杯弓蛇影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B．惊弓之鸟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C．飞蛾扑火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D．老马识途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16．驼鹿是国家</w:t>
      </w:r>
      <w:r>
        <w:rPr>
          <w:rFonts w:hint="eastAsia" w:ascii="Times New Roman" w:hAnsi="Times New Roman" w:eastAsia="宋体" w:cs="Times New Roman"/>
          <w:sz w:val="24"/>
          <w:szCs w:val="24"/>
        </w:rPr>
        <w:t>一级保护动物。驼鹿的下列行为属于学习行为的是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A．幼崽一出生就会吮吸乳汁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B．通常在每年的8～10月进行繁殖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C．经过多次试探后不再害怕监测设备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D．驼鹿妈妈给幼崽喂奶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17．滇金丝猴是生活在云南的国家级保护动物，它们营群体生活，有明确的分工，猴王负责带领猴群活动。滇金丝猴的这种行为是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A．迁徙行为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B．觅食行为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C．防御行为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D．社会行为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18．在教室、车站等不同的地方打开灭菌培养皿，暴露在空气中5～10分钟，再盖上盖封好，属于培养细菌和真菌一般方</w:t>
      </w:r>
      <w:r>
        <w:rPr>
          <w:rFonts w:hint="eastAsia" w:ascii="Times New Roman" w:hAnsi="Times New Roman" w:eastAsia="宋体" w:cs="Times New Roman"/>
          <w:sz w:val="24"/>
          <w:szCs w:val="24"/>
        </w:rPr>
        <w:t>法步骤中的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A．接种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 B．配制培养基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C．灭菌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D．放在适宜环境下培养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19．某海关在进口食品检疫中发现一种致病微生物，这种微生物为单细胞生物，具有细胞壁，细胞内没有成形细胞核。你认为这种生物最可能是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A．细菌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B．真菌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C．草履虫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D．病毒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20．破伤风杆菌可通过破损的皮肤和黏膜侵入人体，若伤口较深，又有坏死组织，局部缺血，就形成了适合该细菌生长繁殖的环境。由此推断破伤风杆菌的营养方式和生活条件是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A．自养</w:t>
      </w:r>
      <w:r>
        <w:rPr>
          <w:rFonts w:hint="eastAsia" w:ascii="Times New Roman" w:hAnsi="Times New Roman" w:eastAsia="宋体" w:cs="Times New Roman"/>
          <w:sz w:val="24"/>
          <w:szCs w:val="24"/>
        </w:rPr>
        <w:t>、不需氧</w:t>
      </w:r>
      <w:r>
        <w:rPr>
          <w:rFonts w:ascii="Times New Roman" w:hAnsi="Times New Roman" w:eastAsia="宋体" w:cs="Times New Roman"/>
          <w:sz w:val="24"/>
          <w:szCs w:val="24"/>
        </w:rPr>
        <w:t xml:space="preserve">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B．异养、不需氧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C．异养、需氧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D．自养、需氧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21．细菌分布广泛的主要原因不包括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A．个体微小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B．繁殖速度快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C．具有遗传物质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D．能形成芽孢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22．夏天，受潮的粮食和皮鞋常常发霉长毛，发育成这些毛状物质的是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A．菌丝     B．芽孢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eastAsia="宋体" w:cs="Times New Roman"/>
          <w:sz w:val="24"/>
          <w:szCs w:val="24"/>
        </w:rPr>
        <w:t>C．孢子    D．子实体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23．唐朝时，工匠会把长有绿毛的糨糊涂在被刀划破的手指上。这是由于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宋体" w:cs="Times New Roman"/>
          <w:sz w:val="24"/>
          <w:szCs w:val="24"/>
        </w:rPr>
        <w:t>绿毛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宋体" w:cs="Times New Roman"/>
          <w:sz w:val="24"/>
          <w:szCs w:val="24"/>
        </w:rPr>
        <w:t>产生的物质有杀菌作用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B．糨糊能够止血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宋体" w:cs="Times New Roman"/>
          <w:sz w:val="24"/>
          <w:szCs w:val="24"/>
        </w:rPr>
        <w:t>绿毛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宋体" w:cs="Times New Roman"/>
          <w:sz w:val="24"/>
          <w:szCs w:val="24"/>
        </w:rPr>
        <w:t>是一种霉菌，能止痛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</w:t>
      </w:r>
      <w:r>
        <w:rPr>
          <w:rFonts w:hint="eastAsia" w:ascii="Times New Roman" w:hAnsi="Times New Roman" w:eastAsia="宋体" w:cs="Times New Roman"/>
          <w:sz w:val="24"/>
          <w:szCs w:val="24"/>
        </w:rPr>
        <w:t>．</w:t>
      </w:r>
      <w:r>
        <w:rPr>
          <w:rFonts w:ascii="Times New Roman" w:hAnsi="Times New Roman" w:eastAsia="宋体" w:cs="Times New Roman"/>
          <w:sz w:val="24"/>
          <w:szCs w:val="24"/>
        </w:rPr>
        <w:t>糨糊可以防止伤口进水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24．下列四种生物在结构上明显不同于其他三种生物的是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A．变形虫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B．杜鹃鸟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C．葫芦藓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D．朊病毒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25．下列关于流感病毒的说法，正确的是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A．属于生物，因为它能进行分裂繁殖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B．个体微小，需用高倍显微镜观察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C．离开活细胞，通常会变成结晶体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D．可以用肉汤蛋白胨培养基培养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26．《中国居民膳食指南》建议每天吃豆类及豆制品50克。下列豆制品中，属于发酵食品的是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A．腐乳 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B．豆浆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C．豆腐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D．豆腐脑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27．酸奶营养丰富、酸甜可口，是美味的发酵食品。某同学尝试用鲜奶制作酸奶，下列说法，不正确的是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A．鲜奶煮沸等冷却后再加入乳酸菌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B．煮过后的牛奶作用相当于培养基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C．制作酸奶时可放在冰箱内进行发酵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D．尽量少打开容器，防止杂菌污染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28．制作馒头时，酵母菌产生的二氧化碳会使面团膨大松软。如图表示用酵母菌发面时，不同温度对面团中二氧化碳产生量的影响。下列叙述，错误的是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jc w:val="center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pict>
          <v:shape id="_x0000_i1028" o:spt="75" alt="HN22SW8TBJCJ1-16.TIF" type="#_x0000_t75" style="height:85.5pt;width:132.7pt;" filled="f" o:preferrelative="t" stroked="f" coordsize="21600,21600">
            <v:path/>
            <v:fill on="f" focussize="0,0"/>
            <v:stroke on="f"/>
            <v:imagedata r:id="rId10" o:title=""/>
            <o:lock v:ext="edit" aspectratio="t"/>
            <w10:wrap type="none"/>
            <w10:anchorlock/>
          </v:shape>
        </w:pic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A.温</w:t>
      </w:r>
      <w:r>
        <w:rPr>
          <w:rFonts w:hint="eastAsia" w:ascii="Times New Roman" w:hAnsi="Times New Roman" w:eastAsia="宋体" w:cs="Times New Roman"/>
          <w:sz w:val="24"/>
          <w:szCs w:val="24"/>
        </w:rPr>
        <w:t>度过低不利于酵母菌产生二氧化碳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</w:t>
      </w:r>
      <w:r>
        <w:rPr>
          <w:rFonts w:hint="eastAsia" w:ascii="Times New Roman" w:hAnsi="Times New Roman" w:eastAsia="宋体" w:cs="Times New Roman"/>
          <w:sz w:val="24"/>
          <w:szCs w:val="24"/>
        </w:rPr>
        <w:t>．</w:t>
      </w:r>
      <w:r>
        <w:rPr>
          <w:rFonts w:ascii="Times New Roman" w:hAnsi="Times New Roman" w:eastAsia="宋体" w:cs="Times New Roman"/>
          <w:sz w:val="24"/>
          <w:szCs w:val="24"/>
        </w:rPr>
        <w:t>温度越高，酵母菌产生二氧化碳越多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C．发面的适宜温度在30～45 </w:t>
      </w:r>
      <w:r>
        <w:rPr>
          <w:rFonts w:ascii="宋体" w:hAnsi="宋体" w:eastAsia="宋体" w:cs="Times New Roman"/>
          <w:sz w:val="24"/>
          <w:szCs w:val="24"/>
        </w:rPr>
        <w:t>℃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D．酵母菌除了用于制作馒头，还能酿酒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29．下列食品与相关保存方法，不正确的是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A．真空包装肉肠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B．灭菌保存牛奶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C．常温保存鲜肉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D．晒干保存蘑菇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  <w:lang w:eastAsia="zh-CN"/>
        </w:rPr>
      </w:pPr>
      <w:r>
        <w:rPr>
          <w:rFonts w:ascii="Times New Roman" w:hAnsi="Times New Roman" w:eastAsia="宋体" w:cs="Times New Roman"/>
          <w:sz w:val="24"/>
          <w:szCs w:val="24"/>
        </w:rPr>
        <w:t>30．下列食品利用了杀灭细菌和真菌原理来保存的是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　　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 xml:space="preserve">A．咸鸭蛋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B．果脯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 xml:space="preserve">C．鱼罐头    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ab/>
      </w:r>
      <w:r>
        <w:rPr>
          <w:rFonts w:ascii="Times New Roman" w:hAnsi="Times New Roman" w:eastAsia="宋体" w:cs="Times New Roman"/>
          <w:sz w:val="24"/>
          <w:szCs w:val="24"/>
        </w:rPr>
        <w:t>D．冷冻虾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黑体" w:cs="Times New Roman"/>
          <w:sz w:val="24"/>
          <w:szCs w:val="24"/>
          <w:lang w:eastAsia="zh-CN"/>
        </w:rPr>
      </w:pPr>
      <w:r>
        <w:rPr>
          <w:rFonts w:ascii="Times New Roman" w:hAnsi="Times New Roman" w:eastAsia="黑体" w:cs="Times New Roman"/>
          <w:sz w:val="24"/>
          <w:szCs w:val="24"/>
        </w:rPr>
        <w:t>二、非选择题</w:t>
      </w:r>
      <w:r>
        <w:rPr>
          <w:rFonts w:hint="eastAsia" w:ascii="Times New Roman" w:hAnsi="Times New Roman" w:eastAsia="黑体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黑体" w:cs="Times New Roman"/>
          <w:sz w:val="24"/>
          <w:szCs w:val="24"/>
        </w:rPr>
        <w:t>本大题包括4小题，每小题10分，共40分</w:t>
      </w:r>
      <w:r>
        <w:rPr>
          <w:rFonts w:hint="eastAsia" w:ascii="Times New Roman" w:hAnsi="Times New Roman" w:eastAsia="黑体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31．如图</w:t>
      </w:r>
      <w:r>
        <w:rPr>
          <w:rFonts w:hint="eastAsia" w:ascii="Times New Roman" w:hAnsi="Times New Roman" w:eastAsia="宋体" w:cs="Times New Roman"/>
          <w:sz w:val="24"/>
          <w:szCs w:val="24"/>
        </w:rPr>
        <w:t>是四种微生物个体，请据图回答下列问题。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jc w:val="center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pict>
          <v:shape id="_x0000_i1029" o:spt="75" alt="GD22SW8TBJCJ1-1.TIF" type="#_x0000_t75" style="height:103.5pt;width:280.5pt;" filled="f" o:preferrelative="t" stroked="f" coordsize="21600,21600">
            <v:path/>
            <v:fill on="f" focussize="0,0"/>
            <v:stroke on="f"/>
            <v:imagedata r:id="rId11" o:title=""/>
            <o:lock v:ext="edit" aspectratio="t"/>
            <w10:wrap type="none"/>
            <w10:anchorlock/>
          </v:shape>
        </w:pic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1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生物A与其他生物相比没有________结构，仅由______________和______________组成。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2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生物B的遗传物质存在于[　　]结构中，依靠[　　]________运动。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3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生物C和D都是_______生物。其中生物C属于______细胞真菌，图示繁殖方式为______</w:t>
      </w:r>
      <w:r>
        <w:rPr>
          <w:rFonts w:hint="eastAsia" w:ascii="Times New Roman" w:hAnsi="Times New Roman" w:eastAsia="宋体" w:cs="Times New Roman"/>
          <w:sz w:val="24"/>
          <w:szCs w:val="24"/>
        </w:rPr>
        <w:t>__</w:t>
      </w:r>
      <w:r>
        <w:rPr>
          <w:rFonts w:ascii="Times New Roman" w:hAnsi="Times New Roman" w:eastAsia="宋体" w:cs="Times New Roman"/>
          <w:sz w:val="24"/>
          <w:szCs w:val="24"/>
        </w:rPr>
        <w:t>生殖。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4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生物D是由许多________组成的，伞盖下面的菌褶部位能够产生________，用于繁殖后代。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32．阅读下面资料，分析回答问题。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楷体_GB2312" w:cs="Times New Roman"/>
          <w:sz w:val="24"/>
          <w:szCs w:val="24"/>
        </w:rPr>
      </w:pPr>
      <w:r>
        <w:rPr>
          <w:rFonts w:ascii="Times New Roman" w:hAnsi="Times New Roman" w:eastAsia="黑体" w:cs="Times New Roman"/>
          <w:sz w:val="24"/>
          <w:szCs w:val="24"/>
        </w:rPr>
        <w:t>资料一</w:t>
      </w:r>
      <w:r>
        <w:rPr>
          <w:rFonts w:ascii="Times New Roman" w:hAnsi="Times New Roman" w:eastAsia="楷体_GB2312" w:cs="Times New Roman"/>
          <w:sz w:val="24"/>
          <w:szCs w:val="24"/>
        </w:rPr>
        <w:t>　在中国传说有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水怪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的地方很多，喀纳斯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水怪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是我国几大湖怪中唯一露出真面目的。经专家论证，喀纳斯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水怪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实际上是一种被称为大型哲罗鲑的冷水性鱼类。它是凶猛的食肉型鱼类，小鱼、野生水禽、大水鼠，甚至比自己体型大的同类都可能成为它的食物。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黑体" w:cs="Times New Roman"/>
          <w:sz w:val="24"/>
          <w:szCs w:val="24"/>
        </w:rPr>
        <w:t>资料二</w:t>
      </w:r>
      <w:r>
        <w:rPr>
          <w:rFonts w:ascii="Times New Roman" w:hAnsi="Times New Roman" w:eastAsia="楷体_GB2312" w:cs="Times New Roman"/>
          <w:sz w:val="24"/>
          <w:szCs w:val="24"/>
        </w:rPr>
        <w:t>　近期互联网上流传有很多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水猴子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的视频，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水猴子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是中国民间传说中的一种妖怪，外形类似猿猴，在水中力大无比。但是根据专家分析，网上流传视频中的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水猴子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大多是水獭。水獭多穴居，但一般没有固定洞穴，母兽哺育幼仔时定居。水獭的食物主要是鱼类，也捕捉小型水禽、青蛙等动物。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1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喀纳斯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宋体" w:cs="Times New Roman"/>
          <w:sz w:val="24"/>
          <w:szCs w:val="24"/>
        </w:rPr>
        <w:t>水怪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宋体" w:cs="Times New Roman"/>
          <w:sz w:val="24"/>
          <w:szCs w:val="24"/>
        </w:rPr>
        <w:t>属于鱼类，身体呈________型，可减少水中运动时的阻力，它通过尾部和__________的摆动以及各种______的协调作用游泳。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2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水獭属于________动物，以______________的方式繁育后代，体表被______。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3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被喀纳斯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宋体" w:cs="Times New Roman"/>
          <w:sz w:val="24"/>
          <w:szCs w:val="24"/>
        </w:rPr>
        <w:t>水怪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宋体" w:cs="Times New Roman"/>
          <w:sz w:val="24"/>
          <w:szCs w:val="24"/>
        </w:rPr>
        <w:t>和水獭捕食的水禽，其前肢特化为______，有________辅助呼吸。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4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上述资料中的生物都属于________动物，其中水獭和水禽的体温________，有利于扩大分布范围。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33．为探究洋葱是否具有抑菌作用，实验小组进行了多次细菌培养实验，并测量抑菌圈的直径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楷体_GB2312" w:cs="Times New Roman"/>
          <w:sz w:val="24"/>
          <w:szCs w:val="24"/>
        </w:rPr>
        <w:t>没有细菌生长位置的直径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。实验装置、操作过程及数据如表所示：</w:t>
      </w:r>
    </w:p>
    <w:tbl>
      <w:tblPr>
        <w:tblStyle w:val="8"/>
        <w:tblW w:w="8621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70"/>
        <w:gridCol w:w="1550"/>
        <w:gridCol w:w="1490"/>
        <w:gridCol w:w="1550"/>
        <w:gridCol w:w="16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7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培养皿编号</w:t>
            </w:r>
          </w:p>
        </w:tc>
        <w:tc>
          <w:tcPr>
            <w:tcW w:w="155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宋体" w:hAnsi="宋体" w:eastAsia="宋体" w:cs="Times New Roman"/>
                <w:sz w:val="24"/>
                <w:szCs w:val="24"/>
              </w:rPr>
              <w:t>①</w:t>
            </w:r>
          </w:p>
        </w:tc>
        <w:tc>
          <w:tcPr>
            <w:tcW w:w="149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宋体" w:hAnsi="宋体" w:eastAsia="宋体" w:cs="Times New Roman"/>
                <w:sz w:val="24"/>
                <w:szCs w:val="24"/>
              </w:rPr>
              <w:t>②</w:t>
            </w:r>
          </w:p>
        </w:tc>
        <w:tc>
          <w:tcPr>
            <w:tcW w:w="155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宋体" w:hAnsi="宋体" w:eastAsia="宋体" w:cs="Times New Roman"/>
                <w:sz w:val="24"/>
                <w:szCs w:val="24"/>
              </w:rPr>
              <w:t>③</w:t>
            </w:r>
          </w:p>
        </w:tc>
        <w:tc>
          <w:tcPr>
            <w:tcW w:w="1661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宋体" w:hAnsi="宋体" w:eastAsia="宋体" w:cs="Times New Roman"/>
                <w:sz w:val="24"/>
                <w:szCs w:val="24"/>
              </w:rPr>
              <w:t>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70" w:type="dxa"/>
            <w:vMerge w:val="restart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实验装置及操作过程</w:t>
            </w:r>
          </w:p>
        </w:tc>
        <w:tc>
          <w:tcPr>
            <w:tcW w:w="3040" w:type="dxa"/>
            <w:gridSpan w:val="2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培养基中含大肠杆菌</w:t>
            </w:r>
          </w:p>
        </w:tc>
        <w:tc>
          <w:tcPr>
            <w:tcW w:w="3211" w:type="dxa"/>
            <w:gridSpan w:val="2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培养基中含金黄色葡萄球菌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70" w:type="dxa"/>
            <w:vMerge w:val="continue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</w:p>
        </w:tc>
        <w:tc>
          <w:tcPr>
            <w:tcW w:w="155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pict>
                <v:shape id="_x0000_i1030" o:spt="75" alt="HN22SW8TBJCJ1-14-1.TIF" type="#_x0000_t75" style="height:48.7pt;width:49.5pt;" filled="f" o:preferrelative="t" stroked="f" coordsize="21600,21600">
                  <v:path/>
                  <v:fill on="f" focussize="0,0"/>
                  <v:stroke on="f"/>
                  <v:imagedata r:id="rId12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149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pict>
                <v:shape id="_x0000_i1031" o:spt="75" alt="HN22SW8TBJCJ1-14-2.TIF" type="#_x0000_t75" style="height:48.7pt;width:49.5pt;" filled="f" o:preferrelative="t" stroked="f" coordsize="21600,21600">
                  <v:path/>
                  <v:fill on="f" focussize="0,0"/>
                  <v:stroke on="f"/>
                  <v:imagedata r:id="rId13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155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pict>
                <v:shape id="_x0000_i1032" o:spt="75" alt="HN22SW8TBJCJ1-14-3.TIF" type="#_x0000_t75" style="height:48.75pt;width:48.75pt;" filled="f" o:preferrelative="t" stroked="f" coordsize="21600,21600">
                  <v:path/>
                  <v:fill on="f" focussize="0,0"/>
                  <v:stroke on="f"/>
                  <v:imagedata r:id="rId14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1661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pict>
                <v:shape id="_x0000_i1033" o:spt="75" alt="HN22SW8TBJCJ1-14-4.TIF" type="#_x0000_t75" style="height:48pt;width:48.75pt;" filled="f" o:preferrelative="t" stroked="f" coordsize="21600,21600">
                  <v:path/>
                  <v:fill on="f" focussize="0,0"/>
                  <v:stroke on="f"/>
                  <v:imagedata r:id="rId15" o:title=""/>
                  <o:lock v:ext="edit" aspectratio="t"/>
                  <w10:wrap type="none"/>
                  <w10:anchorlock/>
                </v:shape>
              </w:pi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70" w:type="dxa"/>
            <w:vMerge w:val="continue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</w:p>
        </w:tc>
        <w:tc>
          <w:tcPr>
            <w:tcW w:w="6251" w:type="dxa"/>
            <w:gridSpan w:val="4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 xml:space="preserve">37 </w:t>
            </w:r>
            <w:r>
              <w:rPr>
                <w:rFonts w:ascii="宋体" w:hAnsi="宋体" w:eastAsia="宋体" w:cs="Times New Roman"/>
                <w:sz w:val="24"/>
                <w:szCs w:val="24"/>
              </w:rPr>
              <w:t>℃</w:t>
            </w: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培养48小时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37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抑菌圈的平均直径</w:t>
            </w:r>
          </w:p>
        </w:tc>
        <w:tc>
          <w:tcPr>
            <w:tcW w:w="155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1.14</w:t>
            </w:r>
          </w:p>
        </w:tc>
        <w:tc>
          <w:tcPr>
            <w:tcW w:w="149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0</w:t>
            </w:r>
          </w:p>
        </w:tc>
        <w:tc>
          <w:tcPr>
            <w:tcW w:w="1550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1.30</w:t>
            </w:r>
          </w:p>
        </w:tc>
        <w:tc>
          <w:tcPr>
            <w:tcW w:w="1661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0</w:t>
            </w:r>
          </w:p>
        </w:tc>
      </w:tr>
    </w:tbl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楷体_GB2312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pict>
          <v:shape id="_x0000_i1034" o:spt="75" alt="HN22SW8TBJCJ1-14-5.TIF" type="#_x0000_t75" style="height:17.95pt;width:17.95pt;" filled="f" o:preferrelative="t" stroked="f" coordsize="21600,21600">
            <v:path/>
            <v:fill on="f" focussize="0,0"/>
            <v:stroke on="f"/>
            <v:imagedata r:id="rId1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楷体_GB2312" w:cs="Times New Roman"/>
          <w:sz w:val="24"/>
          <w:szCs w:val="24"/>
        </w:rPr>
        <w:t>：已灭菌且浸过100%洋葱汁液的滤纸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pict>
          <v:shape id="_x0000_i1035" o:spt="75" alt="HN22SW8TBJCJ1-14-6.TIF" type="#_x0000_t75" style="height:17.95pt;width:17.95pt;" filled="f" o:preferrelative="t" stroked="f" coordsize="21600,21600">
            <v:path/>
            <v:fill on="f" focussize="0,0"/>
            <v:stroke on="f"/>
            <v:imagedata r:id="rId17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eastAsia="楷体_GB2312" w:cs="Times New Roman"/>
          <w:sz w:val="24"/>
          <w:szCs w:val="24"/>
        </w:rPr>
        <w:t>：已灭菌且浸过无菌水的滤纸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1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探究实验中的金黄色葡萄球菌属于__________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楷体_GB2312" w:cs="Times New Roman"/>
          <w:sz w:val="24"/>
          <w:szCs w:val="24"/>
        </w:rPr>
        <w:t>填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细菌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或</w:t>
      </w:r>
      <w:r>
        <w:rPr>
          <w:rFonts w:ascii="宋体" w:hAnsi="宋体" w:eastAsia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真菌</w:t>
      </w:r>
      <w:r>
        <w:rPr>
          <w:rFonts w:ascii="宋体" w:hAnsi="宋体" w:eastAsia="宋体" w:cs="Times New Roman"/>
          <w:sz w:val="24"/>
          <w:szCs w:val="24"/>
        </w:rPr>
        <w:t>”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，与酵母菌在细胞结构上的主要区别是没有________________。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2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在探究实验中应保持各培养基和菌种的量均相同的目的是________________。实验小组进行了多次重复实验，并对抑菌圈直径求平均值的目的是________________________。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3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该探究实验以洋葱汁液为变量的对照实验有两组，分别是__________、__________。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楷体_GB2312" w:cs="Times New Roman"/>
          <w:sz w:val="24"/>
          <w:szCs w:val="24"/>
        </w:rPr>
        <w:t>填编号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4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根</w:t>
      </w:r>
      <w:r>
        <w:rPr>
          <w:rFonts w:hint="eastAsia" w:ascii="Times New Roman" w:hAnsi="Times New Roman" w:eastAsia="宋体" w:cs="Times New Roman"/>
          <w:sz w:val="24"/>
          <w:szCs w:val="24"/>
        </w:rPr>
        <w:t>据实验现象，得出结论：洋葱汁液对大肠杆菌和金黄色葡萄球菌都有抑制作用，其中洋葱对</w:t>
      </w:r>
      <w:r>
        <w:rPr>
          <w:rFonts w:ascii="Times New Roman" w:hAnsi="Times New Roman" w:eastAsia="宋体" w:cs="Times New Roman"/>
          <w:sz w:val="24"/>
          <w:szCs w:val="24"/>
        </w:rPr>
        <w:t>__________________的抑制效果更好。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5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若以细菌为变量探究洋葱的抑菌作用，在该实验的基础上需要增加一个对照组，即把已灭菌且浸过100%洋葱汁液的滤纸放置在________的培养基中培养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楷体_GB2312" w:cs="Times New Roman"/>
          <w:sz w:val="24"/>
          <w:szCs w:val="24"/>
        </w:rPr>
        <w:t>培养条件与原实验相同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，则实验组分别是________、________。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楷体_GB2312" w:cs="Times New Roman"/>
          <w:sz w:val="24"/>
          <w:szCs w:val="24"/>
        </w:rPr>
        <w:t>填编号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）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t>34．雪车和钢架雪车计时赛是延庆冬奥赛区</w:t>
      </w:r>
      <w:r>
        <w:rPr>
          <w:rFonts w:hint="eastAsia" w:ascii="Times New Roman" w:hAnsi="Times New Roman" w:eastAsia="宋体" w:cs="Times New Roman"/>
          <w:sz w:val="24"/>
          <w:szCs w:val="24"/>
        </w:rPr>
        <w:t>的第一场国际赛事，如图一是雪车运动员助跑时迈步的瞬间动作，图二是关节结构示意图。冬奥会申办以来，人们对冰雪运动产生了浓厚的兴趣，但运动不当，容易受伤。研究者对某地</w:t>
      </w:r>
      <w:r>
        <w:rPr>
          <w:rFonts w:ascii="Times New Roman" w:hAnsi="Times New Roman" w:eastAsia="宋体" w:cs="Times New Roman"/>
          <w:sz w:val="24"/>
          <w:szCs w:val="24"/>
        </w:rPr>
        <w:t>10家滑雪场进行调查，对278名冰雪运动受伤者损伤部位进行了统计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楷体_GB2312" w:cs="Times New Roman"/>
          <w:sz w:val="24"/>
          <w:szCs w:val="24"/>
        </w:rPr>
        <w:t>如表</w:t>
      </w:r>
      <w:r>
        <w:rPr>
          <w:rFonts w:hint="eastAsia" w:ascii="Times New Roman" w:hAnsi="Times New Roman" w:eastAsia="楷体_GB2312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。请分析作答。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jc w:val="center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ascii="Times New Roman" w:hAnsi="Times New Roman" w:eastAsia="宋体" w:cs="Times New Roman"/>
          <w:sz w:val="24"/>
          <w:szCs w:val="24"/>
        </w:rPr>
        <w:pict>
          <v:shape id="_x0000_i1036" o:spt="75" alt="GD22SW8TBJCJ1-2.TIF" type="#_x0000_t75" style="height:101.25pt;width:205.45pt;" filled="f" o:preferrelative="t" stroked="f" coordsize="21600,21600">
            <v:path/>
            <v:fill on="f" focussize="0,0"/>
            <v:stroke on="f"/>
            <v:imagedata r:id="rId18" o:title=""/>
            <o:lock v:ext="edit" aspectratio="t"/>
            <w10:wrap type="none"/>
            <w10:anchorlock/>
          </v:shape>
        </w:pic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</w:p>
    <w:tbl>
      <w:tblPr>
        <w:tblStyle w:val="8"/>
        <w:tblW w:w="6209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1026"/>
        <w:gridCol w:w="1026"/>
        <w:gridCol w:w="869"/>
        <w:gridCol w:w="1026"/>
        <w:gridCol w:w="10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损伤部位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膝关节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踝关节</w:t>
            </w:r>
          </w:p>
        </w:tc>
        <w:tc>
          <w:tcPr>
            <w:tcW w:w="869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腰部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腕关节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头颈部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人数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98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63</w:t>
            </w:r>
          </w:p>
        </w:tc>
        <w:tc>
          <w:tcPr>
            <w:tcW w:w="869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47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38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比例/%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35.25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22.66</w:t>
            </w:r>
          </w:p>
        </w:tc>
        <w:tc>
          <w:tcPr>
            <w:tcW w:w="869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16.91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13.67</w:t>
            </w:r>
          </w:p>
        </w:tc>
        <w:tc>
          <w:tcPr>
            <w:tcW w:w="1026" w:type="dxa"/>
            <w:vAlign w:val="center"/>
          </w:tcPr>
          <w:p>
            <w:pPr>
              <w:pStyle w:val="4"/>
              <w:pageBreakBefore w:val="0"/>
              <w:widowControl w:val="0"/>
              <w:tabs>
                <w:tab w:val="left" w:pos="2730"/>
                <w:tab w:val="left" w:pos="4830"/>
                <w:tab w:val="left" w:pos="6930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ascii="Times New Roman" w:hAnsi="Times New Roman" w:eastAsia="宋体" w:cs="Times New Roman"/>
                <w:sz w:val="24"/>
                <w:szCs w:val="24"/>
              </w:rPr>
              <w:t>11.51</w:t>
            </w:r>
          </w:p>
        </w:tc>
      </w:tr>
    </w:tbl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1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图一所示动作是在________系统的支配下，股四头肌________牵引小腿部位的骨绕______________运动完成的。股四头肌包括肌腹和________两部分。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hint="eastAsia"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2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由表可知，__________在冰雪运动中最容易受伤；护肘、护膝等护具紧实的包裹可避免关节受伤，它们与关节结构中的[　　]__________具有相似的作用</w:t>
      </w:r>
      <w:r>
        <w:rPr>
          <w:rFonts w:hint="eastAsia" w:ascii="Times New Roman" w:hAnsi="Times New Roman" w:eastAsia="宋体" w:cs="Times New Roman"/>
          <w:sz w:val="24"/>
          <w:szCs w:val="24"/>
        </w:rPr>
        <w:t>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3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充分的热身活动能使关节腔内的________增加，且关节头和关节窝表面的[　　]____________也能更好地缓冲骨与骨之间的撞击，从而减少损伤。</w:t>
      </w:r>
    </w:p>
    <w:p>
      <w:pPr>
        <w:pStyle w:val="4"/>
        <w:pageBreakBefore w:val="0"/>
        <w:widowControl w:val="0"/>
        <w:tabs>
          <w:tab w:val="left" w:pos="2730"/>
          <w:tab w:val="left" w:pos="4830"/>
          <w:tab w:val="left" w:pos="6930"/>
        </w:tabs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 w:firstLineChars="200"/>
        <w:textAlignment w:val="auto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ascii="Times New Roman" w:hAnsi="Times New Roman" w:eastAsia="宋体" w:cs="Times New Roman"/>
          <w:sz w:val="24"/>
          <w:szCs w:val="24"/>
        </w:rPr>
        <w:t>4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）</w:t>
      </w:r>
      <w:r>
        <w:rPr>
          <w:rFonts w:ascii="Times New Roman" w:hAnsi="Times New Roman" w:eastAsia="宋体" w:cs="Times New Roman"/>
          <w:sz w:val="24"/>
          <w:szCs w:val="24"/>
        </w:rPr>
        <w:t>为了感受滑雪运动带来的乐趣，减少受伤的发生，请对冰雪运动者提出合理的建议：______________________。</w:t>
      </w: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</w:pPr>
    </w:p>
    <w:p>
      <w:pPr>
        <w:pStyle w:val="3"/>
        <w:spacing w:line="360" w:lineRule="auto"/>
      </w:pPr>
      <w:r>
        <w:rPr>
          <w:rFonts w:ascii="Times New Roman" w:hAnsi="Times New Roman" w:eastAsia="宋体" w:cs="Times New Roman"/>
        </w:rPr>
        <w:t>第五单元综合检测卷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1</w:t>
      </w:r>
      <w:r>
        <w:t>．</w:t>
      </w:r>
      <w:r>
        <w:rPr>
          <w:rFonts w:ascii="Times New Roman" w:hAnsi="Times New Roman" w:eastAsia="宋体" w:cs="Times New Roman"/>
        </w:rPr>
        <w:t>A　2.C　3.A　4.A　5.D　6.C　7.A　8.A　9.B　10.A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ascii="Times New Roman" w:hAnsi="Times New Roman" w:eastAsia="宋体" w:cs="Times New Roman"/>
        </w:rPr>
        <w:t>11．A　12.B　13.B　14.C　15.C　16.C　17.D　18.A　19.A　20.B　21.C　22.C　23.A　24.D　25.C　26.A　27.C　28.B　29.C　30.C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31．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细胞　蛋白质</w:t>
      </w:r>
      <w:r>
        <w:rPr>
          <w:rFonts w:hint="eastAsia" w:ascii="Times New Roman" w:hAnsi="Times New Roman" w:eastAsia="楷体" w:cs="Times New Roman"/>
          <w:lang w:eastAsia="zh-CN"/>
        </w:rPr>
        <w:t>（</w:t>
      </w:r>
      <w:r>
        <w:rPr>
          <w:rFonts w:ascii="Times New Roman" w:hAnsi="Times New Roman" w:eastAsia="楷体" w:cs="Times New Roman"/>
        </w:rPr>
        <w:t>外壳</w:t>
      </w:r>
      <w:r>
        <w:rPr>
          <w:rFonts w:hint="eastAsia" w:ascii="Times New Roman" w:hAnsi="Times New Roman" w:eastAsia="楷体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　</w:t>
      </w:r>
      <w:r>
        <w:rPr>
          <w:rFonts w:hint="eastAsia" w:ascii="Times New Roman" w:hAnsi="Times New Roman" w:eastAsia="楷体" w:cs="Times New Roman"/>
          <w:lang w:eastAsia="zh-CN"/>
        </w:rPr>
        <w:t>（</w:t>
      </w:r>
      <w:r>
        <w:rPr>
          <w:rFonts w:ascii="Times New Roman" w:hAnsi="Times New Roman" w:eastAsia="楷体" w:cs="Times New Roman"/>
        </w:rPr>
        <w:t>内部</w:t>
      </w:r>
      <w:r>
        <w:rPr>
          <w:rFonts w:hint="eastAsia" w:ascii="Times New Roman" w:hAnsi="Times New Roman" w:eastAsia="楷体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遗传物质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宋体" w:hAnsi="宋体" w:eastAsia="宋体" w:cs="Times New Roman"/>
        </w:rPr>
        <w:t>①</w:t>
      </w:r>
      <w:r>
        <w:rPr>
          <w:rFonts w:ascii="Times New Roman" w:hAnsi="Times New Roman" w:eastAsia="宋体" w:cs="Times New Roman"/>
        </w:rPr>
        <w:t>　</w:t>
      </w:r>
      <w:r>
        <w:rPr>
          <w:rFonts w:ascii="宋体" w:hAnsi="宋体" w:eastAsia="宋体" w:cs="Times New Roman"/>
        </w:rPr>
        <w:t>⑥</w:t>
      </w:r>
      <w:r>
        <w:rPr>
          <w:rFonts w:ascii="Times New Roman" w:hAnsi="Times New Roman" w:eastAsia="宋体" w:cs="Times New Roman"/>
        </w:rPr>
        <w:t>　鞭毛　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真核　单　出芽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4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菌丝　孢子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32．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流线　躯干部　鳍　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哺乳　胎生、哺乳　毛</w:t>
      </w:r>
    </w:p>
    <w:p>
      <w:pPr>
        <w:pStyle w:val="4"/>
        <w:spacing w:line="360" w:lineRule="auto"/>
        <w:ind w:firstLine="420" w:firstLineChars="200"/>
        <w:rPr>
          <w:rFonts w:hint="eastAsia"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翼　气囊　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4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脊椎　恒定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33</w:t>
      </w:r>
      <w:r>
        <w:rPr>
          <w:rFonts w:hint="eastAsia" w:ascii="Times New Roman" w:hAnsi="Times New Roman" w:eastAsia="宋体" w:cs="Times New Roman"/>
        </w:rPr>
        <w:t>．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细菌　成形的细胞核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保证变量唯一　避免实验结果的偶然性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宋体" w:hAnsi="宋体" w:eastAsia="宋体" w:cs="Times New Roman"/>
        </w:rPr>
        <w:t>①</w:t>
      </w:r>
      <w:r>
        <w:rPr>
          <w:rFonts w:ascii="Times New Roman" w:hAnsi="Times New Roman" w:eastAsia="宋体" w:cs="Times New Roman"/>
        </w:rPr>
        <w:t>和</w:t>
      </w:r>
      <w:r>
        <w:rPr>
          <w:rFonts w:ascii="宋体" w:hAnsi="宋体" w:eastAsia="宋体" w:cs="Times New Roman"/>
        </w:rPr>
        <w:t>②</w:t>
      </w:r>
      <w:r>
        <w:rPr>
          <w:rFonts w:ascii="Times New Roman" w:hAnsi="Times New Roman" w:eastAsia="宋体" w:cs="Times New Roman"/>
        </w:rPr>
        <w:t>　</w:t>
      </w:r>
      <w:r>
        <w:rPr>
          <w:rFonts w:ascii="宋体" w:hAnsi="宋体" w:eastAsia="宋体" w:cs="Times New Roman"/>
        </w:rPr>
        <w:t>③</w:t>
      </w:r>
      <w:r>
        <w:rPr>
          <w:rFonts w:ascii="Times New Roman" w:hAnsi="Times New Roman" w:eastAsia="宋体" w:cs="Times New Roman"/>
        </w:rPr>
        <w:t>和</w:t>
      </w:r>
      <w:r>
        <w:rPr>
          <w:rFonts w:ascii="宋体" w:hAnsi="宋体" w:eastAsia="宋体" w:cs="Times New Roman"/>
        </w:rPr>
        <w:t>④</w:t>
      </w:r>
      <w:r>
        <w:rPr>
          <w:rFonts w:ascii="Times New Roman" w:hAnsi="Times New Roman" w:eastAsia="宋体" w:cs="Times New Roman"/>
        </w:rPr>
        <w:t>　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4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金黄色葡萄球菌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5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无菌　</w:t>
      </w:r>
      <w:r>
        <w:rPr>
          <w:rFonts w:ascii="宋体" w:hAnsi="宋体" w:eastAsia="宋体" w:cs="Times New Roman"/>
        </w:rPr>
        <w:t>①</w:t>
      </w:r>
      <w:r>
        <w:rPr>
          <w:rFonts w:ascii="Times New Roman" w:hAnsi="Times New Roman" w:eastAsia="宋体" w:cs="Times New Roman"/>
        </w:rPr>
        <w:t>　</w:t>
      </w:r>
      <w:r>
        <w:rPr>
          <w:rFonts w:ascii="宋体" w:hAnsi="宋体" w:eastAsia="宋体" w:cs="Times New Roman"/>
        </w:rPr>
        <w:t>③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34．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1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神经　收缩　</w:t>
      </w:r>
      <w:r>
        <w:rPr>
          <w:rFonts w:hint="eastAsia" w:ascii="Times New Roman" w:hAnsi="Times New Roman" w:eastAsia="楷体" w:cs="Times New Roman"/>
          <w:lang w:eastAsia="zh-CN"/>
        </w:rPr>
        <w:t>（</w:t>
      </w:r>
      <w:r>
        <w:rPr>
          <w:rFonts w:ascii="Times New Roman" w:hAnsi="Times New Roman" w:eastAsia="楷体" w:cs="Times New Roman"/>
        </w:rPr>
        <w:t>膝</w:t>
      </w:r>
      <w:r>
        <w:rPr>
          <w:rFonts w:hint="eastAsia" w:ascii="Times New Roman" w:hAnsi="Times New Roman" w:eastAsia="楷体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关节　肌腱</w:t>
      </w:r>
    </w:p>
    <w:p>
      <w:pPr>
        <w:pStyle w:val="4"/>
        <w:spacing w:line="360" w:lineRule="auto"/>
        <w:ind w:firstLine="420" w:firstLineChars="200"/>
        <w:rPr>
          <w:rFonts w:ascii="Times New Roman" w:hAnsi="Times New Roman" w:eastAsia="宋体" w:cs="Times New Roma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2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膝关节　</w:t>
      </w:r>
      <w:r>
        <w:rPr>
          <w:rFonts w:ascii="宋体" w:hAnsi="宋体" w:eastAsia="宋体" w:cs="Times New Roman"/>
        </w:rPr>
        <w:t>④</w:t>
      </w:r>
      <w:r>
        <w:rPr>
          <w:rFonts w:ascii="Times New Roman" w:hAnsi="Times New Roman" w:eastAsia="宋体" w:cs="Times New Roman"/>
        </w:rPr>
        <w:t>　关节囊　</w:t>
      </w: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3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滑液　</w:t>
      </w:r>
      <w:r>
        <w:rPr>
          <w:rFonts w:ascii="宋体" w:hAnsi="宋体" w:eastAsia="宋体" w:cs="Times New Roman"/>
        </w:rPr>
        <w:t>③</w:t>
      </w:r>
      <w:r>
        <w:rPr>
          <w:rFonts w:ascii="Times New Roman" w:hAnsi="Times New Roman" w:eastAsia="宋体" w:cs="Times New Roman"/>
        </w:rPr>
        <w:t>　关节软骨</w:t>
      </w:r>
    </w:p>
    <w:p>
      <w:pPr>
        <w:pStyle w:val="4"/>
        <w:spacing w:line="360" w:lineRule="auto"/>
        <w:ind w:firstLine="420" w:firstLineChars="200"/>
        <w:rPr>
          <w:rFonts w:hint="eastAsia" w:ascii="Times New Roman" w:hAnsi="Times New Roman" w:eastAsia="楷体" w:cs="Times New Roman"/>
          <w:lang w:eastAsia="zh-CN"/>
        </w:rPr>
      </w:pPr>
      <w:r>
        <w:rPr>
          <w:rFonts w:hint="eastAsia" w:ascii="Times New Roman" w:hAnsi="Times New Roman" w:cs="Times New Roman"/>
          <w:lang w:eastAsia="zh-CN"/>
        </w:rPr>
        <w:t>（</w:t>
      </w:r>
      <w:r>
        <w:rPr>
          <w:rFonts w:ascii="Times New Roman" w:hAnsi="Times New Roman" w:eastAsia="宋体" w:cs="Times New Roman"/>
        </w:rPr>
        <w:t>4</w:t>
      </w:r>
      <w:r>
        <w:rPr>
          <w:rFonts w:hint="eastAsia" w:ascii="Times New Roman" w:hAnsi="Times New Roman" w:cs="Times New Roman"/>
          <w:lang w:eastAsia="zh-CN"/>
        </w:rPr>
        <w:t>）</w:t>
      </w:r>
      <w:r>
        <w:rPr>
          <w:rFonts w:ascii="Times New Roman" w:hAnsi="Times New Roman" w:eastAsia="宋体" w:cs="Times New Roman"/>
        </w:rPr>
        <w:t>运动前戴好护具</w:t>
      </w:r>
      <w:r>
        <w:rPr>
          <w:rFonts w:hint="eastAsia" w:ascii="Times New Roman" w:hAnsi="Times New Roman" w:eastAsia="楷体" w:cs="Times New Roman"/>
          <w:lang w:eastAsia="zh-CN"/>
        </w:rPr>
        <w:t>（</w:t>
      </w:r>
      <w:r>
        <w:rPr>
          <w:rFonts w:ascii="Times New Roman" w:hAnsi="Times New Roman" w:eastAsia="楷体" w:cs="Times New Roman"/>
        </w:rPr>
        <w:t>或做好热身运动</w:t>
      </w:r>
      <w:r>
        <w:rPr>
          <w:rFonts w:hint="eastAsia" w:ascii="Times New Roman" w:hAnsi="Times New Roman" w:eastAsia="楷体" w:cs="Times New Roman"/>
          <w:lang w:eastAsia="zh-CN"/>
        </w:rPr>
        <w:t>）（</w:t>
      </w:r>
      <w:r>
        <w:rPr>
          <w:rFonts w:ascii="Times New Roman" w:hAnsi="Times New Roman" w:eastAsia="楷体" w:cs="Times New Roman"/>
        </w:rPr>
        <w:t>2分</w:t>
      </w:r>
      <w:r>
        <w:rPr>
          <w:rFonts w:hint="eastAsia" w:ascii="Times New Roman" w:hAnsi="Times New Roman" w:eastAsia="楷体" w:cs="Times New Roman"/>
          <w:lang w:eastAsia="zh-CN"/>
        </w:rPr>
        <w:t>）</w:t>
      </w:r>
    </w:p>
    <w:p>
      <w:pPr>
        <w:spacing w:line="360" w:lineRule="auto"/>
      </w:pPr>
    </w:p>
    <w:p>
      <w:pPr>
        <w:spacing w:line="360" w:lineRule="auto"/>
      </w:pPr>
    </w:p>
    <w:p>
      <w:pPr>
        <w:spacing w:line="360" w:lineRule="auto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黑体_GBK">
    <w:altName w:val="微软雅黑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YTRhZjA3ZmI3MjNiNTQ2YzAxYjlhNjk1ZWQzOWFhN2UifQ=="/>
  </w:docVars>
  <w:rsids>
    <w:rsidRoot w:val="00000000"/>
    <w:rsid w:val="004151FC"/>
    <w:rsid w:val="00C02FC6"/>
    <w:rsid w:val="166B1759"/>
    <w:rsid w:val="35EC418C"/>
    <w:rsid w:val="53027C4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99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Lines="0" w:beforeAutospacing="0" w:afterLines="0" w:afterAutospacing="0" w:line="360" w:lineRule="auto"/>
      <w:jc w:val="center"/>
      <w:outlineLvl w:val="0"/>
    </w:pPr>
    <w:rPr>
      <w:rFonts w:ascii="Calibri" w:hAnsi="Calibri" w:eastAsia="方正黑体_GBK"/>
      <w:b/>
      <w:kern w:val="44"/>
      <w:sz w:val="32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Lines="0" w:beforeAutospacing="0" w:afterLines="0" w:afterAutospacing="0" w:line="360" w:lineRule="auto"/>
      <w:jc w:val="center"/>
      <w:outlineLvl w:val="1"/>
    </w:pPr>
    <w:rPr>
      <w:rFonts w:ascii="Arial" w:hAnsi="Arial" w:eastAsia="黑体"/>
      <w:b/>
      <w:sz w:val="28"/>
    </w:rPr>
  </w:style>
  <w:style w:type="character" w:default="1" w:styleId="7">
    <w:name w:val="Default Paragraph Font"/>
    <w:semiHidden/>
    <w:uiPriority w:val="0"/>
  </w:style>
  <w:style w:type="table" w:default="1" w:styleId="8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Plain Text"/>
    <w:basedOn w:val="1"/>
    <w:unhideWhenUsed/>
    <w:qFormat/>
    <w:uiPriority w:val="99"/>
    <w:rPr>
      <w:rFonts w:ascii="宋体" w:hAnsi="Courier New" w:eastAsia="宋体" w:cs="Courier New"/>
      <w:szCs w:val="21"/>
    </w:rPr>
  </w:style>
  <w:style w:type="paragraph" w:styleId="5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6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9">
    <w:name w:val="页眉 Char"/>
    <w:link w:val="6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10">
    <w:name w:val="页脚 Char"/>
    <w:link w:val="5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3648</Words>
  <Characters>4083</Characters>
  <Lines>0</Lines>
  <Paragraphs>0</Paragraphs>
  <TotalTime>2</TotalTime>
  <ScaleCrop>false</ScaleCrop>
  <LinksUpToDate>false</LinksUpToDate>
  <CharactersWithSpaces>4471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2023-02-22T11:56:00Z</dcterms:created>
  <dc:creator>hp</dc:creator>
  <cp:lastModifiedBy>Administrator</cp:lastModifiedBy>
  <dcterms:modified xsi:type="dcterms:W3CDTF">2023-03-13T12:07:58Z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