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napToGrid w:val="0"/>
        <w:jc w:val="center"/>
        <w:rPr>
          <w:rFonts w:ascii="华文中宋" w:eastAsia="华文中宋" w:hAnsi="华文中宋" w:cs="华文中宋" w:hint="eastAsia"/>
          <w:b/>
          <w:bCs w:val="0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华文中宋" w:eastAsia="华文中宋" w:hAnsi="华文中宋" w:cs="华文中宋" w:hint="default"/>
          <w:b/>
          <w:bCs w:val="0"/>
          <w:color w:val="000000" w:themeColor="text1"/>
          <w:w w:val="90"/>
          <w:sz w:val="36"/>
          <w:szCs w:val="36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11061700</wp:posOffset>
            </wp:positionV>
            <wp:extent cx="4572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177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default"/>
          <w:b/>
          <w:bCs w:val="0"/>
          <w:color w:val="000000" w:themeColor="text1"/>
          <w:w w:val="90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华文中宋" w:eastAsia="华文中宋" w:hAnsi="华文中宋" w:cs="华文中宋" w:hint="eastAsia"/>
          <w:b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2022学年第一学期七年级</w:t>
      </w:r>
      <w:r>
        <w:rPr>
          <w:rFonts w:ascii="华文中宋" w:eastAsia="华文中宋" w:hAnsi="华文中宋" w:cs="华文中宋" w:hint="eastAsia"/>
          <w:b/>
          <w:bCs w:val="0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学力评估</w:t>
      </w:r>
    </w:p>
    <w:p>
      <w:pPr>
        <w:snapToGrid w:val="0"/>
        <w:jc w:val="center"/>
        <w:rPr>
          <w:rFonts w:ascii="楷体" w:eastAsia="楷体" w:hAnsi="楷体" w:cs="楷体" w:hint="default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华文中宋" w:eastAsia="华文中宋" w:hAnsi="华文中宋" w:cs="华文中宋" w:hint="eastAsia"/>
          <w:b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语文</w:t>
      </w:r>
      <w:r>
        <w:rPr>
          <w:rFonts w:ascii="华文中宋" w:eastAsia="华文中宋" w:hAnsi="华文中宋" w:cs="华文中宋" w:hint="eastAsia"/>
          <w:b/>
          <w:bCs w:val="0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卷参考答案与评分标准</w:t>
      </w:r>
      <w:r>
        <w:rPr>
          <w:rFonts w:eastAsia="新宋体" w:hAnsi="新宋体" w:hint="eastAsia"/>
          <w:b/>
          <w:bCs w:val="0"/>
          <w:color w:val="000000" w:themeColor="text1"/>
          <w:w w:val="80"/>
          <w:sz w:val="36"/>
          <w:szCs w:val="36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新宋体" w:hAnsi="新宋体" w:hint="eastAsia"/>
          <w:b/>
          <w:bCs w:val="0"/>
          <w:color w:val="000000" w:themeColor="text1"/>
          <w:w w:val="8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新宋体" w:hAnsi="新宋体"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leftChars="0" w:right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活动一  品经典之味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instrText xml:space="preserve"> = 1 \* GB2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⑴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（8分）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①君问归期未有期   ②巴山夜雨涨秋池  ③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 xml:space="preserve">我寄愁心与明月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④随君直到夜郎西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>⑤落花时节又逢君  ⑥僵卧孤村不自哀  ⑦尚思为国戍轮台  ⑧匹夫不可夺志也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instrText xml:space="preserve"> = 2 \* GB2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⑵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家国之思/家国之志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活动二  </w:t>
      </w: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探</w:t>
      </w: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瓷乡之源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firstLine="0" w:leftChars="0" w:rightChars="0" w:firstLine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2.（4分）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1 \* GB2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⑴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（2分）①  A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蕴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= 2 \* GB2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⑵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（2分）③A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用来盛装食物的瓦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器（器皿）。（写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出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装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食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物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、器皿或瓦器两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个意思即可）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4.（5分）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1 \* GB3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有的人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……的样子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3 \* GB3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这样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4 \* GB3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如果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= 5 \* GB3 \* MERGEFORMAT </w:instrTex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好处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对……有好处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利于）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5.（2分）邢 瓷 白 而 茶 色 丹 /越 瓷 青 而 茶 色 绿/ 邢 不 如 越 三 也。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越瓷像玉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，质感温润；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越瓷像冰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，釉色晶莹剔透；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越瓷色青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，显茶色更美。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7.（2分）捩翠融青（写青、翠亦可）   贡品（贡瓷）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（4分）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示例</w:t>
      </w: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当新茶注入明亮洁净如月、青翠欲滴如染的秘色茶盏，茶色与瓷色互相衬托，像明月与春水辉映，让茶色绿得清透、自然、柔润；轻轻旋转茶盏，薄冰一般的釉质晶莹剔透，让瓷色更绿更亮，热茶的水汽也像染了绿色，如轻云一般袅袅升起，真是绝美的视觉享受。这是茶与器的精彩结合，是人工与自然的共同成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firstLine="420" w:leftChars="0" w:rightChars="0" w:firstLineChars="200"/>
        <w:jc w:val="center"/>
        <w:textAlignment w:val="auto"/>
        <w:outlineLvl w:val="9"/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活动三  悟名著要义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eastAsia="zh-CN" w:bidi="ar-SA"/>
          <w14:textFill>
            <w14:solidFill>
              <w14:schemeClr w14:val="tx1"/>
            </w14:solidFill>
          </w14:textFill>
        </w:rPr>
        <w:t>9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（3分）可从如下角度辨别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真假美猴王：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对待师傅：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真悟空遭师傅拒绝后仍尊敬师傅，有情有义；假悟空却抡棒打师傅，霸道无理。（1分）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对待手下：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真悟空与手下猴子们融洽相处；假悟空不顾死活，还要将它们扒了皮吃。（1分）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取经态度：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真悟空不注重取经结果，重在磨炼自己的过程；假悟空只图取经成功后，能万代传名。（1分）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10.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eastAsia="zh-CN" w:bidi="ar-SA"/>
          <w14:textFill>
            <w14:solidFill>
              <w14:schemeClr w14:val="tx1"/>
            </w14:solidFill>
          </w14:textFill>
        </w:rPr>
        <w:t>分）⑴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（1分） ②主动选择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eastAsia="zh-CN" w:bidi="ar-SA"/>
          <w14:textFill>
            <w14:solidFill>
              <w14:schemeClr w14:val="tx1"/>
            </w14:solidFill>
          </w14:textFill>
        </w:rPr>
        <w:t>⑵（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5分）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三次求学三次出走，同时也是三次成长。从为了躲避衍太太流言的中伤选择逃离家乡去南京求学，到为了医治国民肉体的疾病而选择去日本学医，再到弃医从文，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（每次选择1分，共3分）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这是从被动到主动、从为个人前途到为家国命运的选择变化。这一次次的变化，就是鲁迅不断探索与追寻，最终成长为一名有担当、有民族责任感的战士的过程。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活动四  解成长之惑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11.（6分）①睡狮庵·遗碗    ②小伙子·送碗     ③船头（河中）·失碗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12.（4分）这一部分属于插叙。介绍了这只越窑盌的来历，并通过母子对话表达了我们对这只越窑盌的珍视。为后文“我”遗忘了碗，宁可让一船人等待也一定要索取，不慎漂走后无尽惆怅的情节与心绪做铺垫。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13.（4分）我同意小文的观点。理由如下：①当时“满船的人兴奋地等待解缆起篙”，且船上人很多，如果回去取，要一船人等“我”，明显不合适。②前文母亲说“回去可以买，同样的！”可见母亲希望重买一只，而不是取碗回来。③后文提到，“我”懊悔，觉得上山下山时间太长了。母亲显然早知道这一点的，所以不会支持回去取。④后来母亲派人去取，是因为“我”不肯听从母亲的建议，固执地不肯上船。所以母亲的做法是无奈之举，并非一开始就想回去取。（选择小文，得1分，写出以上任意理由得2分。选择小语，最多得1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14.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（4分）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【示例1】我来解释批注1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母亲是一个温柔而宽容的人，对自己的孩子充满真挚的关爱。孩子因不慎遗忘了心爱的碗而愁闷，劝说亦无法让孩子释怀。母亲只好派人回山取碗。这是一个母亲对不慎犯错的孩子的理解与宽容，是一个母亲希望弥补孩子的遗憾所做的努力。母亲也是一个睿智而豁达的人，懂得抓住教育的契机。当碗第二次被孩子弄丢时，母亲淡定地让孩子吃东西喝茶，告诉孩子那个碗会被别人捞起。这是母亲想告诉孩子，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喜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爱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的东西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，不一定要长久拥有，只要美好存在着，“不碎”，那么我们就没有失去。如这个精美的越窑盌，别人捞到了，也会珍爱，我们不必遗憾。她还轻描淡写地告诉孩子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失去美好的东西“这种事以后多着呢”，这是为了让孩子懂得“失去是人生的常态，不可执着”的道理。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【示例2】我来解释批注2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4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那“浮氽的盌”，是一只精美的越窑碗，“我”非常喜欢，以致第一次不慎遗忘的时候，固执任性地要求母亲取回。当好不容易取的碗，又被“我”失手“飞掉”后，母亲不再帮我追回，只用轻描淡写的“这种事以后多着呢”，终结了“我”肆意而任性的童年。越窑盌，象征人生中的美好的事物，也象征了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“我”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肆意任性的童年。“浮氽”而去的碗，象征着人生美好事物的失去。人生中很多美好的事物，即使我们无比珍惜，千万呵护，也终将失去。所以失去是常态，放手是智慧。当“我”懂得这个道理，就意味着成长，而成长意味着童年的逝去。如同那只越窑盌，终究失去了。作者的这句话，既是感叹，也是告诫。告诫我们：珍惜生命中的一切美好，因为美好容易失去，或注定失去；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但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当美好失去时，也要用平常心来对待，因为这是生命的常态，不可强求。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活动五  夸家乡之美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340" w:lineRule="exact"/>
        <w:ind w:left="0" w:right="0" w:firstLine="0" w:leftChars="0" w:rightChars="0" w:firstLine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sectPr>
          <w:headerReference w:type="default" r:id="rId5"/>
          <w:footerReference w:type="default" r:id="rId6"/>
          <w:pgSz w:w="11906" w:h="16838"/>
          <w:pgMar w:top="2438" w:right="1797" w:bottom="2438" w:left="1797" w:header="851" w:footer="2041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425"/>
          <w:docGrid w:type="lines" w:linePitch="312" w:charSpace="0"/>
        </w:sectPr>
      </w:pPr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15.（40分）评分标准略</w:t>
      </w:r>
    </w:p>
    <w:p>
      <w:r>
        <w:rPr>
          <w:rFonts w:asciiTheme="minorEastAsia" w:eastAsiaTheme="minorEastAsia" w:hAnsiTheme="minorEastAsia" w:cstheme="minorEastAsia" w:hint="eastAsia"/>
          <w:color w:val="000000" w:themeColor="text1"/>
          <w:spacing w:val="7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>
            <wp:extent cx="5278120" cy="631671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994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rPr>
        <w:rFonts w:asciiTheme="minorEastAsia" w:hAnsiTheme="minorEastAsia" w:cstheme="minorEastAsia"/>
        <w:szCs w:val="21"/>
      </w:rPr>
    </w:pPr>
    <w:r>
      <w:rPr>
        <w:rFonts w:asciiTheme="minorEastAsia" w:hAnsiTheme="minorEastAsia" w:cstheme="minorEastAsia" w:hint="eastAsia"/>
        <w:szCs w:val="21"/>
      </w:rPr>
      <w:t>2</w:t>
    </w:r>
    <w:r>
      <w:rPr>
        <w:rFonts w:asciiTheme="minorEastAsia" w:hAnsiTheme="minorEastAsia" w:cstheme="minorEastAsia"/>
        <w:szCs w:val="21"/>
      </w:rPr>
      <w:t>022</w:t>
    </w:r>
    <w:r>
      <w:rPr>
        <w:rFonts w:asciiTheme="minorEastAsia" w:hAnsiTheme="minorEastAsia" w:cstheme="minorEastAsia" w:hint="eastAsia"/>
        <w:szCs w:val="21"/>
      </w:rPr>
      <w:t>学年第一学期七年级学力评估语文卷参考答案与评分标准</w:t>
    </w:r>
    <w:r>
      <w:rPr>
        <w:rFonts w:asciiTheme="minorEastAsia" w:hAnsiTheme="minorEastAsia" w:cstheme="minorEastAsia" w:hint="eastAsia"/>
        <w:kern w:val="0"/>
        <w:szCs w:val="21"/>
      </w:rPr>
      <w:t xml:space="preserve">（第 </w:t>
    </w:r>
    <w:r>
      <w:rPr>
        <w:rFonts w:asciiTheme="minorEastAsia" w:hAnsiTheme="minorEastAsia" w:cstheme="minorEastAsia" w:hint="eastAsia"/>
        <w:kern w:val="0"/>
        <w:szCs w:val="21"/>
      </w:rPr>
      <w:fldChar w:fldCharType="begin"/>
    </w:r>
    <w:r>
      <w:rPr>
        <w:rFonts w:asciiTheme="minorEastAsia" w:hAnsiTheme="minorEastAsia" w:cstheme="minorEastAsia" w:hint="eastAsia"/>
        <w:kern w:val="0"/>
        <w:szCs w:val="21"/>
      </w:rPr>
      <w:instrText xml:space="preserve"> PAGE </w:instrText>
    </w:r>
    <w:r>
      <w:rPr>
        <w:rFonts w:asciiTheme="minorEastAsia" w:hAnsiTheme="minorEastAsia" w:cstheme="minorEastAsia" w:hint="eastAsia"/>
        <w:kern w:val="0"/>
        <w:szCs w:val="21"/>
      </w:rPr>
      <w:fldChar w:fldCharType="separate"/>
    </w:r>
    <w:r>
      <w:rPr>
        <w:rFonts w:asciiTheme="minorEastAsia" w:hAnsiTheme="minorEastAsia" w:cstheme="minorEastAsia"/>
        <w:kern w:val="0"/>
        <w:szCs w:val="21"/>
      </w:rPr>
      <w:t>1</w:t>
    </w:r>
    <w:r>
      <w:rPr>
        <w:rFonts w:asciiTheme="minorEastAsia" w:hAnsiTheme="minorEastAsia" w:cstheme="minorEastAsia" w:hint="eastAsia"/>
        <w:kern w:val="0"/>
        <w:szCs w:val="21"/>
      </w:rPr>
      <w:fldChar w:fldCharType="end"/>
    </w:r>
    <w:r>
      <w:rPr>
        <w:rFonts w:asciiTheme="minorEastAsia" w:hAnsiTheme="minorEastAsia" w:cstheme="minorEastAsia" w:hint="eastAsia"/>
        <w:kern w:val="0"/>
        <w:szCs w:val="21"/>
      </w:rPr>
      <w:t xml:space="preserve"> 页  共</w:t>
    </w:r>
    <w:r>
      <w:rPr>
        <w:rFonts w:asciiTheme="minorEastAsia" w:hAnsiTheme="minorEastAsia" w:cstheme="minorEastAsia" w:hint="eastAsia"/>
        <w:kern w:val="0"/>
        <w:szCs w:val="21"/>
        <w:lang w:val="en-US" w:eastAsia="zh-CN"/>
      </w:rPr>
      <w:t>2</w:t>
    </w:r>
    <w:r>
      <w:rPr>
        <w:rFonts w:asciiTheme="minorEastAsia" w:hAnsiTheme="minorEastAsia" w:cstheme="minorEastAsia" w:hint="eastAsia"/>
        <w:kern w:val="0"/>
        <w:szCs w:val="21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130F26"/>
    <w:rsid w:val="97FE9921"/>
    <w:rsid w:val="9F73A905"/>
    <w:rsid w:val="AB1D486D"/>
    <w:rsid w:val="B32FE16D"/>
    <w:rsid w:val="B6F38ECE"/>
    <w:rsid w:val="BBAFEF95"/>
    <w:rsid w:val="BCD5D226"/>
    <w:rsid w:val="BDEF75B1"/>
    <w:rsid w:val="BEFBB714"/>
    <w:rsid w:val="BEFFD1E1"/>
    <w:rsid w:val="BFDF0F24"/>
    <w:rsid w:val="BFF50B88"/>
    <w:rsid w:val="D7DB156E"/>
    <w:rsid w:val="D7FF2CE2"/>
    <w:rsid w:val="DFD7D005"/>
    <w:rsid w:val="EEEFE5E5"/>
    <w:rsid w:val="EFF701B7"/>
    <w:rsid w:val="F13EBDC5"/>
    <w:rsid w:val="F667356F"/>
    <w:rsid w:val="F7F61D8A"/>
    <w:rsid w:val="F9F7C4AF"/>
    <w:rsid w:val="FD67BE5D"/>
    <w:rsid w:val="FF79408D"/>
    <w:rsid w:val="FF8B13C2"/>
    <w:rsid w:val="004151FC"/>
    <w:rsid w:val="005371AD"/>
    <w:rsid w:val="00646686"/>
    <w:rsid w:val="00733F9D"/>
    <w:rsid w:val="00C02FC6"/>
    <w:rsid w:val="00EB7FD8"/>
    <w:rsid w:val="05B4468F"/>
    <w:rsid w:val="0A2D52F4"/>
    <w:rsid w:val="1B984061"/>
    <w:rsid w:val="217B5556"/>
    <w:rsid w:val="28B059C5"/>
    <w:rsid w:val="2B572D03"/>
    <w:rsid w:val="2DE4BA91"/>
    <w:rsid w:val="347E4F9B"/>
    <w:rsid w:val="36B7945E"/>
    <w:rsid w:val="374A0419"/>
    <w:rsid w:val="375F5AA6"/>
    <w:rsid w:val="390F5714"/>
    <w:rsid w:val="39F3145E"/>
    <w:rsid w:val="3F71C55E"/>
    <w:rsid w:val="42811A85"/>
    <w:rsid w:val="4FADCD99"/>
    <w:rsid w:val="5055721E"/>
    <w:rsid w:val="50BD7148"/>
    <w:rsid w:val="53934389"/>
    <w:rsid w:val="54160D5C"/>
    <w:rsid w:val="54F12217"/>
    <w:rsid w:val="56A7C987"/>
    <w:rsid w:val="57C02706"/>
    <w:rsid w:val="5ADD2560"/>
    <w:rsid w:val="5DCB3546"/>
    <w:rsid w:val="5DEFB3B4"/>
    <w:rsid w:val="5EE31811"/>
    <w:rsid w:val="5FFA81FB"/>
    <w:rsid w:val="5FFF9912"/>
    <w:rsid w:val="61296906"/>
    <w:rsid w:val="69130F26"/>
    <w:rsid w:val="69FF8A15"/>
    <w:rsid w:val="6AFF3B8F"/>
    <w:rsid w:val="6B6C037C"/>
    <w:rsid w:val="6DB789D8"/>
    <w:rsid w:val="6DF9E3F4"/>
    <w:rsid w:val="6E8E70E1"/>
    <w:rsid w:val="6F8E6074"/>
    <w:rsid w:val="6FFA7259"/>
    <w:rsid w:val="70E624A6"/>
    <w:rsid w:val="72FE614C"/>
    <w:rsid w:val="74D341AE"/>
    <w:rsid w:val="75FDC7BE"/>
    <w:rsid w:val="7E5271AA"/>
    <w:rsid w:val="7EDFE0A2"/>
    <w:rsid w:val="7EFE4A42"/>
    <w:rsid w:val="7F086076"/>
    <w:rsid w:val="7F4F62DA"/>
    <w:rsid w:val="7F7DF4B0"/>
    <w:rsid w:val="7F7F99A7"/>
    <w:rsid w:val="7FFF8C72"/>
  </w:rsids>
  <w:docVars>
    <w:docVar w:name="commondata" w:val="eyJoZGlkIjoiMmI5MzliYmFhNThlZGI2ZTk2OTVlZWM1ZmUyNjNhM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spacing w:after="120"/>
    </w:pPr>
    <w:rPr>
      <w:rFonts w:ascii="Times New Roman" w:eastAsia="宋体" w:hAnsi="Times New Roman" w:cs="Times New Roman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28</TotalTime>
  <Pages>2</Pages>
  <Words>1857</Words>
  <Characters>1883</Characters>
  <Application>Microsoft Office Word</Application>
  <DocSecurity>0</DocSecurity>
  <Lines>1</Lines>
  <Paragraphs>1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徐卫国</dc:creator>
  <cp:lastModifiedBy>半两小酒</cp:lastModifiedBy>
  <cp:revision>0</cp:revision>
  <cp:lastPrinted>2023-01-12T08:55:00Z</cp:lastPrinted>
  <dcterms:created xsi:type="dcterms:W3CDTF">2022-12-15T22:25:00Z</dcterms:created>
  <dcterms:modified xsi:type="dcterms:W3CDTF">2023-01-13T07:31:56Z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