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12484100</wp:posOffset>
            </wp:positionV>
            <wp:extent cx="355600" cy="3683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1"/>
          <w:szCs w:val="21"/>
        </w:rPr>
        <w:t>五年级下册数学苏教版--《因数与倍数》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一、选择题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1. 19和2都是(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)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　　A.合数　 B.质数　　C.奇数　 D.偶数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2. 2的倍数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).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A.都是合数        B.都是偶数        C.都不是3的倍数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3. 甲数与乙数都是质数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那么甲数与乙数的和一定是(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)</w:t>
      </w:r>
    </w:p>
    <w:p>
      <w:pPr>
        <w:widowControl/>
        <w:shd w:val="clear" w:color="auto" w:fill="FFFFFF"/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A.质数</w:t>
      </w:r>
      <w:r>
        <w:rPr>
          <w:rFonts w:hint="eastAsia" w:ascii="宋体" w:hAnsi="宋体" w:cs="宋体"/>
          <w:bCs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B.合数</w:t>
      </w:r>
      <w:r>
        <w:rPr>
          <w:rFonts w:hint="eastAsia" w:ascii="宋体" w:hAnsi="宋体" w:cs="宋体"/>
          <w:bCs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C.无法确定是质数还是合数 </w:t>
      </w:r>
    </w:p>
    <w:p>
      <w:pPr>
        <w:widowControl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4. 如果a×b=c(a、b、c都是不等于0的自然数)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那么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A.a是b的倍数    B.b和c都是a的倍数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C.a和b都是c的因数       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5. 小明的卧室长4米,宽3米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现在用边长为(　　)分米的方砖铺地,正好能铺满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A.4　　　B.5　　　C.6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二、填空题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6. 从小到大13的4个倍数有(　　)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7. 5×9=45中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>　　　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是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>　</w:t>
      </w:r>
      <w:r>
        <w:rPr>
          <w:rFonts w:hint="eastAsia" w:ascii="宋体" w:hAnsi="宋体" w:cs="宋体"/>
          <w:bCs/>
          <w:sz w:val="21"/>
          <w:szCs w:val="21"/>
          <w:u w:val="single"/>
        </w:rPr>
        <w:drawing>
          <wp:inline distT="0" distB="0" distL="114300" distR="114300">
            <wp:extent cx="15240" cy="19050"/>
            <wp:effectExtent l="0" t="0" r="3810" b="0"/>
            <wp:docPr id="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>　　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>　　　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的倍数；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>　　　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>　　　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是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>　　　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的因数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8. 一个数的最大因数是30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它的最小倍数是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(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9. 在35÷5=7中</w:t>
      </w:r>
      <w:r>
        <w:rPr>
          <w:rFonts w:hint="eastAsia" w:ascii="宋体" w:hAnsi="宋体" w:cs="宋体"/>
          <w:bCs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的因数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10. 在42÷3=14中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3和14是42的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3也是42的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11. 在自然数中,既是奇数又是质数的最小数是(　　),既是一位数又是合数的最小数是(　　)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12. 在3、4、10、21、25、36各数中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是80的因数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5的倍数有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).(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是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的倍数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是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的因数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每个数只能使用一次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13. 两个自然数的最大公因数是1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最小公倍数是14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这两个数是可能是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三、作图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14. 下面长方形中的每个方格的边长是1厘米,请将这个长方形分成同样大小的正方形,使得正方形的面积尽可能大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2475230" cy="1718945"/>
            <wp:effectExtent l="0" t="0" r="1270" b="14605"/>
            <wp:docPr id="2" name="3207.EPS" descr="说明: id:21475067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207.EPS" descr="说明: id:2147506776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计算题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15. 求出下列每组数的最大公因数和最小公倍数</w:t>
      </w:r>
    </w:p>
    <w:p>
      <w:pPr>
        <w:ind w:firstLine="420" w:firstLineChars="2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5和9         18和27            26和39           6和18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numPr>
          <w:ilvl w:val="0"/>
          <w:numId w:val="1"/>
        </w:num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解答题</w:t>
      </w:r>
    </w:p>
    <w:p>
      <w:pPr>
        <w:adjustRightIn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16.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从1、4、5、0这四个数字中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任意取三个组成三位数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这样的三位数有很多个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请写出所有是3的倍数的三位数</w:t>
      </w:r>
    </w:p>
    <w:p>
      <w:pPr>
        <w:adjustRightIn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 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t>17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根据下面的两幅图列出两个乘法算式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乘法算式中各个数之间还存在什么关系呢？</w:t>
      </w:r>
    </w:p>
    <w:p>
      <w:pPr>
        <w:widowControl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791970" cy="1247140"/>
            <wp:effectExtent l="0" t="0" r="17780" b="10160"/>
            <wp:docPr id="3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2397125" cy="1195070"/>
            <wp:effectExtent l="0" t="0" r="3175" b="5080"/>
            <wp:docPr id="4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7125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FFFFFF"/>
          <w:kern w:val="0"/>
          <w:sz w:val="21"/>
          <w:szCs w:val="21"/>
          <w:lang w:eastAsia="en-US"/>
        </w:rPr>
        <w:t>[来源:学科XXK]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18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美术兴趣小组不到40人,如果5人5人地数,剩2人;如果7人7人地数,也剩2人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这个美术小组一共有多少人?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19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有一些糖果平均分成若干包,每包10粒余9粒,每包12粒余11粒,每包15粒余14粒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这些糖果最少有多少粒?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20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把两根长度分别是45厘米和60厘米的铁丝截成长度相等的小段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每跟都不能有剩余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每小段长度最长多少厘米？可以截成多少段？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21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小军每4天去一次少年宫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小华每6天去一次少年宫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4月5日两人同时去了少年宫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至少再过多少天他们才能同时去少年宫？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6" name="WordPictureWatermark35962329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5962329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5" name="WordPictureWatermark35962328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35962328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BC2980"/>
    <w:multiLevelType w:val="singleLevel"/>
    <w:tmpl w:val="42BC298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B6405"/>
    <w:rsid w:val="000161C1"/>
    <w:rsid w:val="00036AEE"/>
    <w:rsid w:val="000A2E31"/>
    <w:rsid w:val="001349B9"/>
    <w:rsid w:val="00235360"/>
    <w:rsid w:val="00286F2F"/>
    <w:rsid w:val="003E1F05"/>
    <w:rsid w:val="00426BCE"/>
    <w:rsid w:val="00584F1B"/>
    <w:rsid w:val="008836DC"/>
    <w:rsid w:val="009C54AB"/>
    <w:rsid w:val="009D705F"/>
    <w:rsid w:val="009E59AF"/>
    <w:rsid w:val="00B3746D"/>
    <w:rsid w:val="00BA025E"/>
    <w:rsid w:val="00BB1132"/>
    <w:rsid w:val="00BB6405"/>
    <w:rsid w:val="00C25E99"/>
    <w:rsid w:val="00C80303"/>
    <w:rsid w:val="00D87142"/>
    <w:rsid w:val="00E5049A"/>
    <w:rsid w:val="00E94940"/>
    <w:rsid w:val="00FC4F8E"/>
    <w:rsid w:val="00FD793E"/>
    <w:rsid w:val="459617CF"/>
    <w:rsid w:val="65784693"/>
    <w:rsid w:val="70BF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kern w:val="2"/>
      <w:sz w:val="18"/>
      <w:szCs w:val="18"/>
    </w:rPr>
  </w:style>
  <w:style w:type="character" w:customStyle="1" w:styleId="7">
    <w:name w:val="页眉 Char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835</Words>
  <Characters>955</Characters>
  <Lines>8</Lines>
  <Paragraphs>2</Paragraphs>
  <TotalTime>0</TotalTime>
  <ScaleCrop>false</ScaleCrop>
  <LinksUpToDate>false</LinksUpToDate>
  <CharactersWithSpaces>1164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2022-01-23T09:43:00Z</dcterms:created>
  <dc:creator>Aron yang</dc:creator>
  <cp:lastModifiedBy>。</cp:lastModifiedBy>
  <dcterms:modified xsi:type="dcterms:W3CDTF">2023-04-17T03:54:19Z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20D4E643C7E0464BA4FAA08440ADC534_13</vt:lpwstr>
  </property>
</Properties>
</file>