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新宋体"/>
          <w:b/>
          <w:sz w:val="30"/>
          <w:szCs w:val="30"/>
        </w:rPr>
      </w:pPr>
      <w:r>
        <w:rPr>
          <w:rFonts w:hint="eastAsia" w:ascii="Times New Roman" w:hAnsi="Times New Roman" w:eastAsia="新宋体"/>
          <w:b/>
          <w:sz w:val="30"/>
          <w:szCs w:val="30"/>
        </w:rPr>
        <w:drawing>
          <wp:anchor distT="0" distB="0" distL="114300" distR="114300" simplePos="0" relativeHeight="251658240" behindDoc="0" locked="0" layoutInCell="1" allowOverlap="1">
            <wp:simplePos x="0" y="0"/>
            <wp:positionH relativeFrom="page">
              <wp:posOffset>10223500</wp:posOffset>
            </wp:positionH>
            <wp:positionV relativeFrom="topMargin">
              <wp:posOffset>10960100</wp:posOffset>
            </wp:positionV>
            <wp:extent cx="406400" cy="419100"/>
            <wp:effectExtent l="0" t="0" r="1270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06400" cy="419100"/>
                    </a:xfrm>
                    <a:prstGeom prst="rect">
                      <a:avLst/>
                    </a:prstGeom>
                  </pic:spPr>
                </pic:pic>
              </a:graphicData>
            </a:graphic>
          </wp:anchor>
        </w:drawing>
      </w:r>
      <w:r>
        <w:rPr>
          <w:rFonts w:hint="eastAsia" w:ascii="Times New Roman" w:hAnsi="Times New Roman" w:eastAsia="新宋体"/>
          <w:b/>
          <w:sz w:val="30"/>
          <w:szCs w:val="30"/>
        </w:rPr>
        <w:t>2023长春市中考第一次模拟考试</w:t>
      </w:r>
    </w:p>
    <w:p>
      <w:pPr>
        <w:spacing w:line="360" w:lineRule="auto"/>
        <w:jc w:val="center"/>
      </w:pPr>
      <w:r>
        <w:rPr>
          <w:rFonts w:hint="eastAsia" w:ascii="Times New Roman" w:hAnsi="Times New Roman" w:eastAsia="新宋体"/>
          <w:b/>
          <w:sz w:val="30"/>
          <w:szCs w:val="30"/>
        </w:rPr>
        <w:t>道德与法治试题</w:t>
      </w:r>
    </w:p>
    <w:p>
      <w:pPr>
        <w:spacing w:line="360" w:lineRule="auto"/>
      </w:pPr>
      <w:r>
        <w:rPr>
          <w:rFonts w:hint="eastAsia" w:ascii="Times New Roman" w:hAnsi="Times New Roman" w:eastAsia="新宋体"/>
          <w:b/>
          <w:szCs w:val="21"/>
        </w:rPr>
        <w:t>一．选择题（共15小题，1-10题每题1分，11-15题每题2分，共20分）</w:t>
      </w:r>
    </w:p>
    <w:p>
      <w:pPr>
        <w:spacing w:line="360" w:lineRule="auto"/>
        <w:ind w:left="273" w:hanging="273" w:hangingChars="130"/>
      </w:pPr>
      <w:r>
        <w:rPr>
          <w:rFonts w:hint="eastAsia" w:ascii="Times New Roman" w:hAnsi="Times New Roman" w:eastAsia="新宋体"/>
          <w:szCs w:val="21"/>
        </w:rPr>
        <w:t>1．知名演员张凯丽向家乡长春捐款一百万元用于抗疫，这是公民对自己的财产（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A．合法取得</w:t>
      </w:r>
      <w:r>
        <w:tab/>
      </w:r>
      <w:r>
        <w:rPr>
          <w:rFonts w:hint="eastAsia" w:ascii="Times New Roman" w:hAnsi="Times New Roman" w:eastAsia="新宋体"/>
          <w:szCs w:val="21"/>
        </w:rPr>
        <w:t>B．依法占有</w:t>
      </w:r>
      <w:r>
        <w:tab/>
      </w:r>
      <w:r>
        <w:rPr>
          <w:rFonts w:hint="eastAsia" w:ascii="Times New Roman" w:hAnsi="Times New Roman" w:eastAsia="新宋体"/>
          <w:szCs w:val="21"/>
        </w:rPr>
        <w:t>C．获得收益</w:t>
      </w:r>
      <w:r>
        <w:tab/>
      </w:r>
      <w:r>
        <w:rPr>
          <w:rFonts w:hint="eastAsia" w:ascii="Times New Roman" w:hAnsi="Times New Roman" w:eastAsia="新宋体"/>
          <w:szCs w:val="21"/>
        </w:rPr>
        <w:t>D．进行处分</w:t>
      </w:r>
    </w:p>
    <w:p>
      <w:pPr>
        <w:spacing w:line="360" w:lineRule="auto"/>
        <w:ind w:left="273" w:hanging="273" w:hangingChars="130"/>
      </w:pPr>
      <w:r>
        <w:rPr>
          <w:rFonts w:hint="eastAsia" w:ascii="Times New Roman" w:hAnsi="Times New Roman" w:eastAsia="新宋体"/>
          <w:szCs w:val="21"/>
        </w:rPr>
        <w:t>2．某校一名初中生晨练时不慎跌倒，致使腿部软组织肌肉挫伤，他却说，“还好！庆幸腿骨没折断。”该生的反应表明了（　　）</w:t>
      </w:r>
    </w:p>
    <w:p>
      <w:pPr>
        <w:spacing w:line="360" w:lineRule="auto"/>
        <w:ind w:firstLine="273" w:firstLineChars="130"/>
        <w:jc w:val="left"/>
      </w:pPr>
      <w:r>
        <w:rPr>
          <w:rFonts w:hint="eastAsia" w:ascii="Times New Roman" w:hAnsi="Times New Roman" w:eastAsia="新宋体"/>
          <w:szCs w:val="21"/>
        </w:rPr>
        <w:t>A．他善于激发正面的情绪感受</w:t>
      </w:r>
      <w:r>
        <w:tab/>
      </w:r>
      <w:r>
        <w:rPr>
          <w:rFonts w:hint="eastAsia"/>
        </w:rPr>
        <w:t xml:space="preserve">  </w:t>
      </w:r>
      <w:r>
        <w:rPr>
          <w:rFonts w:hint="eastAsia" w:ascii="Times New Roman" w:hAnsi="Times New Roman" w:eastAsia="新宋体"/>
          <w:szCs w:val="21"/>
        </w:rPr>
        <w:t>B．他善于掩饰不愉快的情绪</w:t>
      </w:r>
      <w:r>
        <w:tab/>
      </w:r>
    </w:p>
    <w:p>
      <w:pPr>
        <w:spacing w:line="360" w:lineRule="auto"/>
        <w:ind w:firstLine="273" w:firstLineChars="130"/>
        <w:jc w:val="left"/>
      </w:pPr>
      <w:r>
        <w:rPr>
          <w:rFonts w:hint="eastAsia" w:ascii="Times New Roman" w:hAnsi="Times New Roman" w:eastAsia="新宋体"/>
          <w:szCs w:val="21"/>
        </w:rPr>
        <w:t>C．他的情感转变为成长的助力</w:t>
      </w:r>
      <w:r>
        <w:tab/>
      </w:r>
      <w:r>
        <w:rPr>
          <w:rFonts w:hint="eastAsia"/>
        </w:rPr>
        <w:t xml:space="preserve">  </w:t>
      </w:r>
      <w:r>
        <w:rPr>
          <w:rFonts w:hint="eastAsia" w:ascii="Times New Roman" w:hAnsi="Times New Roman" w:eastAsia="新宋体"/>
          <w:szCs w:val="21"/>
        </w:rPr>
        <w:t>D．情绪与情感是紧密相联的</w:t>
      </w:r>
    </w:p>
    <w:p>
      <w:pPr>
        <w:spacing w:line="360" w:lineRule="auto"/>
        <w:ind w:left="273" w:hanging="273" w:hangingChars="130"/>
      </w:pPr>
      <w:r>
        <w:rPr>
          <w:rFonts w:hint="eastAsia" w:ascii="Times New Roman" w:hAnsi="Times New Roman" w:eastAsia="新宋体"/>
          <w:szCs w:val="21"/>
        </w:rPr>
        <w:t>3．坚持中国特色国家安全道路，必须以_____为宗旨，以_____为根本，以_____为基础，以军事、文化、社会安全为保障，以促进国际安全为依托。（　　）</w:t>
      </w:r>
    </w:p>
    <w:p>
      <w:pPr>
        <w:spacing w:line="360" w:lineRule="auto"/>
        <w:ind w:firstLine="273" w:firstLineChars="130"/>
        <w:jc w:val="left"/>
      </w:pPr>
      <w:r>
        <w:rPr>
          <w:rFonts w:hint="eastAsia" w:ascii="Times New Roman" w:hAnsi="Times New Roman" w:eastAsia="新宋体"/>
          <w:szCs w:val="21"/>
        </w:rPr>
        <w:t>A．政治安全   人民安全    经济安全</w:t>
      </w:r>
      <w:r>
        <w:tab/>
      </w:r>
      <w:r>
        <w:rPr>
          <w:rFonts w:hint="eastAsia"/>
        </w:rPr>
        <w:t xml:space="preserve">  </w:t>
      </w:r>
      <w:r>
        <w:rPr>
          <w:rFonts w:hint="eastAsia" w:ascii="Times New Roman" w:hAnsi="Times New Roman" w:eastAsia="新宋体"/>
          <w:szCs w:val="21"/>
        </w:rPr>
        <w:t>B．经济安全    政治安全   人民安全</w:t>
      </w:r>
      <w:r>
        <w:tab/>
      </w:r>
    </w:p>
    <w:p>
      <w:pPr>
        <w:spacing w:line="360" w:lineRule="auto"/>
        <w:ind w:firstLine="273" w:firstLineChars="130"/>
        <w:jc w:val="left"/>
      </w:pPr>
      <w:r>
        <w:rPr>
          <w:rFonts w:hint="eastAsia" w:ascii="Times New Roman" w:hAnsi="Times New Roman" w:eastAsia="新宋体"/>
          <w:szCs w:val="21"/>
        </w:rPr>
        <w:t>C．人民安全    政治安全    经济安全</w:t>
      </w:r>
      <w:r>
        <w:tab/>
      </w:r>
      <w:r>
        <w:rPr>
          <w:rFonts w:hint="eastAsia"/>
        </w:rPr>
        <w:t xml:space="preserve">  </w:t>
      </w:r>
      <w:r>
        <w:rPr>
          <w:rFonts w:hint="eastAsia" w:ascii="Times New Roman" w:hAnsi="Times New Roman" w:eastAsia="新宋体"/>
          <w:szCs w:val="21"/>
        </w:rPr>
        <w:t>D．人民安全    经济安全    政治安全</w:t>
      </w:r>
    </w:p>
    <w:p>
      <w:pPr>
        <w:spacing w:line="360" w:lineRule="auto"/>
        <w:ind w:left="273" w:hanging="273" w:hangingChars="130"/>
      </w:pPr>
      <w:r>
        <w:rPr>
          <w:rFonts w:hint="eastAsia" w:ascii="Times New Roman" w:hAnsi="Times New Roman" w:eastAsia="新宋体"/>
          <w:szCs w:val="21"/>
        </w:rPr>
        <w:t>4．“为学患无疑，疑则有进，小疑则小进，大疑则大进。”这启示我们（　　）</w:t>
      </w:r>
    </w:p>
    <w:p>
      <w:pPr>
        <w:spacing w:line="360" w:lineRule="auto"/>
        <w:ind w:firstLine="273" w:firstLineChars="130"/>
        <w:jc w:val="left"/>
      </w:pPr>
      <w:r>
        <w:rPr>
          <w:rFonts w:hint="eastAsia" w:ascii="Times New Roman" w:hAnsi="Times New Roman" w:eastAsia="新宋体"/>
          <w:szCs w:val="21"/>
        </w:rPr>
        <w:t>A．面对未知又新奇的事物，要学会独立思考</w:t>
      </w:r>
      <w:r>
        <w:tab/>
      </w:r>
      <w:r>
        <w:rPr>
          <w:rFonts w:hint="eastAsia"/>
        </w:rPr>
        <w:t xml:space="preserve"> </w:t>
      </w:r>
      <w:r>
        <w:rPr>
          <w:rFonts w:hint="eastAsia" w:ascii="Times New Roman" w:hAnsi="Times New Roman" w:eastAsia="新宋体"/>
          <w:szCs w:val="21"/>
        </w:rPr>
        <w:t>B．在学习中，要有批判质疑的精神和勇气</w:t>
      </w:r>
      <w:r>
        <w:tab/>
      </w:r>
    </w:p>
    <w:p>
      <w:pPr>
        <w:spacing w:line="360" w:lineRule="auto"/>
        <w:ind w:firstLine="273" w:firstLineChars="130"/>
        <w:jc w:val="left"/>
      </w:pPr>
      <w:r>
        <w:rPr>
          <w:rFonts w:hint="eastAsia" w:ascii="Times New Roman" w:hAnsi="Times New Roman" w:eastAsia="新宋体"/>
          <w:szCs w:val="21"/>
        </w:rPr>
        <w:t>C．要想取得大的进步，需要否定他人的观点</w:t>
      </w:r>
      <w:r>
        <w:tab/>
      </w:r>
      <w:r>
        <w:rPr>
          <w:rFonts w:hint="eastAsia"/>
        </w:rPr>
        <w:t xml:space="preserve"> </w:t>
      </w:r>
      <w:r>
        <w:rPr>
          <w:rFonts w:hint="eastAsia" w:ascii="Times New Roman" w:hAnsi="Times New Roman" w:eastAsia="新宋体"/>
          <w:szCs w:val="21"/>
        </w:rPr>
        <w:t>D．要全面地观察事物，探索未知</w:t>
      </w:r>
    </w:p>
    <w:p>
      <w:pPr>
        <w:spacing w:line="360" w:lineRule="auto"/>
        <w:ind w:left="273" w:hanging="273" w:hangingChars="130"/>
      </w:pPr>
      <w:r>
        <w:rPr>
          <w:rFonts w:hint="eastAsia" w:ascii="Times New Roman" w:hAnsi="Times New Roman" w:eastAsia="新宋体"/>
          <w:szCs w:val="21"/>
        </w:rPr>
        <w:t>5．七七事变爆发使黄旭华心中燃烧了屈辱的怒火，他发奋读书救国。新中国成立后，为我国核潜艇事业的发展，他隐姓埋名三十载做出了卓越贡献。黄旭华的事迹启示我们（　　）</w:t>
      </w:r>
    </w:p>
    <w:p>
      <w:pPr>
        <w:spacing w:line="360" w:lineRule="auto"/>
        <w:ind w:firstLine="273" w:firstLineChars="130"/>
        <w:jc w:val="left"/>
        <w:rPr>
          <w:rFonts w:hint="eastAsia"/>
        </w:rPr>
      </w:pPr>
      <w:r>
        <w:rPr>
          <w:rFonts w:hint="eastAsia" w:ascii="Times New Roman" w:hAnsi="Times New Roman" w:eastAsia="新宋体"/>
          <w:szCs w:val="21"/>
        </w:rPr>
        <w:t>A．负面的情感体验带来的都是负面情绪</w:t>
      </w:r>
      <w:r>
        <w:tab/>
      </w:r>
    </w:p>
    <w:p>
      <w:pPr>
        <w:spacing w:line="360" w:lineRule="auto"/>
        <w:ind w:firstLine="273" w:firstLineChars="130"/>
        <w:jc w:val="left"/>
      </w:pPr>
      <w:r>
        <w:rPr>
          <w:rFonts w:hint="eastAsia" w:ascii="Times New Roman" w:hAnsi="Times New Roman" w:eastAsia="新宋体"/>
          <w:szCs w:val="21"/>
        </w:rPr>
        <w:t>B．我们要善于将负面情感转化为成长的动力</w:t>
      </w:r>
      <w:r>
        <w:tab/>
      </w:r>
    </w:p>
    <w:p>
      <w:pPr>
        <w:spacing w:line="360" w:lineRule="auto"/>
        <w:ind w:firstLine="273" w:firstLineChars="130"/>
        <w:jc w:val="left"/>
      </w:pPr>
      <w:r>
        <w:rPr>
          <w:rFonts w:hint="eastAsia" w:ascii="Times New Roman" w:hAnsi="Times New Roman" w:eastAsia="新宋体"/>
          <w:szCs w:val="21"/>
        </w:rPr>
        <w:t>C．负面情感体验比正面情感体验更具有教育意义</w:t>
      </w:r>
      <w:r>
        <w:tab/>
      </w:r>
    </w:p>
    <w:p>
      <w:pPr>
        <w:spacing w:line="360" w:lineRule="auto"/>
        <w:ind w:firstLine="273" w:firstLineChars="130"/>
        <w:jc w:val="left"/>
      </w:pPr>
      <w:r>
        <w:rPr>
          <w:rFonts w:hint="eastAsia" w:ascii="Times New Roman" w:hAnsi="Times New Roman" w:eastAsia="新宋体"/>
          <w:szCs w:val="21"/>
        </w:rPr>
        <w:t>D．黄旭华的情感体验是被动产生的，所以是负面情感</w:t>
      </w:r>
    </w:p>
    <w:p>
      <w:pPr>
        <w:spacing w:line="360" w:lineRule="auto"/>
      </w:pPr>
      <w:r>
        <w:rPr>
          <w:rFonts w:hint="eastAsia" w:ascii="Times New Roman" w:hAnsi="Times New Roman" w:eastAsia="新宋体"/>
          <w:szCs w:val="21"/>
        </w:rPr>
        <w:t>6．有权修改《中华人民共和国地方各级人民代表大会和地方各级人民政府组织法》的机关是（　　）</w:t>
      </w:r>
    </w:p>
    <w:p>
      <w:pPr>
        <w:tabs>
          <w:tab w:val="left" w:pos="4400"/>
        </w:tabs>
        <w:spacing w:line="360" w:lineRule="auto"/>
        <w:ind w:firstLine="273" w:firstLineChars="130"/>
        <w:jc w:val="left"/>
      </w:pPr>
      <w:r>
        <w:rPr>
          <w:rFonts w:hint="eastAsia" w:ascii="Times New Roman" w:hAnsi="Times New Roman" w:eastAsia="新宋体"/>
          <w:szCs w:val="21"/>
        </w:rPr>
        <w:t>A．地方各级人民代表大会</w:t>
      </w:r>
      <w:r>
        <w:tab/>
      </w:r>
      <w:r>
        <w:rPr>
          <w:rFonts w:hint="eastAsia" w:ascii="Times New Roman" w:hAnsi="Times New Roman" w:eastAsia="新宋体"/>
          <w:szCs w:val="21"/>
        </w:rPr>
        <w:t>B．全国人民代表大会</w:t>
      </w:r>
      <w:r>
        <w:tab/>
      </w:r>
    </w:p>
    <w:p>
      <w:pPr>
        <w:tabs>
          <w:tab w:val="left" w:pos="4400"/>
        </w:tabs>
        <w:spacing w:line="360" w:lineRule="auto"/>
        <w:ind w:firstLine="273" w:firstLineChars="130"/>
        <w:jc w:val="left"/>
      </w:pPr>
      <w:r>
        <w:rPr>
          <w:rFonts w:hint="eastAsia" w:ascii="Times New Roman" w:hAnsi="Times New Roman" w:eastAsia="新宋体"/>
          <w:szCs w:val="21"/>
        </w:rPr>
        <w:t>C．中央人民政府</w:t>
      </w:r>
      <w:r>
        <w:tab/>
      </w:r>
      <w:r>
        <w:rPr>
          <w:rFonts w:hint="eastAsia" w:ascii="Times New Roman" w:hAnsi="Times New Roman" w:eastAsia="新宋体"/>
          <w:szCs w:val="21"/>
        </w:rPr>
        <w:t>D．地方各级人民政府</w:t>
      </w:r>
    </w:p>
    <w:p>
      <w:pPr>
        <w:spacing w:line="360" w:lineRule="auto"/>
      </w:pPr>
    </w:p>
    <w:p>
      <w:pPr>
        <w:spacing w:line="360" w:lineRule="auto"/>
      </w:pPr>
      <w:r>
        <w:rPr>
          <w:rFonts w:hint="eastAsia" w:ascii="Times New Roman" w:hAnsi="Times New Roman" w:eastAsia="新宋体"/>
          <w:szCs w:val="21"/>
        </w:rPr>
        <w:t>7．在我国，宪法具有至高无上的权威，宪法的核心价值追求要求国家（　　）</w:t>
      </w:r>
    </w:p>
    <w:p>
      <w:pPr>
        <w:spacing w:line="360" w:lineRule="auto"/>
        <w:ind w:firstLine="273" w:firstLineChars="130"/>
        <w:jc w:val="left"/>
      </w:pPr>
      <w:r>
        <w:rPr>
          <w:rFonts w:hint="eastAsia" w:ascii="Times New Roman" w:hAnsi="Times New Roman" w:eastAsia="新宋体"/>
          <w:szCs w:val="21"/>
        </w:rPr>
        <w:t>A．规范国家权力运行以保障依法行政</w:t>
      </w:r>
      <w:r>
        <w:tab/>
      </w:r>
      <w:r>
        <w:rPr>
          <w:rFonts w:hint="eastAsia" w:ascii="Times New Roman" w:hAnsi="Times New Roman" w:eastAsia="新宋体"/>
          <w:szCs w:val="21"/>
        </w:rPr>
        <w:t>B．发现违反宪法的行为给予刑事处罚</w:t>
      </w:r>
      <w:r>
        <w:tab/>
      </w:r>
    </w:p>
    <w:p>
      <w:pPr>
        <w:spacing w:line="360" w:lineRule="auto"/>
        <w:ind w:firstLine="273" w:firstLineChars="130"/>
        <w:jc w:val="left"/>
      </w:pPr>
      <w:r>
        <w:rPr>
          <w:rFonts w:hint="eastAsia" w:ascii="Times New Roman" w:hAnsi="Times New Roman" w:eastAsia="新宋体"/>
          <w:szCs w:val="21"/>
        </w:rPr>
        <w:t>C．加强宪法知识学习，领会宪法精神</w:t>
      </w:r>
      <w:r>
        <w:tab/>
      </w:r>
      <w:r>
        <w:rPr>
          <w:rFonts w:hint="eastAsia"/>
        </w:rPr>
        <w:t xml:space="preserve">    </w:t>
      </w:r>
      <w:r>
        <w:rPr>
          <w:rFonts w:hint="eastAsia" w:ascii="Times New Roman" w:hAnsi="Times New Roman" w:eastAsia="新宋体"/>
          <w:szCs w:val="21"/>
        </w:rPr>
        <w:t>D．必须加强对权力运行的制约和监督</w:t>
      </w:r>
    </w:p>
    <w:p>
      <w:pPr>
        <w:spacing w:line="360" w:lineRule="auto"/>
        <w:ind w:left="273" w:hanging="273" w:hangingChars="130"/>
      </w:pPr>
      <w:r>
        <w:rPr>
          <w:rFonts w:hint="eastAsia" w:ascii="Times New Roman" w:hAnsi="Times New Roman" w:eastAsia="新宋体"/>
          <w:szCs w:val="21"/>
        </w:rPr>
        <w:t>8．某天猫旗舰店在未经授权情况下擅自使用他人照片作为网店广告宣传。人民法院判决该旗舰店公开赔礼道歉，赔偿经济损失、精神损害抚恤金等费用合计15820元。该旗舰店侵犯了他人的（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A．名誉权</w:t>
      </w:r>
      <w:r>
        <w:tab/>
      </w:r>
      <w:r>
        <w:rPr>
          <w:rFonts w:hint="eastAsia" w:ascii="Times New Roman" w:hAnsi="Times New Roman" w:eastAsia="新宋体"/>
          <w:szCs w:val="21"/>
        </w:rPr>
        <w:t>B．荣誉权</w:t>
      </w:r>
      <w:r>
        <w:tab/>
      </w:r>
      <w:r>
        <w:rPr>
          <w:rFonts w:hint="eastAsia" w:ascii="Times New Roman" w:hAnsi="Times New Roman" w:eastAsia="新宋体"/>
          <w:szCs w:val="21"/>
        </w:rPr>
        <w:t>C．姓名权</w:t>
      </w:r>
      <w:r>
        <w:tab/>
      </w:r>
      <w:r>
        <w:rPr>
          <w:rFonts w:hint="eastAsia" w:ascii="Times New Roman" w:hAnsi="Times New Roman" w:eastAsia="新宋体"/>
          <w:szCs w:val="21"/>
        </w:rPr>
        <w:t>D．肖像权</w:t>
      </w:r>
    </w:p>
    <w:p>
      <w:pPr>
        <w:spacing w:line="360" w:lineRule="auto"/>
        <w:ind w:left="273" w:hanging="273" w:hangingChars="130"/>
      </w:pPr>
      <w:r>
        <w:rPr>
          <w:rFonts w:hint="eastAsia" w:ascii="Times New Roman" w:hAnsi="Times New Roman" w:eastAsia="新宋体"/>
          <w:szCs w:val="21"/>
        </w:rPr>
        <w:t>9．请人提建议，要说“指教”；麻烦别人，要说“打扰”；妨碍别人，要说“抱歉”。这启示我们要（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A．行己有耻</w:t>
      </w:r>
      <w:r>
        <w:tab/>
      </w:r>
      <w:r>
        <w:rPr>
          <w:rFonts w:hint="eastAsia" w:ascii="Times New Roman" w:hAnsi="Times New Roman" w:eastAsia="新宋体"/>
          <w:szCs w:val="21"/>
        </w:rPr>
        <w:t>B．信守承诺</w:t>
      </w:r>
      <w:r>
        <w:tab/>
      </w:r>
      <w:r>
        <w:rPr>
          <w:rFonts w:hint="eastAsia" w:ascii="Times New Roman" w:hAnsi="Times New Roman" w:eastAsia="新宋体"/>
          <w:szCs w:val="21"/>
        </w:rPr>
        <w:t>C．以礼待人</w:t>
      </w:r>
      <w:r>
        <w:tab/>
      </w:r>
      <w:r>
        <w:rPr>
          <w:rFonts w:hint="eastAsia" w:ascii="Times New Roman" w:hAnsi="Times New Roman" w:eastAsia="新宋体"/>
          <w:szCs w:val="21"/>
        </w:rPr>
        <w:t>D．止于至善</w:t>
      </w:r>
    </w:p>
    <w:p>
      <w:pPr>
        <w:spacing w:line="360" w:lineRule="auto"/>
        <w:ind w:left="273" w:hanging="273" w:hangingChars="130"/>
      </w:pPr>
      <w:r>
        <w:rPr>
          <w:rFonts w:hint="eastAsia" w:ascii="Times New Roman" w:hAnsi="Times New Roman" w:eastAsia="新宋体"/>
          <w:szCs w:val="21"/>
        </w:rPr>
        <w:t>10．电影《你好，李焕英》展现纯真的亲情引发观众情感共鸣，更有大批网友留言讲述自己与母亲的难忘往事，掀起全民怀旧热潮，对此理解错误的是（　　）</w:t>
      </w:r>
    </w:p>
    <w:p>
      <w:pPr>
        <w:spacing w:line="360" w:lineRule="auto"/>
        <w:ind w:firstLine="273" w:firstLineChars="130"/>
        <w:jc w:val="left"/>
      </w:pPr>
      <w:r>
        <w:rPr>
          <w:rFonts w:hint="eastAsia" w:ascii="Times New Roman" w:hAnsi="Times New Roman" w:eastAsia="新宋体"/>
          <w:szCs w:val="21"/>
        </w:rPr>
        <w:t>A．在情感体验中，我们总是被动地接受外部环境的影响</w:t>
      </w:r>
      <w:r>
        <w:tab/>
      </w:r>
    </w:p>
    <w:p>
      <w:pPr>
        <w:spacing w:line="360" w:lineRule="auto"/>
        <w:ind w:firstLine="273" w:firstLineChars="130"/>
        <w:jc w:val="left"/>
      </w:pPr>
      <w:r>
        <w:rPr>
          <w:rFonts w:hint="eastAsia" w:ascii="Times New Roman" w:hAnsi="Times New Roman" w:eastAsia="新宋体"/>
          <w:szCs w:val="21"/>
        </w:rPr>
        <w:t>B．我们的情感也会相互感染</w:t>
      </w:r>
      <w:r>
        <w:tab/>
      </w:r>
    </w:p>
    <w:p>
      <w:pPr>
        <w:spacing w:line="360" w:lineRule="auto"/>
        <w:ind w:firstLine="273" w:firstLineChars="130"/>
        <w:jc w:val="left"/>
      </w:pPr>
      <w:r>
        <w:rPr>
          <w:rFonts w:hint="eastAsia" w:ascii="Times New Roman" w:hAnsi="Times New Roman" w:eastAsia="新宋体"/>
          <w:szCs w:val="21"/>
        </w:rPr>
        <w:t>C．在传递情感的过程中不断获得新的感受，使我们的情感世界更加丰富</w:t>
      </w:r>
      <w:r>
        <w:tab/>
      </w:r>
    </w:p>
    <w:p>
      <w:pPr>
        <w:spacing w:line="360" w:lineRule="auto"/>
        <w:ind w:firstLine="273" w:firstLineChars="130"/>
        <w:jc w:val="left"/>
      </w:pPr>
      <w:r>
        <w:rPr>
          <w:rFonts w:hint="eastAsia" w:ascii="Times New Roman" w:hAnsi="Times New Roman" w:eastAsia="新宋体"/>
          <w:szCs w:val="21"/>
        </w:rPr>
        <w:t>D．情由心生，它是在人的社会交往、互动中自然引发的</w:t>
      </w:r>
    </w:p>
    <w:p>
      <w:pPr>
        <w:spacing w:line="360" w:lineRule="auto"/>
        <w:ind w:left="273" w:hanging="273" w:hangingChars="130"/>
      </w:pPr>
      <w:r>
        <w:rPr>
          <w:rFonts w:hint="eastAsia" w:ascii="Times New Roman" w:hAnsi="Times New Roman" w:eastAsia="新宋体"/>
          <w:szCs w:val="21"/>
        </w:rPr>
        <w:t>11．对“中国共产党和我国宪法的关系”认识正确的选项是（　　）</w:t>
      </w:r>
    </w:p>
    <w:p>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宪法是治国安邦的总章程，具有最高法律效力</w:t>
      </w:r>
    </w:p>
    <w:p>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中国共产党领导是党和国家的根本所在、命脉所在</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中国共产党必须在宪法和法律的范围内活动</w:t>
      </w:r>
    </w:p>
    <w:p>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中国共产党领导人民制定宪法和法律，并带头守法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w:t>
      </w:r>
      <w:r>
        <w:tab/>
      </w:r>
      <w:r>
        <w:rPr>
          <w:rFonts w:hint="eastAsia" w:ascii="Times New Roman" w:hAnsi="Times New Roman" w:eastAsia="新宋体"/>
          <w:szCs w:val="21"/>
        </w:rPr>
        <w:t>B．</w:t>
      </w:r>
      <w:r>
        <w:rPr>
          <w:rFonts w:hint="eastAsia" w:ascii="Times New Roman" w:hAnsi="Times New Roman" w:eastAsia="Calibri"/>
          <w:szCs w:val="21"/>
        </w:rPr>
        <w:t>③④</w:t>
      </w:r>
      <w:r>
        <w:tab/>
      </w:r>
      <w:r>
        <w:rPr>
          <w:rFonts w:hint="eastAsia" w:ascii="Times New Roman" w:hAnsi="Times New Roman" w:eastAsia="新宋体"/>
          <w:szCs w:val="21"/>
        </w:rPr>
        <w:t>C．</w:t>
      </w:r>
      <w:r>
        <w:rPr>
          <w:rFonts w:hint="eastAsia" w:ascii="Times New Roman" w:hAnsi="Times New Roman" w:eastAsia="Calibri"/>
          <w:szCs w:val="21"/>
        </w:rPr>
        <w:t>①③</w:t>
      </w:r>
      <w:r>
        <w:tab/>
      </w:r>
      <w:r>
        <w:rPr>
          <w:rFonts w:hint="eastAsia" w:ascii="Times New Roman" w:hAnsi="Times New Roman" w:eastAsia="新宋体"/>
          <w:szCs w:val="21"/>
        </w:rPr>
        <w:t>D．</w:t>
      </w:r>
      <w:r>
        <w:rPr>
          <w:rFonts w:hint="eastAsia" w:ascii="Times New Roman" w:hAnsi="Times New Roman" w:eastAsia="Calibri"/>
          <w:szCs w:val="21"/>
        </w:rPr>
        <w:t>②④</w:t>
      </w:r>
    </w:p>
    <w:p>
      <w:pPr>
        <w:spacing w:line="360" w:lineRule="auto"/>
        <w:ind w:left="273" w:hanging="273" w:hangingChars="130"/>
      </w:pPr>
      <w:r>
        <w:rPr>
          <w:rFonts w:hint="eastAsia" w:ascii="Times New Roman" w:hAnsi="Times New Roman" w:eastAsia="新宋体"/>
          <w:szCs w:val="21"/>
        </w:rPr>
        <w:t>12．读漫画《一家亲》。漫画要求我们（　　）</w:t>
      </w:r>
    </w:p>
    <w:p>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坚持中国共产党的领导，坚持民族区域自治制度</w:t>
      </w:r>
    </w:p>
    <w:p>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促进民族地区经济大发展，实现各民族同步繁荣</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发展民族文化，建设各民族共有的精神家园</w:t>
      </w:r>
    </w:p>
    <w:p>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基本实现社会主义现代化，消除各民族经济、文化差异</w:t>
      </w:r>
    </w:p>
    <w:p>
      <w:pPr>
        <w:spacing w:line="360" w:lineRule="auto"/>
        <w:ind w:left="273" w:leftChars="130"/>
      </w:pPr>
      <w:r>
        <w:rPr>
          <w:rFonts w:hint="eastAsia" w:ascii="Times New Roman" w:hAnsi="Times New Roman" w:eastAsia="新宋体"/>
          <w:szCs w:val="21"/>
        </w:rPr>
        <w:pict>
          <v:shape id="_x0000_i1025" o:spt="75" alt="菁优网：http://www.jyeoo.com" type="#_x0000_t75" style="height:97.55pt;width:165.8pt;" filled="f" o:preferrelative="t" stroked="f" coordsize="21600,21600">
            <v:path/>
            <v:fill on="f" focussize="0,0"/>
            <v:stroke on="f" joinstyle="miter"/>
            <v:imagedata r:id="rId7" o:title=""/>
            <o:lock v:ext="edit" aspectratio="t"/>
            <w10:wrap type="none"/>
            <w10:anchorlock/>
          </v:shape>
        </w:pic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w:t>
      </w:r>
      <w:r>
        <w:tab/>
      </w:r>
      <w:r>
        <w:rPr>
          <w:rFonts w:hint="eastAsia" w:ascii="Times New Roman" w:hAnsi="Times New Roman" w:eastAsia="新宋体"/>
          <w:szCs w:val="21"/>
        </w:rPr>
        <w:t>B．</w:t>
      </w:r>
      <w:r>
        <w:rPr>
          <w:rFonts w:hint="eastAsia" w:ascii="Times New Roman" w:hAnsi="Times New Roman" w:eastAsia="Calibri"/>
          <w:szCs w:val="21"/>
        </w:rPr>
        <w:t>①③</w:t>
      </w:r>
      <w:r>
        <w:tab/>
      </w:r>
      <w:r>
        <w:rPr>
          <w:rFonts w:hint="eastAsia" w:ascii="Times New Roman" w:hAnsi="Times New Roman" w:eastAsia="新宋体"/>
          <w:szCs w:val="21"/>
        </w:rPr>
        <w:t>C．</w:t>
      </w:r>
      <w:r>
        <w:rPr>
          <w:rFonts w:hint="eastAsia" w:ascii="Times New Roman" w:hAnsi="Times New Roman" w:eastAsia="Calibri"/>
          <w:szCs w:val="21"/>
        </w:rPr>
        <w:t>②④</w:t>
      </w:r>
      <w:r>
        <w:tab/>
      </w:r>
      <w:r>
        <w:rPr>
          <w:rFonts w:hint="eastAsia" w:ascii="Times New Roman" w:hAnsi="Times New Roman" w:eastAsia="新宋体"/>
          <w:szCs w:val="21"/>
        </w:rPr>
        <w:t>D．</w:t>
      </w:r>
      <w:r>
        <w:rPr>
          <w:rFonts w:hint="eastAsia" w:ascii="Times New Roman" w:hAnsi="Times New Roman" w:eastAsia="Calibri"/>
          <w:szCs w:val="21"/>
        </w:rPr>
        <w:t>③④</w:t>
      </w:r>
    </w:p>
    <w:p>
      <w:pPr>
        <w:spacing w:line="360" w:lineRule="auto"/>
        <w:ind w:left="273" w:hanging="273" w:hangingChars="130"/>
      </w:pPr>
      <w:r>
        <w:rPr>
          <w:rFonts w:hint="eastAsia" w:ascii="Times New Roman" w:hAnsi="Times New Roman" w:eastAsia="新宋体"/>
          <w:szCs w:val="21"/>
        </w:rPr>
        <w:t>13．2022年3月5日全国人大第五次会议在北京召开，会议听取和审议了最高人民法院、最高人民检察院的工作报告。这体现了（　　）</w:t>
      </w:r>
    </w:p>
    <w:p>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我国国家权力机关对司法机关负责</w:t>
      </w:r>
      <w:r>
        <w:rPr>
          <w:rFonts w:hint="eastAsia"/>
        </w:rPr>
        <w:t xml:space="preserve">    </w:t>
      </w:r>
      <w:r>
        <w:rPr>
          <w:rFonts w:hint="eastAsia" w:ascii="Times New Roman" w:hAnsi="Times New Roman" w:eastAsia="Calibri"/>
          <w:szCs w:val="21"/>
        </w:rPr>
        <w:t>②</w:t>
      </w:r>
      <w:r>
        <w:rPr>
          <w:rFonts w:hint="eastAsia" w:ascii="Times New Roman" w:hAnsi="Times New Roman" w:eastAsia="新宋体"/>
          <w:szCs w:val="21"/>
        </w:rPr>
        <w:t>我国国家机构实行民主集中制原则</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司法机关接受人民代表大会的监督</w:t>
      </w:r>
      <w:r>
        <w:rPr>
          <w:rFonts w:hint="eastAsia"/>
        </w:rPr>
        <w:t xml:space="preserve">    </w:t>
      </w:r>
      <w:r>
        <w:rPr>
          <w:rFonts w:hint="eastAsia" w:ascii="Times New Roman" w:hAnsi="Times New Roman" w:eastAsia="Calibri"/>
          <w:szCs w:val="21"/>
        </w:rPr>
        <w:t>④</w:t>
      </w:r>
      <w:r>
        <w:rPr>
          <w:rFonts w:hint="eastAsia" w:ascii="Times New Roman" w:hAnsi="Times New Roman" w:eastAsia="新宋体"/>
          <w:szCs w:val="21"/>
        </w:rPr>
        <w:t>司法机关独立行使审判权、检察权</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②③</w:t>
      </w:r>
      <w:r>
        <w:tab/>
      </w:r>
      <w:r>
        <w:rPr>
          <w:rFonts w:hint="eastAsia" w:ascii="Times New Roman" w:hAnsi="Times New Roman" w:eastAsia="新宋体"/>
          <w:szCs w:val="21"/>
        </w:rPr>
        <w:t>B．</w:t>
      </w:r>
      <w:r>
        <w:rPr>
          <w:rFonts w:hint="eastAsia" w:ascii="Times New Roman" w:hAnsi="Times New Roman" w:eastAsia="Calibri"/>
          <w:szCs w:val="21"/>
        </w:rPr>
        <w:t>①③</w:t>
      </w:r>
      <w:r>
        <w:tab/>
      </w:r>
      <w:r>
        <w:rPr>
          <w:rFonts w:hint="eastAsia" w:ascii="Times New Roman" w:hAnsi="Times New Roman" w:eastAsia="新宋体"/>
          <w:szCs w:val="21"/>
        </w:rPr>
        <w:t>C．</w:t>
      </w:r>
      <w:r>
        <w:rPr>
          <w:rFonts w:hint="eastAsia" w:ascii="Times New Roman" w:hAnsi="Times New Roman" w:eastAsia="Calibri"/>
          <w:szCs w:val="21"/>
        </w:rPr>
        <w:t>①④</w:t>
      </w:r>
      <w:r>
        <w:tab/>
      </w:r>
      <w:r>
        <w:rPr>
          <w:rFonts w:hint="eastAsia" w:ascii="Times New Roman" w:hAnsi="Times New Roman" w:eastAsia="新宋体"/>
          <w:szCs w:val="21"/>
        </w:rPr>
        <w:t>D．</w:t>
      </w:r>
      <w:r>
        <w:rPr>
          <w:rFonts w:hint="eastAsia" w:ascii="Times New Roman" w:hAnsi="Times New Roman" w:eastAsia="Calibri"/>
          <w:szCs w:val="21"/>
        </w:rPr>
        <w:t>②④</w:t>
      </w:r>
    </w:p>
    <w:p>
      <w:pPr>
        <w:spacing w:line="360" w:lineRule="auto"/>
        <w:ind w:left="273" w:hanging="273" w:hangingChars="130"/>
      </w:pPr>
      <w:r>
        <w:rPr>
          <w:rFonts w:hint="eastAsia" w:ascii="Times New Roman" w:hAnsi="Times New Roman" w:eastAsia="新宋体"/>
          <w:szCs w:val="21"/>
        </w:rPr>
        <w:t>14．首届中国国际消费品博览会在海南海口举办，这场“买全球”“卖全球”的消博会为世界经济注入新动力。这说明（　　）</w:t>
      </w:r>
    </w:p>
    <w:p>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当今世界是开放发展的世界</w:t>
      </w:r>
      <w:r>
        <w:rPr>
          <w:rFonts w:hint="eastAsia"/>
        </w:rPr>
        <w:t xml:space="preserve">    </w:t>
      </w:r>
      <w:r>
        <w:rPr>
          <w:rFonts w:hint="eastAsia" w:ascii="Times New Roman" w:hAnsi="Times New Roman" w:eastAsia="Calibri"/>
          <w:szCs w:val="21"/>
        </w:rPr>
        <w:t>②</w:t>
      </w:r>
      <w:r>
        <w:rPr>
          <w:rFonts w:hint="eastAsia" w:ascii="Times New Roman" w:hAnsi="Times New Roman" w:eastAsia="新宋体"/>
          <w:szCs w:val="21"/>
        </w:rPr>
        <w:t>当今世界形成多个政治经济中心</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经济全球化是当今时代潮流</w:t>
      </w:r>
      <w:r>
        <w:rPr>
          <w:rFonts w:hint="eastAsia"/>
        </w:rPr>
        <w:t xml:space="preserve">    </w:t>
      </w:r>
      <w:r>
        <w:rPr>
          <w:rFonts w:hint="eastAsia" w:ascii="Times New Roman" w:hAnsi="Times New Roman" w:eastAsia="Calibri"/>
          <w:szCs w:val="21"/>
        </w:rPr>
        <w:t>④</w:t>
      </w:r>
      <w:r>
        <w:rPr>
          <w:rFonts w:hint="eastAsia" w:ascii="Times New Roman" w:hAnsi="Times New Roman" w:eastAsia="新宋体"/>
          <w:szCs w:val="21"/>
        </w:rPr>
        <w:t>当今世界国家之间关系复杂多变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w:t>
      </w:r>
      <w:r>
        <w:tab/>
      </w:r>
      <w:r>
        <w:rPr>
          <w:rFonts w:hint="eastAsia" w:ascii="Times New Roman" w:hAnsi="Times New Roman" w:eastAsia="新宋体"/>
          <w:szCs w:val="21"/>
        </w:rPr>
        <w:t>B．</w:t>
      </w:r>
      <w:r>
        <w:rPr>
          <w:rFonts w:hint="eastAsia" w:ascii="Times New Roman" w:hAnsi="Times New Roman" w:eastAsia="Calibri"/>
          <w:szCs w:val="21"/>
        </w:rPr>
        <w:t>①③</w:t>
      </w:r>
      <w:r>
        <w:tab/>
      </w:r>
      <w:r>
        <w:rPr>
          <w:rFonts w:hint="eastAsia" w:ascii="Times New Roman" w:hAnsi="Times New Roman" w:eastAsia="新宋体"/>
          <w:szCs w:val="21"/>
        </w:rPr>
        <w:t>C．</w:t>
      </w:r>
      <w:r>
        <w:rPr>
          <w:rFonts w:hint="eastAsia" w:ascii="Times New Roman" w:hAnsi="Times New Roman" w:eastAsia="Calibri"/>
          <w:szCs w:val="21"/>
        </w:rPr>
        <w:t>②④</w:t>
      </w:r>
      <w:r>
        <w:tab/>
      </w:r>
      <w:r>
        <w:rPr>
          <w:rFonts w:hint="eastAsia" w:ascii="Times New Roman" w:hAnsi="Times New Roman" w:eastAsia="新宋体"/>
          <w:szCs w:val="21"/>
        </w:rPr>
        <w:t>D．</w:t>
      </w:r>
      <w:r>
        <w:rPr>
          <w:rFonts w:hint="eastAsia" w:ascii="Times New Roman" w:hAnsi="Times New Roman" w:eastAsia="Calibri"/>
          <w:szCs w:val="21"/>
        </w:rPr>
        <w:t>③④</w:t>
      </w:r>
    </w:p>
    <w:p>
      <w:pPr>
        <w:spacing w:line="360" w:lineRule="auto"/>
        <w:rPr>
          <w:rFonts w:hint="eastAsia" w:ascii="Times New Roman" w:hAnsi="Times New Roman" w:eastAsia="新宋体"/>
          <w:szCs w:val="21"/>
        </w:rPr>
      </w:pPr>
      <w:r>
        <w:rPr>
          <w:rFonts w:hint="eastAsia" w:ascii="Times New Roman" w:hAnsi="Times New Roman" w:eastAsia="新宋体"/>
          <w:szCs w:val="21"/>
        </w:rPr>
        <w:t>15，（2分）长山花园社区居委会书记吴亚琴被誉为“小巷总理”。在她的带领下，居委会积极化解邻里纠纷，制定社区公约，热心为居民服务，社区变得越来越好。对此，同学们发表了以下评论，其中认识正确的有（    ）</w:t>
      </w:r>
    </w:p>
    <w:p>
      <w:pPr>
        <w:spacing w:line="360" w:lineRule="auto"/>
        <w:rPr>
          <w:rFonts w:hint="eastAsia" w:ascii="Times New Roman" w:hAnsi="Times New Roman" w:eastAsia="新宋体"/>
          <w:szCs w:val="21"/>
        </w:rPr>
      </w:pPr>
      <w:r>
        <w:rPr>
          <w:rFonts w:hint="eastAsia" w:ascii="Times New Roman" w:hAnsi="Times New Roman" w:eastAsia="新宋体"/>
          <w:szCs w:val="21"/>
        </w:rPr>
        <w:t>①“小巷总理”的做法有利于建设服务型政府  ②长山花园社区是实行基层群众自治的典范</w:t>
      </w:r>
      <w:r>
        <w:rPr>
          <w:rFonts w:hint="eastAsia" w:ascii="Times New Roman" w:hAnsi="Times New Roman" w:eastAsia="新宋体"/>
          <w:szCs w:val="21"/>
        </w:rPr>
        <w:cr/>
      </w:r>
      <w:r>
        <w:rPr>
          <w:rFonts w:hint="eastAsia" w:ascii="Times New Roman" w:hAnsi="Times New Roman" w:eastAsia="新宋体"/>
          <w:szCs w:val="21"/>
        </w:rPr>
        <w:t>③制定社区公约是创制法律的表现            ④人民调解是解决纠纷的有效方式</w:t>
      </w:r>
      <w:r>
        <w:rPr>
          <w:rFonts w:hint="eastAsia" w:ascii="Times New Roman" w:hAnsi="Times New Roman" w:eastAsia="新宋体"/>
          <w:szCs w:val="21"/>
        </w:rPr>
        <w:cr/>
      </w:r>
      <w:r>
        <w:rPr>
          <w:rFonts w:hint="eastAsia" w:ascii="Times New Roman" w:hAnsi="Times New Roman" w:eastAsia="新宋体"/>
          <w:szCs w:val="21"/>
        </w:rPr>
        <w:t>A.①②        B.③④        C.①③         D.②④</w:t>
      </w:r>
      <w:r>
        <w:rPr>
          <w:rFonts w:hint="eastAsia" w:ascii="Times New Roman" w:hAnsi="Times New Roman" w:eastAsia="新宋体"/>
          <w:szCs w:val="21"/>
        </w:rPr>
        <w:cr/>
      </w:r>
      <w:r>
        <w:rPr>
          <w:rFonts w:hint="eastAsia" w:ascii="Times New Roman" w:hAnsi="Times New Roman" w:eastAsia="新宋体"/>
          <w:szCs w:val="21"/>
        </w:rPr>
        <w:t xml:space="preserve">  </w:t>
      </w:r>
    </w:p>
    <w:p>
      <w:pPr>
        <w:spacing w:line="360" w:lineRule="auto"/>
      </w:pPr>
      <w:r>
        <w:rPr>
          <w:rFonts w:hint="eastAsia" w:ascii="Times New Roman" w:hAnsi="Times New Roman" w:eastAsia="新宋体"/>
          <w:b/>
          <w:szCs w:val="21"/>
        </w:rPr>
        <w:t>二．非选择题（共5小题共40分）</w:t>
      </w:r>
    </w:p>
    <w:p>
      <w:pPr>
        <w:spacing w:line="360" w:lineRule="auto"/>
        <w:ind w:left="273" w:hanging="273" w:hangingChars="130"/>
      </w:pPr>
      <w:r>
        <w:rPr>
          <w:rFonts w:hint="eastAsia" w:ascii="Times New Roman" w:hAnsi="Times New Roman" w:eastAsia="新宋体"/>
          <w:szCs w:val="21"/>
        </w:rPr>
        <w:t>16．（8分）读漫画，回答问题。</w:t>
      </w:r>
    </w:p>
    <w:p>
      <w:pPr>
        <w:spacing w:line="360" w:lineRule="auto"/>
        <w:ind w:left="273" w:leftChars="130"/>
      </w:pPr>
      <w:r>
        <w:rPr>
          <w:rFonts w:hint="eastAsia" w:ascii="Times New Roman" w:hAnsi="Times New Roman" w:eastAsia="新宋体"/>
          <w:szCs w:val="21"/>
        </w:rPr>
        <w:t>（1）漫画中体现了哪部法律规定的对未成年人的哪种保护？</w:t>
      </w:r>
    </w:p>
    <w:p>
      <w:pPr>
        <w:spacing w:line="360" w:lineRule="auto"/>
        <w:ind w:left="273" w:leftChars="130"/>
      </w:pPr>
      <w:r>
        <w:rPr>
          <w:rFonts w:hint="eastAsia" w:ascii="Times New Roman" w:hAnsi="Times New Roman" w:eastAsia="新宋体"/>
          <w:szCs w:val="21"/>
        </w:rPr>
        <w:t>（2）请从家庭和学校两个角度回答，怎样做好这种保护？</w:t>
      </w:r>
    </w:p>
    <w:p>
      <w:pPr>
        <w:spacing w:line="360" w:lineRule="auto"/>
        <w:ind w:left="273" w:leftChars="130"/>
      </w:pPr>
      <w:r>
        <w:rPr>
          <w:rFonts w:hint="eastAsia" w:ascii="Times New Roman" w:hAnsi="Times New Roman" w:eastAsia="新宋体"/>
          <w:szCs w:val="21"/>
        </w:rPr>
        <w:pict>
          <v:shape id="_x0000_i1026" o:spt="75" alt="菁优网：http://www.jyeoo.com" type="#_x0000_t75" style="height:97.55pt;width:157.55pt;" filled="f" o:preferrelative="t" stroked="f" coordsize="21600,21600">
            <v:path/>
            <v:fill on="f" focussize="0,0"/>
            <v:stroke on="f" joinstyle="miter"/>
            <v:imagedata r:id="rId8" o:title=""/>
            <o:lock v:ext="edit" aspectratio="t"/>
            <w10:wrap type="none"/>
            <w10:anchorlock/>
          </v:shape>
        </w:pict>
      </w: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pPr>
      <w:r>
        <w:rPr>
          <w:rFonts w:hint="eastAsia" w:ascii="Times New Roman" w:hAnsi="Times New Roman" w:eastAsia="新宋体"/>
          <w:szCs w:val="21"/>
        </w:rPr>
        <w:t>17．（6分）阅读材料，回答问题。</w:t>
      </w:r>
    </w:p>
    <w:p>
      <w:pPr>
        <w:spacing w:line="360" w:lineRule="auto"/>
        <w:ind w:left="273" w:leftChars="130"/>
      </w:pPr>
      <w:r>
        <w:rPr>
          <w:rFonts w:hint="eastAsia" w:ascii="Times New Roman" w:hAnsi="Times New Roman" w:eastAsia="新宋体"/>
          <w:szCs w:val="21"/>
        </w:rPr>
        <w:t>“中国疫苗（治疗新冠肺炎）的足迹遍布全球五大洲。截至目前，中国已向近100个国家提供疫苗，是世界上对外提供疫苗最多的国家。”在中国外交部例行记者会上，发言人汪文斌应记者提问介绍了中国疫苗对全球抗疫合作发挥的作用。汪文斌强调，中国将继续在力所能及范围内为实现疫苗在发展中国家的可及性和可负担性作出贡献。</w:t>
      </w:r>
    </w:p>
    <w:p>
      <w:pPr>
        <w:spacing w:line="360" w:lineRule="auto"/>
        <w:ind w:left="273" w:leftChars="130"/>
      </w:pPr>
      <w:r>
        <w:rPr>
          <w:rFonts w:hint="eastAsia" w:ascii="Times New Roman" w:hAnsi="Times New Roman" w:eastAsia="新宋体"/>
          <w:szCs w:val="21"/>
        </w:rPr>
        <w:t>请运用所学知识分析材料中我国的做法。</w:t>
      </w: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pPr>
      <w:r>
        <w:rPr>
          <w:rFonts w:hint="eastAsia" w:ascii="Times New Roman" w:hAnsi="Times New Roman" w:eastAsia="新宋体"/>
          <w:szCs w:val="21"/>
        </w:rPr>
        <w:t>18．（8分）阅读2022年《政府工作报告》内容节选，回答问题。</w:t>
      </w:r>
    </w:p>
    <w:tbl>
      <w:tblPr>
        <w:tblStyle w:val="6"/>
        <w:tblW w:w="800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4000"/>
        <w:gridCol w:w="40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00" w:type="dxa"/>
          </w:tcPr>
          <w:p>
            <w:pPr>
              <w:spacing w:line="360" w:lineRule="auto"/>
              <w:jc w:val="center"/>
            </w:pPr>
            <w:r>
              <w:rPr>
                <w:rFonts w:hint="eastAsia" w:ascii="Times New Roman" w:hAnsi="Times New Roman" w:eastAsia="新宋体"/>
                <w:szCs w:val="21"/>
              </w:rPr>
              <w:t>内容</w:t>
            </w:r>
          </w:p>
        </w:tc>
        <w:tc>
          <w:tcPr>
            <w:tcW w:w="4000" w:type="dxa"/>
          </w:tcPr>
          <w:p>
            <w:pPr>
              <w:spacing w:line="360" w:lineRule="auto"/>
              <w:jc w:val="center"/>
            </w:pPr>
            <w:r>
              <w:rPr>
                <w:rFonts w:hint="eastAsia" w:ascii="Times New Roman" w:hAnsi="Times New Roman" w:eastAsia="新宋体"/>
                <w:szCs w:val="21"/>
              </w:rPr>
              <w:t>问题</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00" w:type="dxa"/>
          </w:tcPr>
          <w:p>
            <w:pPr>
              <w:spacing w:line="360" w:lineRule="auto"/>
            </w:pPr>
            <w:r>
              <w:rPr>
                <w:rFonts w:hint="eastAsia" w:ascii="Times New Roman" w:hAnsi="Times New Roman" w:eastAsia="新宋体"/>
                <w:szCs w:val="21"/>
              </w:rPr>
              <w:t>我国关键核心技术取得重要进展，载人航天、火星探测、资源勘探、能源工程等领域实现新突破。</w:t>
            </w:r>
          </w:p>
        </w:tc>
        <w:tc>
          <w:tcPr>
            <w:tcW w:w="4000" w:type="dxa"/>
          </w:tcPr>
          <w:p>
            <w:pPr>
              <w:spacing w:line="360" w:lineRule="auto"/>
            </w:pPr>
            <w:r>
              <w:rPr>
                <w:rFonts w:hint="eastAsia" w:ascii="Times New Roman" w:hAnsi="Times New Roman" w:eastAsia="新宋体"/>
                <w:szCs w:val="21"/>
              </w:rPr>
              <w:t>（1）材料体现我国怎样的科技现状？</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00" w:type="dxa"/>
          </w:tcPr>
          <w:p>
            <w:pPr>
              <w:spacing w:line="360" w:lineRule="auto"/>
            </w:pPr>
            <w:r>
              <w:rPr>
                <w:rFonts w:hint="eastAsia" w:ascii="Times New Roman" w:hAnsi="Times New Roman" w:eastAsia="新宋体"/>
                <w:szCs w:val="21"/>
              </w:rPr>
              <w:t>优先安排小微企业，对小微企业应纳税所得额100万元至300万元部分，再减半征收企业所得税。</w:t>
            </w:r>
          </w:p>
        </w:tc>
        <w:tc>
          <w:tcPr>
            <w:tcW w:w="4000" w:type="dxa"/>
          </w:tcPr>
          <w:p>
            <w:pPr>
              <w:spacing w:line="360" w:lineRule="auto"/>
            </w:pPr>
            <w:r>
              <w:rPr>
                <w:rFonts w:hint="eastAsia" w:ascii="Times New Roman" w:hAnsi="Times New Roman" w:eastAsia="新宋体"/>
                <w:szCs w:val="21"/>
              </w:rPr>
              <w:t>（2）材料表明我国对待非公有制经济的态度是什么？</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00" w:type="dxa"/>
          </w:tcPr>
          <w:p>
            <w:pPr>
              <w:spacing w:line="360" w:lineRule="auto"/>
            </w:pPr>
            <w:r>
              <w:rPr>
                <w:rFonts w:hint="eastAsia" w:ascii="Times New Roman" w:hAnsi="Times New Roman" w:eastAsia="新宋体"/>
                <w:szCs w:val="21"/>
              </w:rPr>
              <w:t>繁荣新闻出版、广播影视、文学艺术、哲学和社会科学等事业，深入推进全民阅读，促进基层文化设施布局和资源共享。</w:t>
            </w:r>
          </w:p>
        </w:tc>
        <w:tc>
          <w:tcPr>
            <w:tcW w:w="4000" w:type="dxa"/>
          </w:tcPr>
          <w:p>
            <w:pPr>
              <w:spacing w:line="360" w:lineRule="auto"/>
            </w:pPr>
            <w:r>
              <w:rPr>
                <w:rFonts w:hint="eastAsia" w:ascii="Times New Roman" w:hAnsi="Times New Roman" w:eastAsia="新宋体"/>
                <w:szCs w:val="21"/>
              </w:rPr>
              <w:t>（3）材料体现我国积极推进哪一文明建设？</w:t>
            </w:r>
          </w:p>
        </w:tc>
      </w:tr>
    </w:tbl>
    <w:p>
      <w:pPr>
        <w:spacing w:line="360" w:lineRule="auto"/>
        <w:ind w:left="273" w:hanging="273" w:hangingChars="130"/>
      </w:pPr>
      <w:r>
        <w:rPr>
          <w:rFonts w:hint="eastAsia" w:ascii="Times New Roman" w:hAnsi="Times New Roman" w:eastAsia="新宋体"/>
          <w:szCs w:val="21"/>
        </w:rPr>
        <w:t>19．（8分）阅读4月18日北京国家中文论坛内容节选并回答问题。</w:t>
      </w:r>
    </w:p>
    <w:p>
      <w:pPr>
        <w:spacing w:line="360" w:lineRule="auto"/>
        <w:ind w:left="273" w:leftChars="130"/>
      </w:pPr>
      <w:r>
        <w:rPr>
          <w:rFonts w:hint="eastAsia" w:ascii="Times New Roman" w:hAnsi="Times New Roman" w:eastAsia="新宋体"/>
          <w:szCs w:val="21"/>
        </w:rPr>
        <w:t>节选一：中国的汉语言是中华文化的重要载体和集中体现，承载着中华民族五千年的文明史。汉字中蕴藏着中华民族的价值观念、思维方式、审美情趣等，它是全体中华儿女共同享有的国家文化符号和形象，是中华民族人心凝聚、团结奋进的强大精神纽带。</w:t>
      </w:r>
    </w:p>
    <w:p>
      <w:pPr>
        <w:spacing w:line="360" w:lineRule="auto"/>
        <w:ind w:left="273" w:leftChars="130"/>
      </w:pPr>
      <w:r>
        <w:rPr>
          <w:rFonts w:hint="eastAsia" w:ascii="Times New Roman" w:hAnsi="Times New Roman" w:eastAsia="新宋体"/>
          <w:szCs w:val="21"/>
        </w:rPr>
        <w:t>（1）运用所学知识分析论坛为什么强调这些内容。</w:t>
      </w:r>
    </w:p>
    <w:p>
      <w:pPr>
        <w:spacing w:line="360" w:lineRule="auto"/>
        <w:ind w:left="273" w:leftChars="130"/>
      </w:pPr>
      <w:r>
        <w:rPr>
          <w:rFonts w:hint="eastAsia" w:ascii="Times New Roman" w:hAnsi="Times New Roman" w:eastAsia="新宋体"/>
          <w:szCs w:val="21"/>
        </w:rPr>
        <w:t>节选二：现在中文正大踏步走向国际社会，影响力日益扩大。目前，中国以外学习汉语的人数约2500万人，累计近2亿人。中文已经成为世界了解中国的重要窗口，为推动中国与世界携手构建人类命运共同体发挥了重要的桥梁作用。</w:t>
      </w:r>
    </w:p>
    <w:p>
      <w:pPr>
        <w:spacing w:line="360" w:lineRule="auto"/>
        <w:ind w:left="273" w:leftChars="130"/>
      </w:pPr>
      <w:r>
        <w:rPr>
          <w:rFonts w:hint="eastAsia" w:ascii="Times New Roman" w:hAnsi="Times New Roman" w:eastAsia="新宋体"/>
          <w:szCs w:val="21"/>
        </w:rPr>
        <w:t>（2）运用所学当今世界的有关知识分析越来越多外国人学习中文的原因。</w:t>
      </w:r>
    </w:p>
    <w:p>
      <w:pPr>
        <w:spacing w:line="360" w:lineRule="auto"/>
        <w:ind w:left="273" w:leftChars="130"/>
      </w:pPr>
      <w:r>
        <w:rPr>
          <w:rFonts w:hint="eastAsia" w:ascii="Times New Roman" w:hAnsi="Times New Roman" w:eastAsia="新宋体"/>
          <w:szCs w:val="21"/>
        </w:rPr>
        <w:t>（3）根据所学，分析材料中汉语的这种发展状态的意义。</w:t>
      </w: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pPr>
      <w:r>
        <w:rPr>
          <w:rFonts w:hint="eastAsia" w:ascii="Times New Roman" w:hAnsi="Times New Roman" w:eastAsia="新宋体"/>
          <w:szCs w:val="21"/>
        </w:rPr>
        <w:t>20．（12分）2022年初，冬奥之光照亮人类前行之路，让我们一起向未来，观看某校九年级同学制作的板报展览，并参与其中。</w:t>
      </w:r>
    </w:p>
    <w:tbl>
      <w:tblPr>
        <w:tblStyle w:val="6"/>
        <w:tblW w:w="8753"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034"/>
        <w:gridCol w:w="671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034" w:type="dxa"/>
          </w:tcPr>
          <w:p>
            <w:pPr>
              <w:spacing w:line="360" w:lineRule="auto"/>
              <w:jc w:val="center"/>
            </w:pPr>
            <w:r>
              <w:rPr>
                <w:rFonts w:hint="eastAsia" w:ascii="Times New Roman" w:hAnsi="Times New Roman" w:eastAsia="新宋体"/>
                <w:szCs w:val="21"/>
              </w:rPr>
              <w:pict>
                <v:shape id="_x0000_i1027" o:spt="75" alt="菁优网：http://www.jyeoo.com" type="#_x0000_t75" style="height:58.5pt;width:67.55pt;" filled="f" o:preferrelative="t" stroked="f" coordsize="21600,21600">
                  <v:path/>
                  <v:fill on="f" focussize="0,0"/>
                  <v:stroke on="f" joinstyle="miter"/>
                  <v:imagedata r:id="rId9" o:title=""/>
                  <o:lock v:ext="edit" aspectratio="t"/>
                  <w10:wrap type="none"/>
                  <w10:anchorlock/>
                </v:shape>
              </w:pict>
            </w:r>
          </w:p>
        </w:tc>
        <w:tc>
          <w:tcPr>
            <w:tcW w:w="6719" w:type="dxa"/>
          </w:tcPr>
          <w:p>
            <w:pPr>
              <w:spacing w:line="360" w:lineRule="auto"/>
              <w:jc w:val="center"/>
            </w:pPr>
            <w:r>
              <w:rPr>
                <w:rFonts w:hint="eastAsia" w:ascii="Times New Roman" w:hAnsi="Times New Roman" w:eastAsia="新宋体"/>
                <w:szCs w:val="21"/>
              </w:rPr>
              <w:t>冬奥之物</w:t>
            </w:r>
          </w:p>
          <w:p>
            <w:pPr>
              <w:spacing w:line="360" w:lineRule="auto"/>
              <w:jc w:val="center"/>
            </w:pPr>
            <w:r>
              <w:rPr>
                <w:rFonts w:hint="eastAsia" w:ascii="Times New Roman" w:hAnsi="Times New Roman" w:eastAsia="新宋体"/>
                <w:szCs w:val="21"/>
              </w:rPr>
              <w:t>北京冬奥会吉祥物“冰墩墩”销量异常火爆，出现了“一墩难求”的情况。有些商家看到商机，想开发相关衍生品。律师温馨提示：“冰墩墩”的卡通形象作为美术作品，受到法律的保护，未经其著作权人（北京冬奥组委会）许可禁止开发、传播和销售相关衍生品。</w:t>
            </w:r>
          </w:p>
        </w:tc>
      </w:tr>
    </w:tbl>
    <w:p>
      <w:pPr>
        <w:spacing w:line="360" w:lineRule="auto"/>
        <w:ind w:left="273" w:leftChars="130"/>
      </w:pPr>
      <w:r>
        <w:rPr>
          <w:rFonts w:hint="eastAsia" w:ascii="Times New Roman" w:hAnsi="Times New Roman" w:eastAsia="新宋体"/>
          <w:szCs w:val="21"/>
        </w:rPr>
        <w:t>（1）律师的提示旨在保护冬奥组委会的哪项权利？</w:t>
      </w:r>
    </w:p>
    <w:p>
      <w:pPr>
        <w:spacing w:line="360" w:lineRule="auto"/>
        <w:ind w:left="273" w:leftChars="130"/>
      </w:pPr>
      <w:r>
        <w:rPr>
          <w:rFonts w:hint="eastAsia" w:ascii="Times New Roman" w:hAnsi="Times New Roman" w:eastAsia="新宋体"/>
          <w:szCs w:val="21"/>
        </w:rPr>
        <w:t>（2）如有商家未经许可生产相关衍生品，请你推荐一种维权的正确方式。</w:t>
      </w:r>
    </w:p>
    <w:tbl>
      <w:tblPr>
        <w:tblStyle w:val="6"/>
        <w:tblW w:w="8753"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023"/>
        <w:gridCol w:w="67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023" w:type="dxa"/>
          </w:tcPr>
          <w:p>
            <w:pPr>
              <w:spacing w:line="360" w:lineRule="auto"/>
              <w:jc w:val="center"/>
            </w:pPr>
            <w:r>
              <w:rPr>
                <w:rFonts w:hint="eastAsia" w:ascii="Times New Roman" w:hAnsi="Times New Roman" w:eastAsia="新宋体"/>
                <w:szCs w:val="21"/>
              </w:rPr>
              <w:pict>
                <v:shape id="_x0000_i1028" o:spt="75" alt="菁优网：http://www.jyeoo.com" type="#_x0000_t75" style="height:58.5pt;width:67.55pt;" filled="f" o:preferrelative="t" stroked="f" coordsize="21600,21600">
                  <v:path/>
                  <v:fill on="f" focussize="0,0"/>
                  <v:stroke on="f" joinstyle="miter"/>
                  <v:imagedata r:id="rId9" o:title=""/>
                  <o:lock v:ext="edit" aspectratio="t"/>
                  <w10:wrap type="none"/>
                  <w10:anchorlock/>
                </v:shape>
              </w:pict>
            </w:r>
          </w:p>
        </w:tc>
        <w:tc>
          <w:tcPr>
            <w:tcW w:w="6730" w:type="dxa"/>
          </w:tcPr>
          <w:p>
            <w:pPr>
              <w:spacing w:line="360" w:lineRule="auto"/>
              <w:jc w:val="center"/>
            </w:pPr>
            <w:r>
              <w:rPr>
                <w:rFonts w:hint="eastAsia" w:ascii="Times New Roman" w:hAnsi="Times New Roman" w:eastAsia="新宋体"/>
                <w:szCs w:val="21"/>
              </w:rPr>
              <w:t>冬奥之诺</w:t>
            </w:r>
          </w:p>
          <w:p>
            <w:pPr>
              <w:spacing w:line="360" w:lineRule="auto"/>
              <w:jc w:val="center"/>
            </w:pPr>
            <w:r>
              <w:rPr>
                <w:rFonts w:hint="eastAsia" w:ascii="Times New Roman" w:hAnsi="Times New Roman" w:eastAsia="新宋体"/>
                <w:szCs w:val="21"/>
              </w:rPr>
              <w:t>实现“碳中和”是第24届北京冬奥会的重要承诺。全部冬奥场馆100%使用清洁能源供电，冬奥会火炬“飞扬”使用氢燃料，燃烧时碳排放为零……</w:t>
            </w:r>
          </w:p>
        </w:tc>
      </w:tr>
    </w:tbl>
    <w:p>
      <w:pPr>
        <w:spacing w:line="360" w:lineRule="auto"/>
        <w:ind w:left="273" w:leftChars="130"/>
      </w:pPr>
      <w:r>
        <w:rPr>
          <w:rFonts w:hint="eastAsia" w:ascii="Times New Roman" w:hAnsi="Times New Roman" w:eastAsia="新宋体"/>
          <w:szCs w:val="21"/>
        </w:rPr>
        <w:t>（3）请从保护生态和诚实守信两个角度分析我国上述做法具有哪些意义？</w:t>
      </w:r>
    </w:p>
    <w:tbl>
      <w:tblPr>
        <w:tblStyle w:val="6"/>
        <w:tblW w:w="8753"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028"/>
        <w:gridCol w:w="6725"/>
      </w:tblGrid>
      <w:tr>
        <w:tblPrEx>
          <w:tblLayout w:type="fixed"/>
          <w:tblCellMar>
            <w:top w:w="30" w:type="dxa"/>
            <w:left w:w="30" w:type="dxa"/>
            <w:bottom w:w="30" w:type="dxa"/>
            <w:right w:w="30" w:type="dxa"/>
          </w:tblCellMar>
        </w:tblPrEx>
        <w:tc>
          <w:tcPr>
            <w:tcW w:w="2028" w:type="dxa"/>
          </w:tcPr>
          <w:p>
            <w:pPr>
              <w:spacing w:line="360" w:lineRule="auto"/>
              <w:jc w:val="center"/>
            </w:pPr>
            <w:r>
              <w:rPr>
                <w:rFonts w:hint="eastAsia" w:ascii="Times New Roman" w:hAnsi="Times New Roman" w:eastAsia="新宋体"/>
                <w:szCs w:val="21"/>
              </w:rPr>
              <w:pict>
                <v:shape id="_x0000_i1029" o:spt="75" alt="菁优网：http://www.jyeoo.com" type="#_x0000_t75" style="height:58.5pt;width:67.55pt;" filled="f" o:preferrelative="t" stroked="f" coordsize="21600,21600">
                  <v:path/>
                  <v:fill on="f" focussize="0,0"/>
                  <v:stroke on="f" joinstyle="miter"/>
                  <v:imagedata r:id="rId9" o:title=""/>
                  <o:lock v:ext="edit" aspectratio="t"/>
                  <w10:wrap type="none"/>
                  <w10:anchorlock/>
                </v:shape>
              </w:pict>
            </w:r>
          </w:p>
        </w:tc>
        <w:tc>
          <w:tcPr>
            <w:tcW w:w="6725" w:type="dxa"/>
          </w:tcPr>
          <w:p>
            <w:pPr>
              <w:spacing w:line="360" w:lineRule="auto"/>
              <w:jc w:val="center"/>
            </w:pPr>
            <w:r>
              <w:rPr>
                <w:rFonts w:hint="eastAsia" w:ascii="Times New Roman" w:hAnsi="Times New Roman" w:eastAsia="新宋体"/>
                <w:szCs w:val="21"/>
              </w:rPr>
              <w:t>冬奥之星</w:t>
            </w:r>
          </w:p>
          <w:p>
            <w:pPr>
              <w:spacing w:line="360" w:lineRule="auto"/>
              <w:jc w:val="center"/>
            </w:pPr>
            <w:r>
              <w:rPr>
                <w:rFonts w:hint="eastAsia" w:ascii="Times New Roman" w:hAnsi="Times New Roman" w:eastAsia="新宋体"/>
                <w:szCs w:val="21"/>
              </w:rPr>
              <w:t>中国最年轻的冬奥冠军苏翊鸣收获一金一银。他的体能康复教练白扬说，人们看到了赛场上不断进步和突破的苏翊鸣，而我看到了夏练三伏、冬练三九的苏翊鸣。在18岁来临之际，苏翊鸣送给同龄人一句话：“努力永远不会欺骗人，只要一直努力，你想得到的目标一定会来。”</w:t>
            </w:r>
          </w:p>
        </w:tc>
      </w:tr>
    </w:tbl>
    <w:p>
      <w:pPr>
        <w:spacing w:line="360" w:lineRule="auto"/>
        <w:ind w:left="273" w:leftChars="130"/>
      </w:pPr>
      <w:r>
        <w:rPr>
          <w:rFonts w:hint="eastAsia" w:ascii="Times New Roman" w:hAnsi="Times New Roman" w:eastAsia="新宋体"/>
          <w:szCs w:val="21"/>
        </w:rPr>
        <w:t>（4）依据材料，说一说在苏翊鸣身上你看到了什么精神？</w:t>
      </w:r>
    </w:p>
    <w:p>
      <w:pPr>
        <w:spacing w:line="360" w:lineRule="auto"/>
        <w:ind w:left="273" w:leftChars="130"/>
      </w:pPr>
      <w:r>
        <w:rPr>
          <w:rFonts w:hint="eastAsia" w:ascii="Times New Roman" w:hAnsi="Times New Roman" w:eastAsia="新宋体"/>
          <w:szCs w:val="21"/>
        </w:rPr>
        <w:t>（5）结合自身实际，谈一谈苏翊鸣的话对你有什么启示？</w:t>
      </w:r>
    </w:p>
    <w:p>
      <w:pPr>
        <w:widowControl/>
        <w:spacing w:line="360" w:lineRule="auto"/>
        <w:jc w:val="left"/>
      </w:pPr>
      <w:r>
        <w:br w:type="page"/>
      </w:r>
    </w:p>
    <w:p>
      <w:pPr>
        <w:spacing w:line="360" w:lineRule="auto"/>
        <w:jc w:val="center"/>
      </w:pPr>
      <w:r>
        <w:rPr>
          <w:rFonts w:hint="eastAsia" w:ascii="Times New Roman" w:hAnsi="Times New Roman" w:eastAsia="新宋体"/>
          <w:b/>
          <w:sz w:val="30"/>
          <w:szCs w:val="30"/>
        </w:rPr>
        <w:t>道德与法治参考答案</w:t>
      </w:r>
    </w:p>
    <w:p>
      <w:pPr>
        <w:spacing w:line="360" w:lineRule="auto"/>
      </w:pPr>
      <w:r>
        <w:rPr>
          <w:rFonts w:hint="eastAsia" w:ascii="Times New Roman" w:hAnsi="Times New Roman" w:eastAsia="新宋体"/>
          <w:b/>
          <w:szCs w:val="21"/>
        </w:rPr>
        <w:t>一．选择题（共15小题，1-10题每题1分，11-15题每题2分，共20分）</w:t>
      </w:r>
    </w:p>
    <w:p>
      <w:pPr>
        <w:spacing w:line="360" w:lineRule="auto"/>
        <w:rPr>
          <w:rFonts w:ascii="Times New Roman" w:hAnsi="Times New Roman" w:eastAsia="新宋体"/>
          <w:szCs w:val="21"/>
        </w:rPr>
      </w:pPr>
      <w:r>
        <w:rPr>
          <w:rFonts w:hint="eastAsia" w:ascii="Times New Roman" w:hAnsi="Times New Roman" w:eastAsia="新宋体"/>
          <w:szCs w:val="21"/>
        </w:rPr>
        <w:t>1．</w:t>
      </w:r>
      <w:r>
        <w:rPr>
          <w:rFonts w:ascii="Times New Roman" w:hAnsi="Times New Roman" w:eastAsia="新宋体"/>
          <w:szCs w:val="21"/>
        </w:rPr>
        <w:t xml:space="preserve"> </w:t>
      </w:r>
      <w:r>
        <w:rPr>
          <w:rFonts w:hint="eastAsia" w:ascii="Times New Roman" w:hAnsi="Times New Roman" w:eastAsia="新宋体"/>
          <w:szCs w:val="21"/>
        </w:rPr>
        <w:t>D。2．</w:t>
      </w:r>
      <w:r>
        <w:rPr>
          <w:rFonts w:ascii="Times New Roman" w:hAnsi="Times New Roman" w:eastAsia="新宋体"/>
          <w:szCs w:val="21"/>
        </w:rPr>
        <w:t xml:space="preserve"> </w:t>
      </w:r>
      <w:r>
        <w:rPr>
          <w:rFonts w:hint="eastAsia" w:ascii="Times New Roman" w:hAnsi="Times New Roman" w:eastAsia="新宋体"/>
          <w:szCs w:val="21"/>
        </w:rPr>
        <w:t>A。3．</w:t>
      </w:r>
      <w:r>
        <w:rPr>
          <w:rFonts w:ascii="Times New Roman" w:hAnsi="Times New Roman" w:eastAsia="新宋体"/>
          <w:szCs w:val="21"/>
        </w:rPr>
        <w:t xml:space="preserve"> </w:t>
      </w:r>
      <w:r>
        <w:rPr>
          <w:rFonts w:hint="eastAsia" w:ascii="Times New Roman" w:hAnsi="Times New Roman" w:eastAsia="新宋体"/>
          <w:szCs w:val="21"/>
        </w:rPr>
        <w:t>C。4．</w:t>
      </w:r>
      <w:r>
        <w:rPr>
          <w:rFonts w:ascii="Times New Roman" w:hAnsi="Times New Roman" w:eastAsia="新宋体"/>
          <w:szCs w:val="21"/>
        </w:rPr>
        <w:t xml:space="preserve"> </w:t>
      </w:r>
      <w:r>
        <w:rPr>
          <w:rFonts w:hint="eastAsia" w:ascii="Times New Roman" w:hAnsi="Times New Roman" w:eastAsia="新宋体"/>
          <w:szCs w:val="21"/>
        </w:rPr>
        <w:t>B。5．</w:t>
      </w:r>
      <w:r>
        <w:rPr>
          <w:rFonts w:ascii="Times New Roman" w:hAnsi="Times New Roman" w:eastAsia="新宋体"/>
          <w:szCs w:val="21"/>
        </w:rPr>
        <w:t xml:space="preserve"> </w:t>
      </w:r>
      <w:r>
        <w:rPr>
          <w:rFonts w:hint="eastAsia" w:ascii="Times New Roman" w:hAnsi="Times New Roman" w:eastAsia="新宋体"/>
          <w:szCs w:val="21"/>
        </w:rPr>
        <w:t>B。6．</w:t>
      </w:r>
      <w:r>
        <w:rPr>
          <w:rFonts w:ascii="Times New Roman" w:hAnsi="Times New Roman" w:eastAsia="新宋体"/>
          <w:szCs w:val="21"/>
        </w:rPr>
        <w:t xml:space="preserve"> </w:t>
      </w:r>
      <w:r>
        <w:rPr>
          <w:rFonts w:hint="eastAsia" w:ascii="Times New Roman" w:hAnsi="Times New Roman" w:eastAsia="新宋体"/>
          <w:szCs w:val="21"/>
        </w:rPr>
        <w:t>B。7．</w:t>
      </w:r>
      <w:r>
        <w:rPr>
          <w:rFonts w:ascii="Times New Roman" w:hAnsi="Times New Roman" w:eastAsia="新宋体"/>
          <w:szCs w:val="21"/>
        </w:rPr>
        <w:t xml:space="preserve"> </w:t>
      </w:r>
      <w:r>
        <w:rPr>
          <w:rFonts w:hint="eastAsia" w:ascii="Times New Roman" w:hAnsi="Times New Roman" w:eastAsia="新宋体"/>
          <w:szCs w:val="21"/>
        </w:rPr>
        <w:t>D。8．</w:t>
      </w:r>
      <w:r>
        <w:rPr>
          <w:rFonts w:ascii="Times New Roman" w:hAnsi="Times New Roman" w:eastAsia="新宋体"/>
          <w:szCs w:val="21"/>
        </w:rPr>
        <w:t xml:space="preserve"> </w:t>
      </w:r>
      <w:r>
        <w:rPr>
          <w:rFonts w:hint="eastAsia" w:ascii="Times New Roman" w:hAnsi="Times New Roman" w:eastAsia="新宋体"/>
          <w:szCs w:val="21"/>
        </w:rPr>
        <w:t>D。9．</w:t>
      </w:r>
      <w:r>
        <w:rPr>
          <w:rFonts w:ascii="Times New Roman" w:hAnsi="Times New Roman" w:eastAsia="新宋体"/>
          <w:szCs w:val="21"/>
        </w:rPr>
        <w:t xml:space="preserve"> </w:t>
      </w:r>
      <w:r>
        <w:rPr>
          <w:rFonts w:hint="eastAsia" w:ascii="Times New Roman" w:hAnsi="Times New Roman" w:eastAsia="新宋体"/>
          <w:szCs w:val="21"/>
        </w:rPr>
        <w:t>C。10．</w:t>
      </w:r>
      <w:r>
        <w:rPr>
          <w:rFonts w:ascii="Times New Roman" w:hAnsi="Times New Roman" w:eastAsia="新宋体"/>
          <w:szCs w:val="21"/>
        </w:rPr>
        <w:t xml:space="preserve"> </w:t>
      </w:r>
      <w:r>
        <w:rPr>
          <w:rFonts w:hint="eastAsia" w:ascii="Times New Roman" w:hAnsi="Times New Roman" w:eastAsia="新宋体"/>
          <w:szCs w:val="21"/>
        </w:rPr>
        <w:t>A。</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11．</w:t>
      </w:r>
      <w:r>
        <w:rPr>
          <w:rFonts w:ascii="Times New Roman" w:hAnsi="Times New Roman" w:eastAsia="新宋体"/>
          <w:szCs w:val="21"/>
        </w:rPr>
        <w:t xml:space="preserve"> </w:t>
      </w:r>
      <w:r>
        <w:rPr>
          <w:rFonts w:hint="eastAsia" w:ascii="Times New Roman" w:hAnsi="Times New Roman" w:eastAsia="新宋体"/>
          <w:szCs w:val="21"/>
        </w:rPr>
        <w:t>B。12．</w:t>
      </w:r>
      <w:r>
        <w:rPr>
          <w:rFonts w:ascii="Times New Roman" w:hAnsi="Times New Roman" w:eastAsia="新宋体"/>
          <w:szCs w:val="21"/>
        </w:rPr>
        <w:t xml:space="preserve"> </w:t>
      </w:r>
      <w:r>
        <w:rPr>
          <w:rFonts w:hint="eastAsia" w:ascii="Times New Roman" w:hAnsi="Times New Roman" w:eastAsia="新宋体"/>
          <w:szCs w:val="21"/>
        </w:rPr>
        <w:t>B。13．</w:t>
      </w:r>
      <w:r>
        <w:rPr>
          <w:rFonts w:ascii="Times New Roman" w:hAnsi="Times New Roman" w:eastAsia="新宋体"/>
          <w:szCs w:val="21"/>
        </w:rPr>
        <w:t xml:space="preserve"> </w:t>
      </w:r>
      <w:r>
        <w:rPr>
          <w:rFonts w:hint="eastAsia" w:ascii="Times New Roman" w:hAnsi="Times New Roman" w:eastAsia="新宋体"/>
          <w:szCs w:val="21"/>
        </w:rPr>
        <w:t>A。14．</w:t>
      </w:r>
      <w:r>
        <w:rPr>
          <w:rFonts w:ascii="Times New Roman" w:hAnsi="Times New Roman" w:eastAsia="新宋体"/>
          <w:szCs w:val="21"/>
        </w:rPr>
        <w:t xml:space="preserve"> </w:t>
      </w:r>
      <w:r>
        <w:rPr>
          <w:rFonts w:hint="eastAsia" w:ascii="Times New Roman" w:hAnsi="Times New Roman" w:eastAsia="新宋体"/>
          <w:szCs w:val="21"/>
        </w:rPr>
        <w:t>B。15．D．</w:t>
      </w:r>
      <w:r>
        <w:t xml:space="preserve"> </w:t>
      </w:r>
    </w:p>
    <w:p>
      <w:pPr>
        <w:spacing w:line="360" w:lineRule="auto"/>
      </w:pPr>
      <w:r>
        <w:rPr>
          <w:rFonts w:hint="eastAsia" w:ascii="Times New Roman" w:hAnsi="Times New Roman" w:eastAsia="新宋体"/>
          <w:b/>
          <w:szCs w:val="21"/>
        </w:rPr>
        <w:t>二．非选择题（共5小题共40分）</w:t>
      </w:r>
    </w:p>
    <w:p>
      <w:pPr>
        <w:spacing w:line="360" w:lineRule="auto"/>
        <w:ind w:left="273" w:hanging="273" w:hangingChars="130"/>
      </w:pPr>
      <w:r>
        <w:rPr>
          <w:rFonts w:hint="eastAsia" w:ascii="Times New Roman" w:hAnsi="Times New Roman" w:eastAsia="新宋体"/>
          <w:szCs w:val="21"/>
        </w:rPr>
        <w:t>16．</w:t>
      </w:r>
      <w:r>
        <w:t xml:space="preserve"> </w:t>
      </w:r>
    </w:p>
    <w:p>
      <w:pPr>
        <w:spacing w:line="360" w:lineRule="auto"/>
        <w:ind w:left="273" w:leftChars="130"/>
      </w:pPr>
      <w:r>
        <w:rPr>
          <w:rFonts w:hint="eastAsia" w:ascii="Times New Roman" w:hAnsi="Times New Roman" w:eastAsia="新宋体"/>
          <w:szCs w:val="21"/>
        </w:rPr>
        <w:t>（1）《中华人民共和国未成年人保护法》，网络保护。</w:t>
      </w:r>
    </w:p>
    <w:p>
      <w:pPr>
        <w:spacing w:line="360" w:lineRule="auto"/>
        <w:ind w:left="273" w:leftChars="130"/>
      </w:pPr>
      <w:r>
        <w:rPr>
          <w:rFonts w:hint="eastAsia" w:ascii="Times New Roman" w:hAnsi="Times New Roman" w:eastAsia="新宋体"/>
          <w:szCs w:val="21"/>
        </w:rPr>
        <w:t>（2）家庭：加强对未成年人使用网络行为的引导和监督，智能终端产品上安装未成年人网络保护软件，合理安排未成年人使用网络的时间。</w:t>
      </w:r>
    </w:p>
    <w:p>
      <w:pPr>
        <w:spacing w:line="360" w:lineRule="auto"/>
        <w:ind w:left="273" w:leftChars="130"/>
      </w:pPr>
      <w:r>
        <w:rPr>
          <w:rFonts w:hint="eastAsia" w:ascii="Times New Roman" w:hAnsi="Times New Roman" w:eastAsia="新宋体"/>
          <w:szCs w:val="21"/>
        </w:rPr>
        <w:t>学校：加强对未成年人的手机管理，合理使用网络开展教学活动，学校发现未成年学生沉迷网络的，应当及时告知其父母或者其他监护人。</w:t>
      </w:r>
    </w:p>
    <w:p>
      <w:pPr>
        <w:spacing w:line="360" w:lineRule="auto"/>
        <w:ind w:left="273" w:hanging="273" w:hangingChars="130"/>
      </w:pPr>
      <w:r>
        <w:rPr>
          <w:rFonts w:hint="eastAsia" w:ascii="Times New Roman" w:hAnsi="Times New Roman" w:eastAsia="新宋体"/>
          <w:szCs w:val="21"/>
        </w:rPr>
        <w:t>17．</w:t>
      </w:r>
      <w:r>
        <w:t xml:space="preserve"> </w:t>
      </w:r>
    </w:p>
    <w:p>
      <w:pPr>
        <w:spacing w:line="360" w:lineRule="auto"/>
        <w:ind w:left="273" w:leftChars="130"/>
      </w:pPr>
      <w:r>
        <w:rPr>
          <w:rFonts w:hint="eastAsia" w:ascii="Times New Roman" w:hAnsi="Times New Roman" w:eastAsia="新宋体"/>
          <w:szCs w:val="21"/>
        </w:rPr>
        <w:t>我国推动构建人类命运共同体，秉持共商共建共享的全球治理观；人类只有一个地球，各国共处一个世界，采取共同行动，承担共同责任，构建人类命运共同体，应成为各国解决全球性问题的必然选择；我国是一个负责任的大国，我国的做法有利于提高自身在国际上的影响力、感召力和塑造力，有利于世界的和平与发展，有利于建设一个普遍安全的世界等。</w:t>
      </w:r>
    </w:p>
    <w:p>
      <w:pPr>
        <w:spacing w:line="360" w:lineRule="auto"/>
        <w:ind w:left="273" w:hanging="273" w:hangingChars="130"/>
      </w:pPr>
      <w:r>
        <w:rPr>
          <w:rFonts w:hint="eastAsia" w:ascii="Times New Roman" w:hAnsi="Times New Roman" w:eastAsia="新宋体"/>
          <w:szCs w:val="21"/>
        </w:rPr>
        <w:t>18．</w:t>
      </w:r>
      <w:r>
        <w:t xml:space="preserve"> </w:t>
      </w:r>
    </w:p>
    <w:p>
      <w:pPr>
        <w:spacing w:line="360" w:lineRule="auto"/>
        <w:ind w:left="273" w:leftChars="130"/>
      </w:pPr>
      <w:r>
        <w:rPr>
          <w:rFonts w:hint="eastAsia" w:ascii="Times New Roman" w:hAnsi="Times New Roman" w:eastAsia="新宋体"/>
          <w:szCs w:val="21"/>
        </w:rPr>
        <w:t>（1）我国在尖端技术的掌握和创新方面打下了坚实基础，在航天等一些重要领域已走在世界的前列。</w:t>
      </w:r>
    </w:p>
    <w:p>
      <w:pPr>
        <w:spacing w:line="360" w:lineRule="auto"/>
        <w:ind w:left="273" w:leftChars="130"/>
      </w:pPr>
      <w:r>
        <w:rPr>
          <w:rFonts w:hint="eastAsia" w:ascii="Times New Roman" w:hAnsi="Times New Roman" w:eastAsia="新宋体"/>
          <w:szCs w:val="21"/>
        </w:rPr>
        <w:t>（2）国家保护个体经济、私营经济等非公有制经济的合法权利和利益，鼓励、支持和引导非公有制经济发展。</w:t>
      </w:r>
    </w:p>
    <w:p>
      <w:pPr>
        <w:spacing w:line="360" w:lineRule="auto"/>
        <w:ind w:left="273" w:leftChars="130"/>
      </w:pPr>
      <w:r>
        <w:rPr>
          <w:rFonts w:hint="eastAsia" w:ascii="Times New Roman" w:hAnsi="Times New Roman" w:eastAsia="新宋体"/>
          <w:szCs w:val="21"/>
        </w:rPr>
        <w:t>（3）精神文明建设。</w:t>
      </w:r>
    </w:p>
    <w:p>
      <w:pPr>
        <w:spacing w:line="360" w:lineRule="auto"/>
        <w:ind w:left="273" w:hanging="273" w:hangingChars="130"/>
      </w:pPr>
      <w:r>
        <w:rPr>
          <w:rFonts w:hint="eastAsia" w:ascii="Times New Roman" w:hAnsi="Times New Roman" w:eastAsia="新宋体"/>
          <w:szCs w:val="21"/>
        </w:rPr>
        <w:t>19．</w:t>
      </w:r>
      <w:r>
        <w:t xml:space="preserve"> </w:t>
      </w:r>
    </w:p>
    <w:p>
      <w:pPr>
        <w:spacing w:line="360" w:lineRule="auto"/>
        <w:ind w:firstLine="105" w:firstLineChars="50"/>
      </w:pPr>
      <w:r>
        <w:rPr>
          <w:rFonts w:hint="eastAsia" w:ascii="Times New Roman" w:hAnsi="Times New Roman" w:eastAsia="新宋体"/>
          <w:szCs w:val="21"/>
        </w:rPr>
        <w:t>（1）从中华文化的特点角度：中华文化源远流长，博大精深。</w:t>
      </w:r>
    </w:p>
    <w:p>
      <w:pPr>
        <w:spacing w:line="360" w:lineRule="auto"/>
        <w:ind w:left="273" w:leftChars="130"/>
      </w:pPr>
      <w:r>
        <w:rPr>
          <w:rFonts w:hint="eastAsia" w:ascii="Times New Roman" w:hAnsi="Times New Roman" w:eastAsia="新宋体"/>
          <w:szCs w:val="21"/>
        </w:rPr>
        <w:t>从中华文化的价值作用角度：中华文化积淀着中华民族最深层的精神追求，代表着中华文化独的精神标识，为中华民族伟大复兴提供精神动力。</w:t>
      </w:r>
    </w:p>
    <w:p>
      <w:pPr>
        <w:spacing w:line="360" w:lineRule="auto"/>
        <w:ind w:left="273" w:leftChars="130"/>
      </w:pPr>
      <w:r>
        <w:rPr>
          <w:rFonts w:hint="eastAsia" w:ascii="Times New Roman" w:hAnsi="Times New Roman" w:eastAsia="新宋体"/>
          <w:szCs w:val="21"/>
        </w:rPr>
        <w:t>（2）从中国在世界的形象、地位角度：中国在世界树立了负责任的大国形象；中国“走出去”发展战略使得中国的海外影响力越来越大；中国文化对世界的影响越来越大；中国成为世界格局中的重要力量。</w:t>
      </w:r>
    </w:p>
    <w:p>
      <w:pPr>
        <w:spacing w:line="360" w:lineRule="auto"/>
        <w:ind w:left="273" w:leftChars="130"/>
      </w:pPr>
      <w:r>
        <w:rPr>
          <w:rFonts w:hint="eastAsia" w:ascii="Times New Roman" w:hAnsi="Times New Roman" w:eastAsia="新宋体"/>
          <w:szCs w:val="21"/>
        </w:rPr>
        <w:t>从当今世界的趋势角度：经济全球化趋势的影响；当今世界是一个开放的世界，学习中文是一种现实需要。当今世界文化多元化状态使的越来越多的外国人接触了解中文。</w:t>
      </w:r>
    </w:p>
    <w:p>
      <w:pPr>
        <w:spacing w:line="360" w:lineRule="auto"/>
        <w:ind w:left="273" w:leftChars="130"/>
      </w:pPr>
      <w:r>
        <w:rPr>
          <w:rFonts w:hint="eastAsia" w:ascii="Times New Roman" w:hAnsi="Times New Roman" w:eastAsia="新宋体"/>
          <w:szCs w:val="21"/>
        </w:rPr>
        <w:t>（3）有利于促进文化创新与发展；有利于不同文化为彼此增加新的元素，激发新的活力；有利于不同文化的人们正确认识文化差异，相互尊重；有利于促进和而不同、兼收并蓄的文明交流；有助于世界文明的进步，与其他文明携手解决人类共同面临的各种问题。</w:t>
      </w:r>
    </w:p>
    <w:p>
      <w:pPr>
        <w:spacing w:line="360" w:lineRule="auto"/>
        <w:ind w:left="273" w:hanging="273" w:hangingChars="130"/>
      </w:pPr>
      <w:r>
        <w:rPr>
          <w:rFonts w:hint="eastAsia" w:ascii="Times New Roman" w:hAnsi="Times New Roman" w:eastAsia="新宋体"/>
          <w:szCs w:val="21"/>
        </w:rPr>
        <w:t>20．</w:t>
      </w:r>
      <w:r>
        <w:t xml:space="preserve"> </w:t>
      </w:r>
    </w:p>
    <w:p>
      <w:pPr>
        <w:spacing w:line="360" w:lineRule="auto"/>
        <w:ind w:left="273" w:leftChars="130"/>
      </w:pPr>
      <w:r>
        <w:rPr>
          <w:rFonts w:hint="eastAsia" w:ascii="Times New Roman" w:hAnsi="Times New Roman" w:eastAsia="新宋体"/>
          <w:szCs w:val="21"/>
        </w:rPr>
        <w:t>（1）知识产权；著作权；版权。</w:t>
      </w:r>
    </w:p>
    <w:p>
      <w:pPr>
        <w:spacing w:line="360" w:lineRule="auto"/>
        <w:ind w:left="273" w:leftChars="130"/>
      </w:pPr>
      <w:r>
        <w:rPr>
          <w:rFonts w:hint="eastAsia" w:ascii="Times New Roman" w:hAnsi="Times New Roman" w:eastAsia="新宋体"/>
          <w:szCs w:val="21"/>
        </w:rPr>
        <w:t>（2）协商（和解）；调解；仲裁；诉讼。</w:t>
      </w:r>
    </w:p>
    <w:p>
      <w:pPr>
        <w:spacing w:line="360" w:lineRule="auto"/>
        <w:ind w:left="273" w:leftChars="130"/>
      </w:pPr>
      <w:r>
        <w:rPr>
          <w:rFonts w:hint="eastAsia" w:ascii="Times New Roman" w:hAnsi="Times New Roman" w:eastAsia="新宋体"/>
          <w:szCs w:val="21"/>
        </w:rPr>
        <w:t>（3）有利于建设资源节约型、环境友好型社会；有利于提高国家形象和声誉，增强国家的文化软实力等。</w:t>
      </w:r>
    </w:p>
    <w:p>
      <w:pPr>
        <w:spacing w:line="360" w:lineRule="auto"/>
        <w:ind w:left="273" w:leftChars="130"/>
      </w:pPr>
      <w:r>
        <w:rPr>
          <w:rFonts w:hint="eastAsia" w:ascii="Times New Roman" w:hAnsi="Times New Roman" w:eastAsia="新宋体"/>
          <w:szCs w:val="21"/>
        </w:rPr>
        <w:t>（4）例：奋斗精神。</w:t>
      </w:r>
    </w:p>
    <w:p>
      <w:pPr>
        <w:spacing w:line="360" w:lineRule="auto"/>
        <w:ind w:left="273" w:leftChars="130"/>
        <w:sectPr>
          <w:headerReference r:id="rId3" w:type="default"/>
          <w:footerReference r:id="rId4" w:type="default"/>
          <w:pgSz w:w="20639" w:h="14572" w:orient="landscape"/>
          <w:pgMar w:top="1134" w:right="1134" w:bottom="1134" w:left="1134" w:header="283" w:footer="283" w:gutter="0"/>
          <w:pgNumType w:chapStyle="5" w:chapSep="colon"/>
          <w:cols w:space="425" w:num="2"/>
          <w:docGrid w:type="lines" w:linePitch="312" w:charSpace="0"/>
        </w:sectPr>
      </w:pPr>
      <w:r>
        <w:rPr>
          <w:rFonts w:hint="eastAsia" w:ascii="Times New Roman" w:hAnsi="Times New Roman" w:eastAsia="新宋体"/>
          <w:szCs w:val="21"/>
        </w:rPr>
        <w:t>（5）例：我会珍惜大好青春年华，从现在开始努力学习，提高各方面素养，为实现梦想做好准备。</w:t>
      </w:r>
    </w:p>
    <w:p>
      <w:bookmarkStart w:id="0" w:name="_GoBack"/>
      <w:bookmarkEnd w:id="0"/>
    </w:p>
    <w:sectPr>
      <w:pgSz w:w="2063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页（共</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rPr>
      <w:t>页）</w:t>
    </w:r>
  </w:p>
  <w:p>
    <w:pPr>
      <w:pStyle w:val="4"/>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Cs w:val="21"/>
      </w:rPr>
    </w:pPr>
  </w:p>
  <w:p/>
  <w:p>
    <w:pPr>
      <w:pStyle w:val="5"/>
      <w:pBdr>
        <w:bottom w:val="none" w:color="auto" w:sz="0" w:space="0"/>
      </w:pBdr>
      <w:tabs>
        <w:tab w:val="clear" w:pos="4153"/>
      </w:tabs>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09DF"/>
    <w:rsid w:val="00005D46"/>
    <w:rsid w:val="0003414B"/>
    <w:rsid w:val="00045DBC"/>
    <w:rsid w:val="0006204B"/>
    <w:rsid w:val="000A7BDA"/>
    <w:rsid w:val="000B638B"/>
    <w:rsid w:val="000B7F4E"/>
    <w:rsid w:val="000C69CB"/>
    <w:rsid w:val="000D3247"/>
    <w:rsid w:val="000D4735"/>
    <w:rsid w:val="00157C29"/>
    <w:rsid w:val="00166990"/>
    <w:rsid w:val="00173E50"/>
    <w:rsid w:val="001B7693"/>
    <w:rsid w:val="001C6A6E"/>
    <w:rsid w:val="001D1446"/>
    <w:rsid w:val="001D3C68"/>
    <w:rsid w:val="001E29A6"/>
    <w:rsid w:val="001E6756"/>
    <w:rsid w:val="002161FB"/>
    <w:rsid w:val="00227658"/>
    <w:rsid w:val="002A1BBC"/>
    <w:rsid w:val="002C0ABE"/>
    <w:rsid w:val="002D0F0E"/>
    <w:rsid w:val="002E0F78"/>
    <w:rsid w:val="002E2EC3"/>
    <w:rsid w:val="003532EF"/>
    <w:rsid w:val="00373D18"/>
    <w:rsid w:val="004151FC"/>
    <w:rsid w:val="00415964"/>
    <w:rsid w:val="004536F1"/>
    <w:rsid w:val="00485892"/>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57AB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D670D"/>
    <w:rsid w:val="00CE1AA8"/>
    <w:rsid w:val="00D04724"/>
    <w:rsid w:val="00D07D40"/>
    <w:rsid w:val="00D443F7"/>
    <w:rsid w:val="00D7554B"/>
    <w:rsid w:val="00D84A0C"/>
    <w:rsid w:val="00D97DBC"/>
    <w:rsid w:val="00DC38EC"/>
    <w:rsid w:val="00DD0C5A"/>
    <w:rsid w:val="00E66D4E"/>
    <w:rsid w:val="00E9089D"/>
    <w:rsid w:val="00F02182"/>
    <w:rsid w:val="00F809D3"/>
    <w:rsid w:val="00FB1D6A"/>
    <w:rsid w:val="00FD376B"/>
    <w:rsid w:val="3112129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tblPr>
      <w:tblLayout w:type="fixed"/>
      <w:tblCellMar>
        <w:top w:w="0" w:type="dxa"/>
        <w:left w:w="0" w:type="dxa"/>
        <w:bottom w:w="0" w:type="dxa"/>
        <w:right w:w="0" w:type="dxa"/>
      </w:tblCellMar>
    </w:tblPr>
  </w:style>
  <w:style w:type="character" w:styleId="9">
    <w:name w:val="Hyperlink"/>
    <w:unhideWhenUsed/>
    <w:qFormat/>
    <w:uiPriority w:val="99"/>
    <w:rPr>
      <w:color w:val="0000FF"/>
      <w:u w:val="single"/>
    </w:rPr>
  </w:style>
  <w:style w:type="character" w:customStyle="1" w:styleId="10">
    <w:name w:val="页眉 Char"/>
    <w:link w:val="5"/>
    <w:semiHidden/>
    <w:qFormat/>
    <w:uiPriority w:val="99"/>
    <w:rPr>
      <w:sz w:val="18"/>
      <w:szCs w:val="18"/>
    </w:rPr>
  </w:style>
  <w:style w:type="character" w:customStyle="1" w:styleId="11">
    <w:name w:val="页脚 Char"/>
    <w:link w:val="4"/>
    <w:semiHidden/>
    <w:uiPriority w:val="99"/>
    <w:rPr>
      <w:sz w:val="18"/>
      <w:szCs w:val="18"/>
    </w:rPr>
  </w:style>
  <w:style w:type="character" w:customStyle="1" w:styleId="12">
    <w:name w:val="批注框文本 Char"/>
    <w:link w:val="3"/>
    <w:semiHidden/>
    <w:uiPriority w:val="99"/>
    <w:rPr>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Char"/>
    <w:link w:val="13"/>
    <w:qFormat/>
    <w:uiPriority w:val="1"/>
    <w:rPr>
      <w:kern w:val="0"/>
      <w:sz w:val="22"/>
    </w:rPr>
  </w:style>
  <w:style w:type="character" w:styleId="15">
    <w:name w:val="Placeholder Text"/>
    <w:semiHidden/>
    <w:uiPriority w:val="99"/>
    <w:rPr>
      <w:color w:val="808080"/>
    </w:rPr>
  </w:style>
  <w:style w:type="character" w:customStyle="1" w:styleId="16">
    <w:name w:val="日期 Char"/>
    <w:basedOn w:val="8"/>
    <w:link w:val="2"/>
    <w:semiHidden/>
    <w:qFormat/>
    <w:uiPriority w:val="99"/>
  </w:style>
  <w:style w:type="paragraph" w:customStyle="1" w:styleId="17">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FC9ACC-E42B-4EE5-B765-8B87276B64DE}">
  <ds:schemaRefs/>
</ds:datastoreItem>
</file>

<file path=docProps/app.xml><?xml version="1.0" encoding="utf-8"?>
<Properties xmlns="http://schemas.openxmlformats.org/officeDocument/2006/extended-properties" xmlns:vt="http://schemas.openxmlformats.org/officeDocument/2006/docPropsVTypes">
  <Template>Normal</Template>
  <Company>123</Company>
  <Pages>4</Pages>
  <Words>692</Words>
  <Characters>3948</Characters>
  <Lines>32</Lines>
  <Paragraphs>9</Paragraphs>
  <TotalTime>26</TotalTime>
  <ScaleCrop>false</ScaleCrop>
  <LinksUpToDate>false</LinksUpToDate>
  <CharactersWithSpaces>4631</CharactersWithSpaces>
  <HyperlinkBase>http://schemas.openxmlformats.org/officeDocument/6103170</HyperlinkBase>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2023-04-16T09:04:00Z</dcterms:created>
  <dc:creator>123</dc:creator>
  <cp:keywords>长春市</cp:keywords>
  <cp:lastModifiedBy>admin</cp:lastModifiedBy>
  <cp:lastPrinted>2023-04-16T09:04:00Z</cp:lastPrinted>
  <dcterms:modified xsi:type="dcterms:W3CDTF">2023-04-17T06:53:30Z</dcterms:modified>
  <dc:title>道德与法治试题</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