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rFonts w:ascii="宋体" w:hAnsi="宋体" w:eastAsia="宋体" w:cs="宋体"/>
          <w:b w:val="0"/>
          <w:kern w:val="0"/>
          <w:sz w:val="21"/>
          <w:szCs w:val="24"/>
        </w:rPr>
      </w:pPr>
      <w:r>
        <w:rPr>
          <w:rFonts w:ascii="宋体" w:hAnsi="宋体" w:eastAsia="宋体" w:cs="宋体"/>
          <w:b w:val="0"/>
          <w:kern w:val="0"/>
          <w:sz w:val="21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12217400</wp:posOffset>
            </wp:positionV>
            <wp:extent cx="406400" cy="4572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2022-2023学年第二学期</w:t>
      </w:r>
      <w:r>
        <w:rPr>
          <w:rFonts w:hint="eastAsia" w:ascii="宋体" w:hAnsi="宋体" w:eastAsia="宋体" w:cs="宋体"/>
          <w:kern w:val="0"/>
          <w:sz w:val="28"/>
          <w:szCs w:val="28"/>
        </w:rPr>
        <w:t>七年级语文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月考</w:t>
      </w:r>
      <w:r>
        <w:rPr>
          <w:rFonts w:hint="eastAsia" w:ascii="宋体" w:hAnsi="宋体" w:eastAsia="宋体" w:cs="宋体"/>
          <w:kern w:val="0"/>
          <w:sz w:val="28"/>
          <w:szCs w:val="28"/>
        </w:rPr>
        <w:t>试题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答案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</w:rPr>
        <w:t>一.</w:t>
      </w: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/>
        </w:rPr>
        <w:t>古诗</w:t>
      </w:r>
      <w:r>
        <w:rPr>
          <w:rFonts w:hint="eastAsia" w:ascii="宋体" w:hAnsi="宋体" w:eastAsia="宋体" w:cs="宋体"/>
          <w:b w:val="0"/>
          <w:kern w:val="0"/>
          <w:sz w:val="24"/>
          <w:szCs w:val="24"/>
        </w:rPr>
        <w:t>默写（共1题，共10分）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4"/>
          <w:szCs w:val="24"/>
        </w:rPr>
      </w:pPr>
      <w:bookmarkStart w:id="0" w:name="answer_0d1759d9-c27d-48f6-a23e-0e85a52d4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朔气传金柝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散入春风满洛城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 w:val="24"/>
          <w:szCs w:val="24"/>
        </w:rPr>
        <w:t>策勋十二转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弹琴复长啸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kern w:val="0"/>
          <w:sz w:val="24"/>
          <w:szCs w:val="24"/>
        </w:rPr>
        <w:t>万里赴戎机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关山度若飞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sz w:val="24"/>
          <w:szCs w:val="24"/>
        </w:rPr>
        <w:t>故园东望路漫漫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双袖龙钟泪不干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kern w:val="0"/>
          <w:sz w:val="24"/>
          <w:szCs w:val="24"/>
        </w:rPr>
        <w:t>杨花榆荚无才思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惟解漫天作雪飞（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每空</w:t>
      </w:r>
      <w:r>
        <w:rPr>
          <w:rFonts w:hint="eastAsia" w:ascii="宋体" w:hAnsi="宋体" w:eastAsia="宋体" w:cs="宋体"/>
          <w:kern w:val="0"/>
          <w:sz w:val="24"/>
          <w:szCs w:val="24"/>
        </w:rPr>
        <w:t>1分）</w:t>
      </w:r>
    </w:p>
    <w:bookmarkEnd w:id="0"/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</w:rPr>
        <w:t>二.名著导读（共1题，共13分）</w:t>
      </w:r>
    </w:p>
    <w:p>
      <w:pPr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bookmarkStart w:id="1" w:name="answer_aaa45314-c8c2-462a-afcb-b92056d5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kern w:val="0"/>
          <w:sz w:val="24"/>
          <w:szCs w:val="24"/>
        </w:rPr>
        <w:t>拟人，夸张 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每空2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分） 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C 三个词语之间构成递进关系，突出天气的炎热，故应该先说“干燥”，接着应是“烫手”，最后是人感到“憋闷”。故选C。（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分）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老舍，“人民艺术家”（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每空2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分）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kern w:val="0"/>
          <w:sz w:val="24"/>
          <w:szCs w:val="24"/>
        </w:rPr>
        <w:t>①交代了小说主人公的名字及称号；②揭示了小说主人公的性格像骆驼一样吃苦耐劳、沉默憨厚。</w:t>
      </w:r>
      <w:bookmarkEnd w:id="1"/>
      <w:bookmarkStart w:id="2" w:name="analysis_aaa45314-c8c2-462a-afcb-b92056d"/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分）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bookmarkEnd w:id="2"/>
      <w:r>
        <w:rPr>
          <w:rFonts w:hint="eastAsia" w:ascii="宋体" w:hAnsi="宋体" w:eastAsia="宋体" w:cs="宋体"/>
          <w:b w:val="0"/>
          <w:kern w:val="0"/>
          <w:sz w:val="24"/>
          <w:szCs w:val="24"/>
        </w:rPr>
        <w:t>三.诗歌鉴赏（共1题，共8分）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4"/>
          <w:szCs w:val="24"/>
        </w:rPr>
      </w:pPr>
      <w:bookmarkStart w:id="3" w:name="answer_1facfd86-7882-4142-93b8-de62333d6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kern w:val="0"/>
          <w:sz w:val="24"/>
          <w:szCs w:val="24"/>
        </w:rPr>
        <w:t>淡淡的烟岚弥漫晴空，垂柳柔条迎风轻拂，多么骀荡的春光，多么融和的初日。（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分）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kern w:val="0"/>
          <w:sz w:val="24"/>
          <w:szCs w:val="24"/>
        </w:rPr>
        <w:t>作者通过描述在春意盎然的景色中设宴置酒与友人分别的情景，表达一种淡淡的惜别之情。（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分）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译文： 晴空云淡柳色青如烟，别情难遣散饮酒丰酣。手拿着玉鞭指向云外，使人断肠是明媚江南。</w:t>
      </w:r>
    </w:p>
    <w:bookmarkEnd w:id="3"/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</w:rPr>
        <w:t>四.文言文阅读（共1题，共15分）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4"/>
          <w:szCs w:val="24"/>
        </w:rPr>
      </w:pPr>
      <w:bookmarkStart w:id="4" w:name="answer_78f6b116-3a8e-4e73-a508-25b248753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kern w:val="0"/>
          <w:sz w:val="24"/>
          <w:szCs w:val="24"/>
        </w:rPr>
        <w:t>(1)推托 (2)到,等到 (3)另,另外 (4)跟随,跟从 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每空</w:t>
      </w:r>
      <w:r>
        <w:rPr>
          <w:rFonts w:hint="eastAsia" w:ascii="宋体" w:hAnsi="宋体" w:eastAsia="宋体" w:cs="宋体"/>
          <w:kern w:val="0"/>
          <w:sz w:val="24"/>
          <w:szCs w:val="24"/>
        </w:rPr>
        <w:t>1分）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kern w:val="0"/>
          <w:sz w:val="24"/>
          <w:szCs w:val="24"/>
        </w:rPr>
        <w:t>(1)你如今的才干和谋略,不再是以前那个吴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kern w:val="0"/>
          <w:sz w:val="24"/>
          <w:szCs w:val="24"/>
        </w:rPr>
        <w:t>的阿蒙了啊!（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分）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(2)读书一百遍,其中的含义自然就会显现出来了。（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分）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kern w:val="0"/>
          <w:sz w:val="24"/>
          <w:szCs w:val="24"/>
        </w:rPr>
        <w:t>对话(语言描写) 变化(进步,学习的成就等) 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每空2</w:t>
      </w:r>
      <w:r>
        <w:rPr>
          <w:rFonts w:hint="eastAsia" w:ascii="宋体" w:hAnsi="宋体" w:eastAsia="宋体" w:cs="宋体"/>
          <w:kern w:val="0"/>
          <w:sz w:val="24"/>
          <w:szCs w:val="24"/>
        </w:rPr>
        <w:t>分）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kern w:val="0"/>
          <w:sz w:val="24"/>
          <w:szCs w:val="24"/>
        </w:rPr>
        <w:t>吕蒙和从学者都认为自己没有学习的时间。孙权通过举出自己的例子来给吕蒙做榜样,鼓励他抽出时间粗略浏览了解历史;董遇直接教导从学者在生活中挤出时间来学习,例如冬天、晚上和阴雨天。（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分）</w:t>
      </w:r>
    </w:p>
    <w:bookmarkEnd w:id="4"/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</w:rPr>
        <w:t>五.现代文阅读（共2题，共28分）</w:t>
      </w:r>
    </w:p>
    <w:p>
      <w:pPr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bookmarkStart w:id="5" w:name="answer_e1dd030e-c401-448c-b1b7-acff37fc8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（一）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（14分）</w:t>
      </w:r>
      <w:bookmarkEnd w:id="5"/>
      <w:bookmarkStart w:id="6" w:name="analysis_e1dd030e-c401-448c-b1b7-acff37f"/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①随着人口激增，城市化进程加剧，人生竞争更激烈。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②由于在占有各种资源上处于劣势，在成功之路上易受挫。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③热衷于在网络下“晒”自己，太过注重自我满足，很少关心群众他人需求，于是变得自私脆弱。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④青少年处于人生最关键的阶段，即将面临着各种严苛的选择。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分）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快乐定律，就是遇事只要往好处想就会快乐，就算你不小心掉进了河里，你也可以期待一条鱼恰好跳进了你的帽子里。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分）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选A：巧用对比，引发读者对人生两种极端情况的思考；用蒋方舟与吴秀波两个时尚名人放在标题里，便于吸引读者兴趣；语言通俗幽默，能给读者留下深刻印象。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选B：点明文章主旨（观点）；语言简洁不失幽默，使读者一目然。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21.D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bookmarkEnd w:id="6"/>
      <w:bookmarkStart w:id="7" w:name="answer_b1b2a26d-eb2f-40b3-9d8e-792dd126a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（二）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（14分）</w:t>
      </w:r>
    </w:p>
    <w:p>
      <w:pPr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kern w:val="0"/>
          <w:sz w:val="24"/>
          <w:szCs w:val="24"/>
        </w:rPr>
        <w:t>句式整齐优美，读起来朗朗上口；吸引读者；点明文章中心――青年人应努力奋斗，不负青春年华。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kern w:val="0"/>
          <w:sz w:val="24"/>
          <w:szCs w:val="24"/>
        </w:rPr>
        <w:t>天生失去左臂的“90后”张超凡通过自己的不懈努力，成为“美女校长”；“90后”潘曜克服各种困难进行南极科考，为祖国发展贡献力量。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24.</w:t>
      </w:r>
      <w:r>
        <w:rPr>
          <w:rFonts w:hint="eastAsia" w:ascii="宋体" w:hAnsi="宋体" w:eastAsia="宋体" w:cs="宋体"/>
          <w:kern w:val="0"/>
          <w:sz w:val="24"/>
          <w:szCs w:val="24"/>
        </w:rPr>
        <w:t>突出了南极考察时环境的恶劣和工作的困难，从中看到潘曜的认真努力，他用自己的行动为当代年轻人做出了表率，证明了“90后”也有出彩之人。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25.</w:t>
      </w:r>
      <w:r>
        <w:rPr>
          <w:rFonts w:hint="eastAsia" w:ascii="宋体" w:hAnsi="宋体" w:eastAsia="宋体" w:cs="宋体"/>
          <w:kern w:val="0"/>
          <w:sz w:val="24"/>
          <w:szCs w:val="24"/>
        </w:rPr>
        <w:t>不怕困难，勇往直前，追求梦想。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bookmarkEnd w:id="7"/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</w:rPr>
        <w:t>六.综合性学习（16分）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4"/>
          <w:szCs w:val="24"/>
        </w:rPr>
      </w:pPr>
      <w:bookmarkStart w:id="8" w:name="answer_fe1013d6-ea92-4e01-82ce-f595fca9f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26.</w:t>
      </w:r>
      <w:r>
        <w:rPr>
          <w:rFonts w:hint="eastAsia" w:ascii="宋体" w:hAnsi="宋体" w:eastAsia="宋体" w:cs="宋体"/>
          <w:kern w:val="0"/>
          <w:sz w:val="24"/>
          <w:szCs w:val="24"/>
        </w:rPr>
        <w:t>【活动一】略。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kern w:val="0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00" w:right="1997" w:bottom="900" w:left="1997" w:header="500" w:footer="500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27.</w:t>
      </w:r>
      <w:r>
        <w:rPr>
          <w:rFonts w:hint="eastAsia" w:ascii="宋体" w:hAnsi="宋体" w:eastAsia="宋体" w:cs="宋体"/>
          <w:kern w:val="0"/>
          <w:sz w:val="24"/>
          <w:szCs w:val="24"/>
        </w:rPr>
        <w:t>【活动二】示例：手工课堂 航天论坛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28.</w:t>
      </w:r>
      <w:r>
        <w:rPr>
          <w:rFonts w:hint="eastAsia" w:ascii="宋体" w:hAnsi="宋体" w:eastAsia="宋体" w:cs="宋体"/>
          <w:kern w:val="0"/>
          <w:sz w:val="24"/>
          <w:szCs w:val="24"/>
        </w:rPr>
        <w:t>【活动三】①某班连续两年体测总成绩平均分未达到良好和优秀标准；②某班体测连续两年“引体向上/仰卧起坐”项目平均分均不合格。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29.</w:t>
      </w:r>
      <w:r>
        <w:rPr>
          <w:rFonts w:hint="eastAsia" w:ascii="宋体" w:hAnsi="宋体" w:eastAsia="宋体" w:cs="宋体"/>
          <w:kern w:val="0"/>
          <w:sz w:val="24"/>
          <w:szCs w:val="24"/>
        </w:rPr>
        <w:t>【活动四】示例：张强，我们去参观历史博物馆需要提前预约，并且保留截屏，当天八点半到达博物馆就可以取票，你要记得带好口罩、手机和身份证。我们有两小时的参观时间，参观的时候要注意避免聚集。</w:t>
      </w:r>
      <w:bookmarkEnd w:id="8"/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>
      <w:bookmarkStart w:id="9" w:name="_GoBack"/>
      <w:bookmarkEnd w:id="9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420" w:firstLineChars="1900"/>
    </w:pPr>
    <w:r>
      <w:rPr>
        <w:rFonts w:ascii="宋体" w:hAnsi="宋体" w:eastAsia="宋体"/>
      </w:rPr>
      <w:t>第</w:t>
    </w:r>
    <w:r>
      <w:rPr>
        <w:rFonts w:ascii="宋体" w:hAnsi="宋体" w:eastAsia="宋体"/>
        <w:lang w:val="zh-CN"/>
      </w:rPr>
      <w:t xml:space="preserve"> </w:t>
    </w:r>
    <w:r>
      <w:rPr>
        <w:rFonts w:ascii="宋体" w:hAnsi="宋体" w:eastAsia="宋体"/>
        <w:bCs/>
      </w:rPr>
      <w:fldChar w:fldCharType="begin"/>
    </w:r>
    <w:r>
      <w:rPr>
        <w:rFonts w:ascii="宋体" w:hAnsi="宋体" w:eastAsia="宋体"/>
        <w:bCs/>
      </w:rPr>
      <w:instrText xml:space="preserve">PAGE</w:instrText>
    </w:r>
    <w:r>
      <w:rPr>
        <w:rFonts w:ascii="宋体" w:hAnsi="宋体" w:eastAsia="宋体"/>
        <w:bCs/>
      </w:rPr>
      <w:fldChar w:fldCharType="separate"/>
    </w:r>
    <w:r>
      <w:rPr>
        <w:rFonts w:ascii="宋体" w:hAnsi="宋体" w:eastAsia="宋体"/>
        <w:bCs/>
      </w:rPr>
      <w:t>1</w:t>
    </w:r>
    <w:r>
      <w:rPr>
        <w:rFonts w:ascii="宋体" w:hAnsi="宋体" w:eastAsia="宋体"/>
        <w:bCs/>
      </w:rPr>
      <w:fldChar w:fldCharType="end"/>
    </w:r>
    <w:r>
      <w:rPr>
        <w:rFonts w:ascii="宋体" w:hAnsi="宋体" w:eastAsia="宋体"/>
        <w:bCs/>
      </w:rPr>
      <w:t xml:space="preserve"> 页</w:t>
    </w:r>
    <w:r>
      <w:rPr>
        <w:rFonts w:ascii="宋体" w:hAnsi="宋体" w:eastAsia="宋体"/>
        <w:lang w:val="zh-CN"/>
      </w:rPr>
      <w:t xml:space="preserve"> /共 </w:t>
    </w:r>
    <w:r>
      <w:rPr>
        <w:rFonts w:ascii="宋体" w:hAnsi="宋体" w:eastAsia="宋体"/>
        <w:bCs/>
      </w:rPr>
      <w:fldChar w:fldCharType="begin"/>
    </w:r>
    <w:r>
      <w:rPr>
        <w:rFonts w:ascii="宋体" w:hAnsi="宋体" w:eastAsia="宋体"/>
        <w:bCs/>
      </w:rPr>
      <w:instrText xml:space="preserve">NUMPAGES</w:instrText>
    </w:r>
    <w:r>
      <w:rPr>
        <w:rFonts w:ascii="宋体" w:hAnsi="宋体" w:eastAsia="宋体"/>
        <w:bCs/>
      </w:rPr>
      <w:fldChar w:fldCharType="separate"/>
    </w:r>
    <w:r>
      <w:rPr>
        <w:rFonts w:ascii="宋体" w:hAnsi="宋体" w:eastAsia="宋体"/>
        <w:bCs/>
      </w:rPr>
      <w:t>1</w:t>
    </w:r>
    <w:r>
      <w:rPr>
        <w:rFonts w:ascii="宋体" w:hAnsi="宋体" w:eastAsia="宋体"/>
        <w:bCs/>
      </w:rPr>
      <w:fldChar w:fldCharType="end"/>
    </w:r>
    <w:r>
      <w:rPr>
        <w:rFonts w:ascii="宋体" w:hAnsi="宋体" w:eastAsia="宋体"/>
        <w:bCs/>
      </w:rPr>
      <w:t xml:space="preserve"> 页</w:t>
    </w:r>
  </w:p>
  <w:p>
    <w:pPr>
      <w:pStyle w:val="4"/>
      <w:jc w:val="center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Cambria" w:hAnsi="Cambria" w:eastAsia="宋体"/>
      </w:rPr>
    </w:pPr>
    <w:r>
      <w:t xml:space="preserve">  </w:t>
    </w:r>
    <w:r>
      <w:rPr>
        <w:rFonts w:ascii="Cambria" w:hAnsi="Cambria"/>
      </w:rPr>
      <w:t>第</w:t>
    </w:r>
    <w:r>
      <w:rPr>
        <w:rFonts w:ascii="Cambria" w:hAnsi="Cambria" w:eastAsia="宋体"/>
        <w:bCs/>
      </w:rPr>
      <w:fldChar w:fldCharType="begin"/>
    </w:r>
    <w:r>
      <w:rPr>
        <w:rFonts w:ascii="Cambria" w:hAnsi="Cambria" w:eastAsia="宋体"/>
        <w:bCs/>
      </w:rPr>
      <w:instrText xml:space="preserve">PAGE</w:instrText>
    </w:r>
    <w:r>
      <w:rPr>
        <w:rFonts w:ascii="Cambria" w:hAnsi="Cambria" w:eastAsia="宋体"/>
        <w:bCs/>
      </w:rPr>
      <w:fldChar w:fldCharType="separate"/>
    </w:r>
    <w:r>
      <w:rPr>
        <w:rFonts w:ascii="Cambria" w:hAnsi="Cambria" w:eastAsia="宋体"/>
        <w:bCs/>
      </w:rPr>
      <w:t>2</w:t>
    </w:r>
    <w:r>
      <w:rPr>
        <w:rFonts w:ascii="Cambria" w:hAnsi="Cambria" w:eastAsia="宋体"/>
        <w:bCs/>
      </w:rPr>
      <w:fldChar w:fldCharType="end"/>
    </w:r>
    <w:r>
      <w:rPr>
        <w:rFonts w:ascii="Cambria" w:hAnsi="Cambria" w:eastAsia="宋体"/>
      </w:rPr>
      <w:t>页</w:t>
    </w:r>
    <w:r>
      <w:rPr>
        <w:rFonts w:ascii="Cambria" w:hAnsi="Cambria" w:eastAsia="宋体"/>
        <w:lang w:val="zh-CN"/>
      </w:rPr>
      <w:t xml:space="preserve"> / 共 </w:t>
    </w:r>
    <w:r>
      <w:rPr>
        <w:rFonts w:ascii="Cambria" w:hAnsi="Cambria" w:eastAsia="宋体"/>
        <w:bCs/>
      </w:rPr>
      <w:fldChar w:fldCharType="begin"/>
    </w:r>
    <w:r>
      <w:rPr>
        <w:rFonts w:ascii="Cambria" w:hAnsi="Cambria" w:eastAsia="宋体"/>
        <w:bCs/>
      </w:rPr>
      <w:instrText xml:space="preserve">NUMPAGES</w:instrText>
    </w:r>
    <w:r>
      <w:rPr>
        <w:rFonts w:ascii="Cambria" w:hAnsi="Cambria" w:eastAsia="宋体"/>
        <w:bCs/>
      </w:rPr>
      <w:fldChar w:fldCharType="separate"/>
    </w:r>
    <w:r>
      <w:rPr>
        <w:rFonts w:ascii="Cambria" w:hAnsi="Cambria" w:eastAsia="宋体"/>
        <w:bCs/>
      </w:rPr>
      <w:t>2</w:t>
    </w:r>
    <w:r>
      <w:rPr>
        <w:rFonts w:ascii="Cambria" w:hAnsi="Cambria" w:eastAsia="宋体"/>
        <w:bCs/>
      </w:rPr>
      <w:fldChar w:fldCharType="end"/>
    </w:r>
    <w:r>
      <w:rPr>
        <w:rFonts w:ascii="Cambria" w:hAnsi="Cambria" w:eastAsia="宋体"/>
        <w:bCs/>
      </w:rPr>
      <w:t>页</w:t>
    </w:r>
  </w:p>
  <w:p>
    <w:pPr>
      <w:pStyle w:val="4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A3YjZlODhhYTU5NTgwZDYxM2E5MTY5NjBhNzhmNWMifQ=="/>
  </w:docVars>
  <w:rsids>
    <w:rsidRoot w:val="00000000"/>
    <w:rsid w:val="004151FC"/>
    <w:rsid w:val="00C02FC6"/>
    <w:rsid w:val="1BD9041C"/>
    <w:rsid w:val="1C24274C"/>
    <w:rsid w:val="4A6B3BFF"/>
    <w:rsid w:val="4A8644D2"/>
    <w:rsid w:val="4CE364DB"/>
    <w:rsid w:val="733E6D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0"/>
    <w:unhideWhenUsed/>
    <w:qFormat/>
    <w:uiPriority w:val="99"/>
    <w:pPr>
      <w:snapToGrid w:val="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ndnote reference"/>
    <w:basedOn w:val="6"/>
    <w:unhideWhenUsed/>
    <w:qFormat/>
    <w:uiPriority w:val="99"/>
    <w:rPr>
      <w:vertAlign w:val="superscript"/>
    </w:rPr>
  </w:style>
  <w:style w:type="table" w:styleId="9">
    <w:name w:val="Table Grid"/>
    <w:basedOn w:val="8"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尾注文本 字符"/>
    <w:basedOn w:val="6"/>
    <w:link w:val="2"/>
    <w:semiHidden/>
    <w:qFormat/>
    <w:uiPriority w:val="99"/>
    <w:rPr>
      <w:rFonts w:ascii="Cambria Math" w:hAnsi="宋体" w:cs="Cambria Math"/>
      <w:kern w:val="2"/>
      <w:sz w:val="21"/>
      <w:szCs w:val="22"/>
    </w:rPr>
  </w:style>
  <w:style w:type="character" w:customStyle="1" w:styleId="11">
    <w:name w:val="批注框文本 字符"/>
    <w:basedOn w:val="6"/>
    <w:link w:val="3"/>
    <w:semiHidden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2">
    <w:name w:val="页脚 字符"/>
    <w:basedOn w:val="6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3">
    <w:name w:val="页眉 字符"/>
    <w:basedOn w:val="6"/>
    <w:link w:val="5"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4">
    <w:name w:val="No Spacing"/>
    <w:link w:val="15"/>
    <w:qFormat/>
    <w:uiPriority w:val="1"/>
    <w:rPr>
      <w:rFonts w:ascii="Cambria Math" w:hAnsi="宋体" w:eastAsia="宋体" w:cs="Cambria Math"/>
      <w:sz w:val="22"/>
      <w:szCs w:val="22"/>
      <w:lang w:val="en-US" w:eastAsia="en-US" w:bidi="ar-SA"/>
    </w:rPr>
  </w:style>
  <w:style w:type="character" w:customStyle="1" w:styleId="15">
    <w:name w:val="无间隔 字符"/>
    <w:basedOn w:val="6"/>
    <w:link w:val="14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不明显强调1"/>
    <w:basedOn w:val="6"/>
    <w:qFormat/>
    <w:uiPriority w:val="19"/>
    <w:rPr>
      <w:rFonts w:ascii="Cambria Math" w:hAnsi="宋体" w:eastAsia="宋体" w:cs="Cambria Math"/>
      <w:i/>
      <w:iCs/>
      <w:color w:val="808080"/>
    </w:rPr>
  </w:style>
  <w:style w:type="paragraph" w:customStyle="1" w:styleId="18">
    <w:name w:val="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2</Pages>
  <Words>1344</Words>
  <Characters>1426</Characters>
  <Lines>0</Lines>
  <Paragraphs>0</Paragraphs>
  <TotalTime>0</TotalTime>
  <ScaleCrop>false</ScaleCrop>
  <LinksUpToDate>false</LinksUpToDate>
  <CharactersWithSpaces>1463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2023-04-17T12:25:04Z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