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891" w:firstLineChars="800"/>
        <w:jc w:val="both"/>
        <w:textAlignment w:val="auto"/>
        <w:outlineLvl w:val="9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12128500</wp:posOffset>
            </wp:positionV>
            <wp:extent cx="444500" cy="4191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line id="直线 443" o:spid="_x0000_s1025" o:spt="20" style="position:absolute;left:0pt;margin-left:15.4pt;margin-top:-32.9pt;height:678.55pt;width:0.05pt;z-index:251660288;mso-width-relative:page;mso-height-relative:page;" stroked="t" coordsize="21600,21600">
            <v:path arrowok="t"/>
            <v:fill focussize="0,0"/>
            <v:stroke weight="2.25pt"/>
            <v:imagedata o:title=""/>
            <o:lock v:ext="edit" aspectratio="f"/>
          </v:line>
        </w:pict>
      </w:r>
      <w:r>
        <w:pict>
          <v:shape id="Text Box 27" o:spid="_x0000_s1026" o:spt="202" type="#_x0000_t202" style="position:absolute;left:0pt;margin-left:-37.4pt;margin-top:4.9pt;height:769.3pt;width:67.55pt;z-index:251659264;mso-width-relative:page;mso-height-relative:page;" filled="f" stroked="f" coordsize="21600,21600">
            <v:path/>
            <v:fill on="f" focussize="0,0"/>
            <v:stroke on="f" weight="2.25pt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440" w:lineRule="exact"/>
                    <w:ind w:firstLine="4542" w:firstLineChars="1885"/>
                    <w:rPr>
                      <w:rFonts w:hint="eastAsia"/>
                      <w:sz w:val="24"/>
                      <w:szCs w:val="24"/>
                      <w:u w:val="thick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学校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 xml:space="preserve">    姓名：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考号：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40" w:lineRule="exact"/>
                    <w:jc w:val="center"/>
                    <w:rPr>
                      <w:rFonts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密                  封                 线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2022-2023学年第二学期月考试题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1606" w:firstLineChars="500"/>
        <w:jc w:val="both"/>
        <w:textAlignment w:val="auto"/>
        <w:outlineLvl w:val="9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  <w:u w:val="single"/>
          <w:lang w:val="en-US" w:eastAsia="zh-CN"/>
        </w:rPr>
        <w:t xml:space="preserve">   八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年级）（</w:t>
      </w:r>
      <w:r>
        <w:rPr>
          <w:rFonts w:hint="eastAsia" w:ascii="宋体" w:hAnsi="宋体" w:eastAsia="宋体"/>
          <w:b/>
          <w:sz w:val="32"/>
          <w:szCs w:val="32"/>
          <w:u w:val="single"/>
          <w:lang w:val="en-US" w:eastAsia="zh-CN"/>
        </w:rPr>
        <w:t xml:space="preserve"> 语文  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科目）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考试时间：    分值：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756" w:leftChars="36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一、积累(共28分)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1．下列词语中加点字注音完全正确的一项是（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A．欺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侮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（rǔ）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 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锵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然（qiāng）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风雪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载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途（zài）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踪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迹（zōng）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两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栖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（xī）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戛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然而止 （jiá）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束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缚 （shù）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 </w:t>
      </w:r>
      <w:r>
        <w:rPr>
          <w:b/>
          <w:bCs/>
          <w:u w:val="none"/>
          <w:em w:val="dot"/>
        </w:rPr>
        <w:t>狩</w:t>
      </w:r>
      <w:r>
        <w:rPr>
          <w:b/>
          <w:bCs/>
        </w:rPr>
        <w:t>猎（shòu</w:t>
      </w:r>
      <w:r>
        <w:t>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偷偷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摸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摸（mō）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沼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泽（zhǎo）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 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龟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裂（jūn）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翩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然归来（shān）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2．下列词语中字形书写无误的一项是（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A．狩猎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撺掇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人情事故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戛然而止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B．严峻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欺侮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风雪载途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大彻大悟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C．脑畔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冗杂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草长鹰飞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叹为观止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D．褪色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农谚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销声匿迹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海古石烂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3．下列句子中加点成语使用不恰当的一项是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A．虽知追求成功是人生的一大乐趣,但平常中不起波澜对人宽容平和,遇事随方就圆才是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大彻大悟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B．这是一场惊心动魄的表演，杂技演员小心翼翼地走过了一段离地面几十米高的钢丝，表演结束，背景音乐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戛然而止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，让人回味无穷。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C．说书先生又开始滔滔不绝地聊三国了，精彩绝伦处让人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叹为观止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D．不为灯红酒绿诱惑，不以觥筹交错为欢，不被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人情世故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左右。我以我心践诺言，慎行，永葆共产党员本色。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4．下列有关文学常识表述有误的一项是（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A．《回延安》的作者是贺敬之。这首诗成功地借用了陕北民歌“信天游”的形式，歌颂了养育一代革命者的延安和延安精神，诗的内容与形式达到了和谐统一。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中国是礼仪之邦，很讲究礼貌用语，献物于他人说“请笑纳”，请人指点说“请赐教”，他人送己说“请留步”，中途离开说“失陪”。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378" w:leftChars="18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C．《诗经》 是我国最早的一部诗歌总集。收录了从春秋到战国时期的诗歌305篇，分风、雅、颂三个部分。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古人用很多词指代天下，如“四海”“六合”“八荒”等，“海内存知己”中的海内也是指天下。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5．古诗文默写(8分)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①描写渔人进入桃花源前自然环境优美的句子：_____________，_____________，_____________。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②展现桃花源人精神面貌的句子：_____________，_____________。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③蒹葭萋萋，_____________。（诗经《蒹葭》）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④《小石潭记》写环境使作者内心忧伤凄凉的句子是：_____________，_____________。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6．名著阅读(共8分)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阅读名著选段，完成练习。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①宋代的“话本”是白话小说说的老祖宗。话本是“说话”的底本；“说话”略同后来的“说书”，也是佛家的影响。唐代佛家向民众宣讲佛典故事，连带说唱，本子夹杂“雅言”和口语，叫做“变文”，“变文”后来也有说唱历史故事及社会故事的。“变文”便是“说话”的源头；“说话”里也还有演说佛典这一派。“说话”是平民的艺术；宋仁宗很爱听，以后便变为专业，大流行起来了。这里面有说历史故事的，有说神怪故事的，有说社会故事的。“说话”渐渐发展，本来由一个或几个同类而不相关联的短故事，引出一个同类而不相关联的长故事的，后来却能将许多关联的故事组织起来，分为“章回”了。这是体制上一个大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话本留存到现在的已经很少，但还足以见出后世的几部小说名著，如元罗贯中的《三国志演义》，明施耐庵的《水浒传》，吴承恩的《西游记》，都是从话本演化出来的；不过这些已是文人的作品，而不是话本了。就《三国志演义》中还夹杂着“雅言”，《水浒传》和《西游记》便都是白话了。这里除《西游记》以设想为主外，别的都可以说是写实的。这种写实的作风在清代曹雪芹的《红楼梦》里得着充分的发展。《三国志演义》等书里的故事虽然是关联的，却不是联贯的。到了《红楼梦》，组织才更严密了；全书只是一个家庭的故事。虽然包罗万有，而能“一以贯之”。这不但是章回小说，而且是近代所谓“长篇小说”了。白话小说到此大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6624" w:firstLineChars="314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（选自朱自清著《经典常谈》）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right="0" w:rightChars="0" w:hanging="422" w:hanging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（1）《经典常谈》是介绍中国传统文化经典的著作，其中介绍了汉字的由来，让我们知道了到了战国末期，</w:t>
      </w:r>
      <w:r>
        <w:rPr>
          <w:rFonts w:hint="eastAsia" w:ascii="宋体" w:hAnsi="宋体" w:eastAsia="宋体" w:cs="宋体"/>
          <w:b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sz w:val="21"/>
          <w:szCs w:val="21"/>
          <w:u w:val="none"/>
          <w:lang w:val="en-US" w:eastAsia="zh-CN"/>
        </w:rPr>
        <w:t>造字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的传说。介绍了古代的字典，即许慎的</w:t>
      </w:r>
      <w:r>
        <w:rPr>
          <w:rFonts w:hint="eastAsia" w:ascii="宋体" w:hAnsi="宋体" w:eastAsia="宋体" w:cs="宋体"/>
          <w:b/>
          <w:sz w:val="21"/>
          <w:szCs w:val="21"/>
          <w:u w:val="single"/>
          <w:lang w:val="en-US" w:eastAsia="zh-CN"/>
        </w:rPr>
        <w:t>《       》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，这是一部划时代的书。（2分）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（2）用简洁的语言概括选文的内容。（3分）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（3）根据材料说一下《经典常谈》的艺术特色（4分）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二、阅读(共52分)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秋浦 ①途中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杜牧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萧萧山路穷秋雨，淅淅溪风一岸蒲。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为问寒沙新到雁，来时还下杜陵 ②无？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【注释】①秋浦，即今安徽贵池，唐时为池州州治所在。会昌二年（842）杜牧受李德裕排挤，由吏部员外郎外放黄州刺史，四年（844）又由黄州（今湖北新洲）刺史移任池州刺史，此诗即为此次行役而作。②杜陵，在长安西南，杜牧的老家樊川即在那里。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7．赏析“萧萧”“淅淅”两词的表达效果。（3分）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8．诗的后两句表达了作者怎样复杂的情感？（3分）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课内文言文部分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9．解释加点词在下列各句中的含义。（4分）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（1）渔人甚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之(     )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    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（2）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乃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不知有汉，无论魏晋(     )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（3）此人一一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具言所闻(     )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        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（4）未果，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</w:rPr>
        <w:t>寻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病终(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10．用现代汉语翻译下面的句子。（4分）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（1）土地平旷，屋舍俨然，有良田美池桑竹之属。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（2）自云先世避秦时乱，率妻子邑人来此绝境。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11.请用简洁的文字补充下面对“渔人”行踪的概括：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发现桃花源→ ______ →做客桃花源→离开桃花源→ 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12．“桃花源”是作者追求的社会理想，请谈谈你对作者这一社会理想的积极意义的认识。（4分）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课外文言文部分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①元丰二年，中秋后一日，余自吴兴来杭，东还会稽。龙井有辨才①大师，以书邀余入山。比出郭，日已夕，航湖至普宁，遇道人参寥，问龙井所遣篮舆②，则曰：“以不时至，去矣。”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是夕，天宇开霁③，林间月明，可数毫发。遂弃舟，从参寥策杖并湖而行。出雷峰，度南屏，濯足于惠因涧，入灵石坞，得支径上风篁岭，憩于龙井亭，酌④泉据石而饮之。自普宁凡经佛寺十五，皆寂不闻人声。道旁庐舍，灯火隐显，草木深郁，流水激激悲鸣，殆非人间之境。行二鼓，始至寿圣院，谒辨才于朝音堂，明日乃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（秦观《龙井题名记》）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【注释】①辨才：法号元静，和下文提到的参寥，都是苏轼的朋友。②所遣篮與：供雇佣的竹轿。③霁：雨过天晴。④酌：舀取。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13．请给下面的句子划分节奏，用“/”号作标记。（限划两处）（2分）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谒 辨 才 于 朝 音 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14．请用现代汉语解释下列加点词语。（2分）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（1）濯足于惠因涧          濯：_______________________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（2）而饮之             而：_______________________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15．请将下列句子翻译成现代汉语。（2分）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林间月明，可数毫发。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16．作者为什么有“殆非人间之境”的感叹？（3分）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阅读下面文章，完成后面小题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植物也有语言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夏爱兰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①语言是人类沟通的工具，也是相互之间交流情感的桥梁。动物也有属于它们自己的“语言”，比如通过叫声或者肢体去表达意图。那么，植物有“语言”吗？很多人觉得植物既不会动也不会说话，无论周边环境发生怎样的变化，它们都无动于衷，怎么可能有自己的语言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20世纪70年代，一位澳大利亚科学家研究了植物对气候环境的反应，发现在严重干旱时期，植物会发出一些奇特的声音。通过进一步的测量和收集数据，他发现声音的源头在植物体内的输水管上，植物在缺水的情况下会发生微小的震动。另一位加拿大科学家发现，植物缺水时发出的响声大小和缺水程度是有相关性的，缺水越严重，发出的响声越大。但是，当时还无法对这种现象进行合理的解释。倘若是因为植物缺水而有意发出这种声音的话，这种具有意识性的表现实在令人惊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③随着研究的进一步深入，科学家发现植物的语言非常奇特且魅力十足，它们所发出的声音往往会随着外界环境的变化而变化。为了揭开植物发声的奥秘，英国科学家罗德和日本科学家岩尾宪三发明了一种“植物活性翻译机”，通过连接放大器和合成器，就能够清晰地听到植物的声音。利用这台翻译机，他们发现了许多有趣的现象。比如有些植物若长时间处于黑暗之中，一旦受到强光的照射，会发出较高音调的声音，如同人受到惊吓一般;有些植物在遭遇强风或者缺水时，发出的声音是低音调的，如同人承受到很大的痛苦一般；有些植物在经历生长环境变化后声音会产生较大的差异，比如突然有舒适的阳光照射在身上或者在缺水的状态下突然被浇灌，声音会从刺耳变得很悦耳，这便是它们表达愉悦的一种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④科学家对不同种类的植物声音进行研究后发现，物种间的声音也会有所差别。为了探索植物之间的声音差异，美国科学家通过仪器对植物的声音进行测量。在植物叶片的不同位置放置两个微型电板，电极的作用是接收植物发出的信号，再通过一种特殊的仪器将这种信号转换成声音，并通过增幅机进行放大处理，形成一个完整的测试系统。通过对比测试，不同种类的植物会有其独特的声音。比如，豆科植物中有的声音类似口哨，有的声音犹如哭泣;而茄科植物西红柿却能发出响亮动听的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⑤植物的“语言”本质上来说是对外界环境变化做出的反应，就像人类感情中的喜怒哀乐。通过植物的这一特性，人们便可知晓植物在生长过程中的交化和需求，从而进行针对性照顾，有效地提升它们的生命力。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(选自《科普中国》，有删改)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17．文章中第②段主要运用了什么说明方法？有什么作用？（3分）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18．文章中第③段中加点词语“往往”能否删掉？为什么？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它们所发出的声音往往会随着外界环境的变化而变化。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19．请结合文章内容，概括“植物语言”的特点。（3分）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阅读下面的文章，完成各题。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人生没有多余的疼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center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朱成玉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①在键盘上敲字的时侯，忽然想，如果人生也有一个删除键，我会删除些什么呢？快乐幸福的时光自然舍不得删去，那么删去的就只有那些疼了。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我想删去手指的疼。因为一分之差没有考上县城的重点高中，老师和家人都劝我复读一年，我却倔强地选择了离开学校。每天上午9点30分，是学校上课间操的时间，喇叭里传来熟悉的“广播体操”，一颗心便跟着疼了，再回不去本该属于自己的校园。于是更加发奋地自学，冬天，写字的手冻成了“馒头”，钻心的疼让我坐卧不宁，直到现在，每到下雨阴天，手指还会隐隐作痛。</w:t>
      </w:r>
      <w:r>
        <w:rPr>
          <w:rFonts w:hint="eastAsia" w:ascii="宋体" w:hAnsi="宋体" w:eastAsia="宋体" w:cs="宋体"/>
          <w:b/>
          <w:sz w:val="21"/>
          <w:szCs w:val="21"/>
          <w:u w:val="single"/>
          <w:lang w:val="en-US" w:eastAsia="zh-CN"/>
        </w:rPr>
        <w:t>20多年以前的疼，就像一条甩不掉的蛇，紧紧尾随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③我想删去肩膀的疼。在家待业的时候，临时在一个工地做了半年力工，手掌磨出许多大大的血泡，却也不能停下来，因为瓦匠等着我“伺侯”呢，炎炎烈日，汗流浃背，苦不堪言。之后，又去粮库扛麻袋。黑压压的麻袋落到肩膀上，整个人一下子就蹲到了地上，如此反复，直到后来才慢慢地直起腰来，真不知道那一天是如何熬过来的，那是天底下最漫长的一天，我盼着天快点黑下来，快点，可是太阳，像故意和我作对一般，越发地把它那邪恶的热泼到我身上。回家之后，掀开衣服，看到肩膀上整个掀开了一层皮，里面嫩嫩的肉呼之欲出！母亲一边给我擦着药膏，一边心疼得直掉眼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④我想删去脚掌的疼。刚结婚的时候，一贫如洗。租来的房子又小又破，冬天很冷，墙壁上到处是亮晶晶的霜花。买不起煤，就去后山打柴。有一天回来得晚，天已经黑了，妻子担心，拿着手电去山路上寻我。直至看到我拉着一车柴火，蹒跚归来时，终于忍不住哭出声来。我告诉她，不敢快走，鞋子马上就要掉了底儿，她找个绳子帮我把鞋子绑上。脚冻了，又红又肿，害得我现如今走起路来都不是那么笔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⑤我想删去牙疼，我想删去头疼，我想删去失恋的疼，我想删去失去亲人的疼，我想删去各种各样的心疼，我想删去……太多太多的疼！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⑥我不知道，为何我的人生有如此多的疼，我似乎是疼痛银行的行长。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⑦但是现在，我感谢疼痛，每一次疼痛，都会带给你一次历练。就像一次一次地跌倒，让孩子学会了走路和奔跑；就像一次一次地摔伤，让鹰学会了飞翔。人生在世，谁没有疼的经历呢！有痛感的人生，是有盐、有钙的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⑧疼是人生里最活跃的细胞，可以用它谱曲，用它填词，可以用它酿酒，用它泡茶。在岁月的喉结，轻轻将它吐出，可以换一曲妖娆的歌儿。疼是推着人往前走的风，你若想甩脱它，便闻不到它吹送到你跟前的花香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⑨人生没有多余的疼。赞叹珍珠的光芒时，别忘了，那是贝壳的眼泪，是用疼痛磨砺出来的璀璨。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20．文中多次提到“疼痛”，请具体分析“疼痛”的含义。（3分）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21．从修辞手法的角度，赏析第②段画线句。（3分）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1143" w:firstLineChars="54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20多年以前的疼，就像一条甩不掉的蛇，紧紧尾随。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22．请结合文章内容，谈谈你对结尾画线句“赞叹珍珠的光芒时，别忘了，那是贝壳的眼泪，是用疼痛磨砺出来的璀璨”的理解。（4分）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23．读完这篇文章，对你人生的启迪是什么？（4分）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三、应用(共10分)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24．你的学校拟开展以“交友之道”为主题的活动，请你参与并完成下列任务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(1)为渲染本次“交友”活动的氛围，请你来拟写一则宣传标语。（2分）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(2)请参考示例，为本次活动再设计两种切实可行的活动形式。（4分）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示例：活动形式一：“我最好的朋友”主题作文大赛；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活动形式二：________________________________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活动形式三：________________________________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(3)下面是一位同学在参加活动后写的一段心得感受，但是有两处语病，请你根据语境找出并帮他修改。（4分）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①为了避免在人生路上不再走弯路，我一定要慎重选择朋友。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②老师说，交友要择善而从，朋友是否善良正直往往能让我们变得更加善良；一个阳光豁达的朋友能让自己变得更加乐观自信。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③但愿有好友相伴的路途一帆风顺。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第一处：第______句；修改意见为：_________________________________________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第二处：第______句；修改意见为：_________________________________________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四、作文（60分）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25．阅读下面的材料，按照要求作文。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你是否发现，母亲的爱不惊心动魄，却在琐碎的时光里孕育出无限的温柔 ? 你是否发现，一杯香茗，一本美文，午间小憩，便包办了一段温柔的时光 ? 你是否发现，初冬已至，傍晚校园，脚下那几片蹁跹起舞的黄叶，竟温柔了心底的岁月……时光匆匆而过，回忆似水流长，那些藏在内心深处的温柔不经意间跳脱出来，是那么美，那么让人难忘。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请以“温柔藏在时光里”为题目，写一篇不少于600字的作文。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要求：要求：①除诗歌外，文体不限，可以记叙经历、抒发感情、发表见解等；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②字迹工整，书写规范，字数 600~800 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③不得套作、抄袭，不得出现真实的地名、校名、人名等相关信息。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br w:type="textWrapping"/>
      </w:r>
    </w:p>
    <w:p>
      <w:pPr>
        <w:shd w:val="clear" w:color="auto" w:fill="auto"/>
        <w:spacing w:line="360" w:lineRule="auto"/>
        <w:ind w:left="758" w:leftChars="361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ind w:left="758" w:leftChars="361" w:firstLine="0" w:firstLineChars="0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758" w:leftChars="361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758" w:leftChars="361" w:right="0" w:rightChars="0" w:firstLine="0" w:firstLineChars="0"/>
        <w:jc w:val="both"/>
        <w:textAlignment w:val="auto"/>
        <w:outlineLvl w:val="9"/>
        <w:rPr>
          <w:rFonts w:hint="default" w:ascii="宋体" w:hAnsi="宋体" w:eastAsia="宋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758" w:leftChars="361" w:right="0" w:rightChars="0" w:firstLine="0" w:firstLineChars="0"/>
        <w:jc w:val="left"/>
        <w:textAlignment w:val="auto"/>
        <w:outlineLvl w:val="9"/>
        <w:rPr>
          <w:rFonts w:hint="default" w:ascii="宋体" w:hAnsi="宋体" w:eastAsia="宋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758" w:leftChars="361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4"/>
          <w:szCs w:val="24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ind w:left="758" w:leftChars="361" w:firstLine="0" w:firstLineChars="0"/>
        <w:rPr>
          <w:rFonts w:hint="eastAsia"/>
          <w:lang w:val="en-US" w:eastAsia="zh-CN"/>
        </w:rPr>
      </w:pPr>
    </w:p>
    <w:p>
      <w:pPr>
        <w:ind w:left="758" w:leftChars="361" w:firstLine="0" w:firstLineChars="0"/>
        <w:rPr>
          <w:rFonts w:hint="eastAsia"/>
          <w:lang w:val="en-US" w:eastAsia="zh-CN"/>
        </w:rPr>
      </w:pPr>
    </w:p>
    <w:p>
      <w:pPr>
        <w:ind w:left="758" w:leftChars="361" w:firstLine="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0000FF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eastAsia="宋体"/>
          <w:spacing w:val="0"/>
          <w:sz w:val="36"/>
          <w:szCs w:val="36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809" w:h="14685" w:orient="landscape"/>
          <w:pgMar w:top="816" w:right="839" w:bottom="816" w:left="1569" w:header="851" w:footer="612" w:gutter="0"/>
          <w:pgNumType w:fmt="decimal"/>
          <w:cols w:equalWidth="0" w:num="2">
            <w:col w:w="8623" w:space="425"/>
            <w:col w:w="9353"/>
          </w:cols>
          <w:docGrid w:type="lines" w:linePitch="312" w:charSpace="-4248"/>
        </w:sectPr>
      </w:pPr>
    </w:p>
    <w:p>
      <w:pPr>
        <w:rPr>
          <w:rFonts w:hint="eastAsia"/>
          <w:sz w:val="18"/>
          <w:szCs w:val="18"/>
        </w:rPr>
        <w:sectPr>
          <w:pgSz w:w="23814" w:h="16840" w:orient="landscape"/>
          <w:pgMar w:top="720" w:right="720" w:bottom="720" w:left="720" w:header="851" w:footer="992" w:gutter="0"/>
          <w:pgNumType w:fmt="decimal"/>
          <w:cols w:equalWidth="0" w:num="2">
            <w:col w:w="10974" w:space="425"/>
            <w:col w:w="10974"/>
          </w:cols>
          <w:docGrid w:type="lines" w:linePitch="312" w:charSpace="-4248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060" w:firstLineChars="1700"/>
    </w:pPr>
    <w:r>
      <w:rPr>
        <w:sz w:val="18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/>
        <w:sz w:val="18"/>
        <w:lang w:val="en-US" w:eastAsia="zh-CN"/>
      </w:rPr>
      <w:t>八年级语文</w:t>
    </w:r>
    <w:r>
      <w:rPr>
        <w:rFonts w:hint="eastAsia"/>
        <w:lang w:eastAsia="zh-CN"/>
      </w:rPr>
      <w:t>试卷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1"/>
  <w:bordersDoNotSurroundFooter w:val="1"/>
  <w:documentProtection w:enforcement="0"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4NDEyNmQxZTY1YTM0ZWFiMmQ1YWI3ZGFiZjE2Y2EifQ=="/>
  </w:docVars>
  <w:rsids>
    <w:rsidRoot w:val="007D19EB"/>
    <w:rsid w:val="000053B6"/>
    <w:rsid w:val="00022AEE"/>
    <w:rsid w:val="000F447A"/>
    <w:rsid w:val="00103764"/>
    <w:rsid w:val="0011049D"/>
    <w:rsid w:val="00134D75"/>
    <w:rsid w:val="00147BF8"/>
    <w:rsid w:val="001867FA"/>
    <w:rsid w:val="001C17A1"/>
    <w:rsid w:val="001E08EE"/>
    <w:rsid w:val="0022354D"/>
    <w:rsid w:val="0026590C"/>
    <w:rsid w:val="00282B16"/>
    <w:rsid w:val="00286A56"/>
    <w:rsid w:val="002A46AF"/>
    <w:rsid w:val="002E1A4D"/>
    <w:rsid w:val="00367FF3"/>
    <w:rsid w:val="00404A7A"/>
    <w:rsid w:val="00411995"/>
    <w:rsid w:val="004151FC"/>
    <w:rsid w:val="004254DB"/>
    <w:rsid w:val="00432739"/>
    <w:rsid w:val="004814DC"/>
    <w:rsid w:val="004A61D1"/>
    <w:rsid w:val="004E5208"/>
    <w:rsid w:val="0051146A"/>
    <w:rsid w:val="005613D1"/>
    <w:rsid w:val="00561743"/>
    <w:rsid w:val="005B310C"/>
    <w:rsid w:val="005E4A2E"/>
    <w:rsid w:val="0063460B"/>
    <w:rsid w:val="006616B2"/>
    <w:rsid w:val="0067441C"/>
    <w:rsid w:val="0068583B"/>
    <w:rsid w:val="00686AEC"/>
    <w:rsid w:val="006A7D12"/>
    <w:rsid w:val="006C0B58"/>
    <w:rsid w:val="006D4605"/>
    <w:rsid w:val="006E721C"/>
    <w:rsid w:val="006F2A3B"/>
    <w:rsid w:val="00722C85"/>
    <w:rsid w:val="00727DC5"/>
    <w:rsid w:val="00765BDC"/>
    <w:rsid w:val="0078481B"/>
    <w:rsid w:val="007A0964"/>
    <w:rsid w:val="007A0ADF"/>
    <w:rsid w:val="007D19EB"/>
    <w:rsid w:val="007D7B20"/>
    <w:rsid w:val="007F76D7"/>
    <w:rsid w:val="0082777B"/>
    <w:rsid w:val="008A4926"/>
    <w:rsid w:val="008A5F81"/>
    <w:rsid w:val="008B3C43"/>
    <w:rsid w:val="008B5CD7"/>
    <w:rsid w:val="008D7FB7"/>
    <w:rsid w:val="008F3782"/>
    <w:rsid w:val="00902266"/>
    <w:rsid w:val="00911C35"/>
    <w:rsid w:val="00912157"/>
    <w:rsid w:val="00921F7B"/>
    <w:rsid w:val="0093456E"/>
    <w:rsid w:val="00945E2A"/>
    <w:rsid w:val="00966760"/>
    <w:rsid w:val="00974CF5"/>
    <w:rsid w:val="00996F31"/>
    <w:rsid w:val="009F2001"/>
    <w:rsid w:val="00A035B3"/>
    <w:rsid w:val="00A24740"/>
    <w:rsid w:val="00A306D2"/>
    <w:rsid w:val="00A35252"/>
    <w:rsid w:val="00A37B3F"/>
    <w:rsid w:val="00A40452"/>
    <w:rsid w:val="00AF2BEE"/>
    <w:rsid w:val="00AF4E66"/>
    <w:rsid w:val="00AF69E6"/>
    <w:rsid w:val="00B216DE"/>
    <w:rsid w:val="00B36B6D"/>
    <w:rsid w:val="00B46CA6"/>
    <w:rsid w:val="00B72B1B"/>
    <w:rsid w:val="00B72D5C"/>
    <w:rsid w:val="00C02FC6"/>
    <w:rsid w:val="00C34BA8"/>
    <w:rsid w:val="00C421D2"/>
    <w:rsid w:val="00C61F1E"/>
    <w:rsid w:val="00C8257B"/>
    <w:rsid w:val="00C87EEB"/>
    <w:rsid w:val="00CB005D"/>
    <w:rsid w:val="00CD2328"/>
    <w:rsid w:val="00CD636E"/>
    <w:rsid w:val="00CF0BDE"/>
    <w:rsid w:val="00D3425B"/>
    <w:rsid w:val="00D91A3F"/>
    <w:rsid w:val="00D9429E"/>
    <w:rsid w:val="00DB04BC"/>
    <w:rsid w:val="00DC02BC"/>
    <w:rsid w:val="00E246EB"/>
    <w:rsid w:val="00E62123"/>
    <w:rsid w:val="00E63E31"/>
    <w:rsid w:val="00E8340C"/>
    <w:rsid w:val="00E85A59"/>
    <w:rsid w:val="00E877B0"/>
    <w:rsid w:val="00E9140C"/>
    <w:rsid w:val="00ED0A41"/>
    <w:rsid w:val="00EF005D"/>
    <w:rsid w:val="00EF1E7A"/>
    <w:rsid w:val="00F25B9D"/>
    <w:rsid w:val="00F354B6"/>
    <w:rsid w:val="00F41006"/>
    <w:rsid w:val="00F752FA"/>
    <w:rsid w:val="00F75CA4"/>
    <w:rsid w:val="00F76508"/>
    <w:rsid w:val="00FA00AA"/>
    <w:rsid w:val="00FA2B01"/>
    <w:rsid w:val="00FB43E5"/>
    <w:rsid w:val="00FC4B6D"/>
    <w:rsid w:val="00FE1F23"/>
    <w:rsid w:val="00FE23E2"/>
    <w:rsid w:val="00FF5276"/>
    <w:rsid w:val="01124A91"/>
    <w:rsid w:val="028B0FC7"/>
    <w:rsid w:val="03A81798"/>
    <w:rsid w:val="03EF2030"/>
    <w:rsid w:val="045F7F19"/>
    <w:rsid w:val="04F044A0"/>
    <w:rsid w:val="05315334"/>
    <w:rsid w:val="05522FBF"/>
    <w:rsid w:val="058E6282"/>
    <w:rsid w:val="064F780B"/>
    <w:rsid w:val="06CA11D6"/>
    <w:rsid w:val="071A2C8D"/>
    <w:rsid w:val="080F33D7"/>
    <w:rsid w:val="08572887"/>
    <w:rsid w:val="08F50F0D"/>
    <w:rsid w:val="08FD5D03"/>
    <w:rsid w:val="097C237F"/>
    <w:rsid w:val="09891812"/>
    <w:rsid w:val="09BA2924"/>
    <w:rsid w:val="0A583914"/>
    <w:rsid w:val="0CDD3242"/>
    <w:rsid w:val="0D9C3EC8"/>
    <w:rsid w:val="0DB26A18"/>
    <w:rsid w:val="0DC8794F"/>
    <w:rsid w:val="10BF7F24"/>
    <w:rsid w:val="122872FB"/>
    <w:rsid w:val="14546EA8"/>
    <w:rsid w:val="15BB354F"/>
    <w:rsid w:val="1609068D"/>
    <w:rsid w:val="16461F4E"/>
    <w:rsid w:val="166B7B27"/>
    <w:rsid w:val="179B79D7"/>
    <w:rsid w:val="18087768"/>
    <w:rsid w:val="184903C5"/>
    <w:rsid w:val="199B75D6"/>
    <w:rsid w:val="1AD238F9"/>
    <w:rsid w:val="1C3D2F2B"/>
    <w:rsid w:val="1CB47794"/>
    <w:rsid w:val="1CBE108E"/>
    <w:rsid w:val="1D0B6B71"/>
    <w:rsid w:val="1D26590F"/>
    <w:rsid w:val="1D5A6006"/>
    <w:rsid w:val="1DDF66EE"/>
    <w:rsid w:val="1F27272F"/>
    <w:rsid w:val="1F476CB7"/>
    <w:rsid w:val="20E255A2"/>
    <w:rsid w:val="21325685"/>
    <w:rsid w:val="21563140"/>
    <w:rsid w:val="2362530B"/>
    <w:rsid w:val="25F97D93"/>
    <w:rsid w:val="26A658C9"/>
    <w:rsid w:val="270B2836"/>
    <w:rsid w:val="27195C08"/>
    <w:rsid w:val="27D806FE"/>
    <w:rsid w:val="287012D5"/>
    <w:rsid w:val="287E3EA6"/>
    <w:rsid w:val="28BF7EF9"/>
    <w:rsid w:val="29030B8B"/>
    <w:rsid w:val="29901DBC"/>
    <w:rsid w:val="29B22A13"/>
    <w:rsid w:val="2A131598"/>
    <w:rsid w:val="2AA906E2"/>
    <w:rsid w:val="2B866E61"/>
    <w:rsid w:val="2C054468"/>
    <w:rsid w:val="2C293FE6"/>
    <w:rsid w:val="2D0177CB"/>
    <w:rsid w:val="2E712DC2"/>
    <w:rsid w:val="2F454BEF"/>
    <w:rsid w:val="3105565A"/>
    <w:rsid w:val="311D4C57"/>
    <w:rsid w:val="319D194D"/>
    <w:rsid w:val="323E5E91"/>
    <w:rsid w:val="326B6D9F"/>
    <w:rsid w:val="327E5A22"/>
    <w:rsid w:val="3303325E"/>
    <w:rsid w:val="33035B7D"/>
    <w:rsid w:val="342C2385"/>
    <w:rsid w:val="346A5A07"/>
    <w:rsid w:val="36701294"/>
    <w:rsid w:val="36E168CE"/>
    <w:rsid w:val="37C305C3"/>
    <w:rsid w:val="38981A97"/>
    <w:rsid w:val="3A7968BA"/>
    <w:rsid w:val="3B5B5C50"/>
    <w:rsid w:val="3B9338DA"/>
    <w:rsid w:val="3C376937"/>
    <w:rsid w:val="3C3D392C"/>
    <w:rsid w:val="3DA81A80"/>
    <w:rsid w:val="3EDB2B51"/>
    <w:rsid w:val="3EDE302C"/>
    <w:rsid w:val="40D72637"/>
    <w:rsid w:val="412317C6"/>
    <w:rsid w:val="423853A4"/>
    <w:rsid w:val="432B1EBB"/>
    <w:rsid w:val="43CC0B77"/>
    <w:rsid w:val="442C3535"/>
    <w:rsid w:val="4468124C"/>
    <w:rsid w:val="4566626A"/>
    <w:rsid w:val="4585329F"/>
    <w:rsid w:val="46935166"/>
    <w:rsid w:val="46C15668"/>
    <w:rsid w:val="46DD7A73"/>
    <w:rsid w:val="481B205B"/>
    <w:rsid w:val="494B267F"/>
    <w:rsid w:val="4AEC1CC6"/>
    <w:rsid w:val="4BAB573C"/>
    <w:rsid w:val="4D1D6D3E"/>
    <w:rsid w:val="4D2652B8"/>
    <w:rsid w:val="4E90644F"/>
    <w:rsid w:val="4EE469E8"/>
    <w:rsid w:val="506E12C0"/>
    <w:rsid w:val="51474A97"/>
    <w:rsid w:val="523B750B"/>
    <w:rsid w:val="52E80A04"/>
    <w:rsid w:val="535A3C5C"/>
    <w:rsid w:val="535C5E90"/>
    <w:rsid w:val="53A034C1"/>
    <w:rsid w:val="53A66491"/>
    <w:rsid w:val="543B1622"/>
    <w:rsid w:val="54B73456"/>
    <w:rsid w:val="54D8771F"/>
    <w:rsid w:val="56F4276E"/>
    <w:rsid w:val="57CC26C7"/>
    <w:rsid w:val="580D5F69"/>
    <w:rsid w:val="592E2E91"/>
    <w:rsid w:val="59494FE1"/>
    <w:rsid w:val="59745409"/>
    <w:rsid w:val="5A746CFF"/>
    <w:rsid w:val="5B9D2BD4"/>
    <w:rsid w:val="5BD331B2"/>
    <w:rsid w:val="5C6E5032"/>
    <w:rsid w:val="5CE43130"/>
    <w:rsid w:val="5CEE243A"/>
    <w:rsid w:val="5E1D224F"/>
    <w:rsid w:val="5F147F14"/>
    <w:rsid w:val="5FDF5AD4"/>
    <w:rsid w:val="60787CA5"/>
    <w:rsid w:val="6195533B"/>
    <w:rsid w:val="62AC7F70"/>
    <w:rsid w:val="63E312C0"/>
    <w:rsid w:val="64055A35"/>
    <w:rsid w:val="644C5C75"/>
    <w:rsid w:val="64791BC5"/>
    <w:rsid w:val="647C7060"/>
    <w:rsid w:val="64EF55F9"/>
    <w:rsid w:val="65873B5C"/>
    <w:rsid w:val="663B3961"/>
    <w:rsid w:val="66456D5A"/>
    <w:rsid w:val="665A30FE"/>
    <w:rsid w:val="670D5714"/>
    <w:rsid w:val="678D77AF"/>
    <w:rsid w:val="68282718"/>
    <w:rsid w:val="692B5832"/>
    <w:rsid w:val="6954131F"/>
    <w:rsid w:val="6DD90546"/>
    <w:rsid w:val="6E3E59B4"/>
    <w:rsid w:val="6EBB6951"/>
    <w:rsid w:val="6F684DBB"/>
    <w:rsid w:val="6FC43673"/>
    <w:rsid w:val="6FFA71C4"/>
    <w:rsid w:val="70357C69"/>
    <w:rsid w:val="717C23A5"/>
    <w:rsid w:val="720A6ECE"/>
    <w:rsid w:val="73A12ACE"/>
    <w:rsid w:val="744B50BA"/>
    <w:rsid w:val="78A7278B"/>
    <w:rsid w:val="78CE4E98"/>
    <w:rsid w:val="78F41D97"/>
    <w:rsid w:val="7A075E9A"/>
    <w:rsid w:val="7DA44E5C"/>
    <w:rsid w:val="7EA92FB0"/>
    <w:rsid w:val="7EBB5B1C"/>
    <w:rsid w:val="7FAD54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uiPriority w:val="0"/>
    <w:rPr>
      <w:color w:val="2583AD"/>
      <w:u w:val="none"/>
    </w:rPr>
  </w:style>
  <w:style w:type="character" w:styleId="12">
    <w:name w:val="Emphasis"/>
    <w:basedOn w:val="9"/>
    <w:qFormat/>
    <w:uiPriority w:val="0"/>
    <w:rPr>
      <w:color w:val="FF0000"/>
    </w:rPr>
  </w:style>
  <w:style w:type="character" w:styleId="13">
    <w:name w:val="Hyperlink"/>
    <w:basedOn w:val="9"/>
    <w:qFormat/>
    <w:uiPriority w:val="0"/>
    <w:rPr>
      <w:color w:val="2583AD"/>
      <w:u w:val="none"/>
    </w:rPr>
  </w:style>
  <w:style w:type="character" w:customStyle="1" w:styleId="14">
    <w:name w:val="ds-reads-from"/>
    <w:basedOn w:val="9"/>
    <w:uiPriority w:val="0"/>
  </w:style>
  <w:style w:type="character" w:customStyle="1" w:styleId="15">
    <w:name w:val="ds-unread-count"/>
    <w:basedOn w:val="9"/>
    <w:uiPriority w:val="0"/>
    <w:rPr>
      <w:b/>
      <w:color w:val="EE3322"/>
    </w:rPr>
  </w:style>
  <w:style w:type="character" w:customStyle="1" w:styleId="16">
    <w:name w:val="ds-reads-app-special"/>
    <w:basedOn w:val="9"/>
    <w:uiPriority w:val="0"/>
    <w:rPr>
      <w:color w:val="FFFFFF"/>
      <w:shd w:val="clear" w:color="auto" w:fill="F94A47"/>
    </w:rPr>
  </w:style>
  <w:style w:type="paragraph" w:customStyle="1" w:styleId="17">
    <w:name w:val="img"/>
    <w:basedOn w:val="1"/>
    <w:uiPriority w:val="0"/>
    <w:pPr>
      <w:ind w:firstLine="0"/>
      <w:jc w:val="left"/>
    </w:pPr>
    <w:rPr>
      <w:kern w:val="0"/>
      <w:lang w:val="en-US" w:eastAsia="zh-CN" w:bidi="ar"/>
    </w:rPr>
  </w:style>
  <w:style w:type="paragraph" w:customStyle="1" w:styleId="1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5328</Words>
  <Characters>5716</Characters>
  <Lines>11</Lines>
  <Paragraphs>3</Paragraphs>
  <TotalTime>157270561</TotalTime>
  <ScaleCrop>false</ScaleCrop>
  <LinksUpToDate>false</LinksUpToDate>
  <CharactersWithSpaces>5930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2013-03-26T03:41:00Z</dcterms:created>
  <dc:creator>xuexiao</dc:creator>
  <cp:lastModifiedBy>admin</cp:lastModifiedBy>
  <cp:lastPrinted>2016-06-06T14:58:00Z</cp:lastPrinted>
  <dcterms:modified xsi:type="dcterms:W3CDTF">2023-04-18T06:42:02Z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