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12649200</wp:posOffset>
            </wp:positionV>
            <wp:extent cx="2921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</w:rPr>
        <w:t>1．C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A.欺</w:t>
      </w:r>
      <w:r>
        <w:rPr>
          <w:rFonts w:hint="eastAsia" w:asciiTheme="minorEastAsia" w:hAnsiTheme="minorEastAsia" w:eastAsiaTheme="minorEastAsia" w:cstheme="minorEastAsia"/>
          <w:u w:val="none"/>
          <w:em w:val="dot"/>
        </w:rPr>
        <w:t>侮</w:t>
      </w:r>
      <w:r>
        <w:rPr>
          <w:rFonts w:hint="eastAsia" w:asciiTheme="minorEastAsia" w:hAnsiTheme="minorEastAsia" w:eastAsiaTheme="minorEastAsia" w:cstheme="minorEastAsia"/>
        </w:rPr>
        <w:t>（rǔ）——（wǔ）；B.两</w:t>
      </w:r>
      <w:r>
        <w:rPr>
          <w:rFonts w:hint="eastAsia" w:asciiTheme="minorEastAsia" w:hAnsiTheme="minorEastAsia" w:eastAsiaTheme="minorEastAsia" w:cstheme="minorEastAsia"/>
          <w:u w:val="none"/>
          <w:em w:val="dot"/>
        </w:rPr>
        <w:t>栖</w:t>
      </w:r>
      <w:r>
        <w:rPr>
          <w:rFonts w:hint="eastAsia" w:asciiTheme="minorEastAsia" w:hAnsiTheme="minorEastAsia" w:eastAsiaTheme="minorEastAsia" w:cstheme="minorEastAsia"/>
        </w:rPr>
        <w:t>（xī）——（qī）；D.</w:t>
      </w:r>
      <w:r>
        <w:rPr>
          <w:rFonts w:hint="eastAsia" w:asciiTheme="minorEastAsia" w:hAnsiTheme="minorEastAsia" w:eastAsiaTheme="minorEastAsia" w:cstheme="minorEastAsia"/>
          <w:u w:val="none"/>
          <w:em w:val="dot"/>
        </w:rPr>
        <w:t>翩</w:t>
      </w:r>
      <w:r>
        <w:rPr>
          <w:rFonts w:hint="eastAsia" w:asciiTheme="minorEastAsia" w:hAnsiTheme="minorEastAsia" w:eastAsiaTheme="minorEastAsia" w:cstheme="minorEastAsia"/>
        </w:rPr>
        <w:t>然归来（shān）——（piān）；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2．B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A.人情事故——人情世故；C.草长鹰飞——草长莺飞；D.海古石烂——海枯石烂；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3．C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“叹为观止”的意思是赞美看到的事物好到了极点，而这里是“听”。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4．C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C.《诗经》收录了从西周到春秋时期的诗歌，并非“从春秋到战国时期”；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5.（1）中无杂树 芳草鲜美 落英缤纷（2）黄发垂髫 并怡然自乐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（3）白露未晞（4）凄神寒骨 悄怆幽邃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6.（1）仓颉 说文解字（2）</w:t>
      </w:r>
      <w:r>
        <w:t>介绍了白话小说的起源和形成（过程）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（3）内容简洁精辟。有高度和深度，更有大众接受的广度。 这是中学生看的书，具有普及性和通俗性。 语言流利畅达。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ascii="宋体" w:hAnsi="宋体" w:eastAsia="宋体" w:cs="宋体"/>
          <w:sz w:val="21"/>
          <w:szCs w:val="21"/>
        </w:rPr>
        <w:t>“潇潇”和“淅淅”使用了拟声手法，“潇潇”摹秋雨声，“淅淅”摹溪风声，凄风若雨，表现了作者旅途的艰辛，衬托了作者的孤寂悲凉之情。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>8.</w:t>
      </w:r>
      <w:r>
        <w:rPr>
          <w:rFonts w:ascii="宋体" w:hAnsi="宋体" w:eastAsia="宋体" w:cs="宋体"/>
          <w:sz w:val="21"/>
          <w:szCs w:val="21"/>
        </w:rPr>
        <w:t>诗的后两句表达作者对故乡和亲人的思念之情。因无人可问，所以问新雁，表现了旅途的孤独，孤独使思乡之情倍增。至于“来时还下杜陵无”，则直接表现了对故乡的牵挂。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9.</w:t>
      </w:r>
      <w:r>
        <w:t>（1）对……感到惊异     （2）竟然，居然     （3）对、向     （4）随即，不久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1</w:t>
      </w:r>
      <w:r>
        <w:rPr>
          <w:rFonts w:hint="eastAsia"/>
          <w:lang w:val="en-US" w:eastAsia="zh-CN"/>
        </w:rPr>
        <w:t>0</w:t>
      </w:r>
      <w:r>
        <w:t>．（1）</w:t>
      </w:r>
      <w:r>
        <w:rPr>
          <w:rFonts w:hint="eastAsia"/>
          <w:lang w:val="en-US" w:eastAsia="zh-CN"/>
        </w:rPr>
        <w:t>这里土地平坦开阔，房屋整整齐齐，有肥沃的田地，美丽的池沼以及桑树竹子之类。</w:t>
      </w:r>
      <w:r>
        <w:t>（2）他们自己说他们的祖先为了躲避秦时的战乱，领着妻子儿女和乡邻们来到这与人世隔绝的地方。（关键字词翻译不准确酌情扣分）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11.进入 再寻/复寻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12作者这一社会理想寄托了作者对和平的向往，对幸福美好生活的追求，客观上反映的是人民的意愿。或：作者这一社会理想是对当时黑暗的社会的批判，在客观上也反映了人民摆脱压迫、摆脱剥削的要求。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t>谒/辨才/于朝音堂。    1</w:t>
      </w:r>
      <w:r>
        <w:rPr>
          <w:rFonts w:hint="eastAsia"/>
          <w:lang w:val="en-US" w:eastAsia="zh-CN"/>
        </w:rPr>
        <w:t>4</w:t>
      </w:r>
      <w:r>
        <w:t xml:space="preserve">．     </w:t>
      </w:r>
      <w:r>
        <w:rPr>
          <w:rFonts w:hint="eastAsia"/>
          <w:lang w:val="en-US" w:eastAsia="zh-CN"/>
        </w:rPr>
        <w:t>洗，洗涤</w:t>
      </w:r>
      <w:r>
        <w:t>；    表承接。 1</w:t>
      </w:r>
      <w:r>
        <w:rPr>
          <w:rFonts w:hint="eastAsia"/>
          <w:lang w:val="en-US" w:eastAsia="zh-CN"/>
        </w:rPr>
        <w:t>5</w:t>
      </w:r>
      <w:r>
        <w:t>．（1）树林间月光很明亮，（甚至连）头发都能数清。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</w:rPr>
        <w:t>隐显的灯火、蓊郁的草木和悲鸣的急流所组成的夜景出奇优美、幽寂，让作者悦耳悦耳，内心沉静、澄明，故而情不自禁地发出“殆非人间之境”的感叹。</w:t>
      </w:r>
      <w:r>
        <w:rPr>
          <w:rFonts w:hint="eastAsia"/>
          <w:lang w:val="en-US" w:eastAsia="zh-CN"/>
        </w:rPr>
        <w:t>(意思对即可)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主要运用了举例子的说明方法。通过具体可靠的事实，说明了植物是有语言的，事例精确，令人信服。    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“往往”是常常，一般的意思 。用在这里准确说明了植物发声与环境变化的关系，充分体现了说明语言的准确性、科学性。    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植物语言是随环境变化而变化；植物也能通过“语言”表达自己的喜怒哀乐；不同植物能发出不同的“语言”。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“疼痛”表面上是手指的疼、肩膀的疼、脚掌的疼、牙疼、头疼、失恋的疼等等身体上和心理上的疼痛。“疼痛”深层指人生中的遇到的挫折、历练、磨砺。   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运用了比喻的修辞手法，把手指的疼痛比作甩不掉的蛇，生动形象地写出了手指钻心的疼痛让我坐卧不宁，一直都在。    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文中的“我”经历了手指、肩膀、脚掌等身体上的各种疼痛后得出了人生感悟：每一次疼痛都是人生的一次历练，就像贝壳只有经过疼痛磨砺，才成为璀璨的珍珠。总结全文，卒章显志，深化中心。表达了作者对疼痛的理解和感谢。    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启迪：人生不可能一帆风顺，因此难免总会有疼痛；但人生的璀璨是用疼痛磨砺出来的。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(1)示例：海内存知己，天涯若比邻。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2</w:t>
      </w:r>
      <w:r>
        <w:t>)     示例一：“朋友，你好”主题黑板报展示     示例二：“论友谊”主题演讲比赛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3</w:t>
      </w:r>
      <w:r>
        <w:t>)     ①     去掉“避免”或“不”     ②     删掉“是否”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837E6"/>
    <w:multiLevelType w:val="singleLevel"/>
    <w:tmpl w:val="4C9837E6"/>
    <w:lvl w:ilvl="0" w:tentative="0">
      <w:start w:val="13"/>
      <w:numFmt w:val="decimal"/>
      <w:suff w:val="nothing"/>
      <w:lvlText w:val="%1．"/>
      <w:lvlJc w:val="left"/>
    </w:lvl>
  </w:abstractNum>
  <w:abstractNum w:abstractNumId="1">
    <w:nsid w:val="5ECCA7B3"/>
    <w:multiLevelType w:val="singleLevel"/>
    <w:tmpl w:val="5ECCA7B3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zZjgyNThlZjA3ZWQwM2UzNjA0Y2QwYjZiMThiMmIifQ=="/>
  </w:docVars>
  <w:rsids>
    <w:rsidRoot w:val="66872F2F"/>
    <w:rsid w:val="004151FC"/>
    <w:rsid w:val="00C02FC6"/>
    <w:rsid w:val="23D66294"/>
    <w:rsid w:val="6687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984</Words>
  <Characters>1015</Characters>
  <Lines>0</Lines>
  <Paragraphs>0</Paragraphs>
  <TotalTime>0</TotalTime>
  <ScaleCrop>false</ScaleCrop>
  <LinksUpToDate>false</LinksUpToDate>
  <CharactersWithSpaces>1069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2023-03-14T16:27:00Z</dcterms:created>
  <dc:creator>Li</dc:creator>
  <cp:lastModifiedBy>admin</cp:lastModifiedBy>
  <dcterms:modified xsi:type="dcterms:W3CDTF">2023-04-18T06:42:22Z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