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22"/>
        <w:jc w:val="center"/>
        <w:rPr>
          <w:b/>
          <w:bCs/>
          <w:kern w:val="0"/>
          <w:sz w:val="28"/>
          <w:szCs w:val="28"/>
        </w:rPr>
      </w:pPr>
      <w:r>
        <w:rPr>
          <w:b/>
        </w:rPr>
        <w:drawing>
          <wp:anchor distT="0" distB="0" distL="114300" distR="114300" simplePos="0" relativeHeight="251658240" behindDoc="0" locked="0" layoutInCell="1" allowOverlap="1">
            <wp:simplePos x="0" y="0"/>
            <wp:positionH relativeFrom="page">
              <wp:posOffset>10287000</wp:posOffset>
            </wp:positionH>
            <wp:positionV relativeFrom="topMargin">
              <wp:posOffset>10871200</wp:posOffset>
            </wp:positionV>
            <wp:extent cx="292100" cy="317500"/>
            <wp:effectExtent l="0" t="0" r="1270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8"/>
                    <a:stretch>
                      <a:fillRect/>
                    </a:stretch>
                  </pic:blipFill>
                  <pic:spPr>
                    <a:xfrm>
                      <a:off x="0" y="0"/>
                      <a:ext cx="292100" cy="317500"/>
                    </a:xfrm>
                    <a:prstGeom prst="rect">
                      <a:avLst/>
                    </a:prstGeom>
                  </pic:spPr>
                </pic:pic>
              </a:graphicData>
            </a:graphic>
          </wp:anchor>
        </w:drawing>
      </w:r>
      <w:r>
        <w:rPr>
          <w:b/>
        </w:rPr>
        <w:t xml:space="preserve">     </w:t>
      </w:r>
      <w:r>
        <w:rPr>
          <w:b/>
          <w:bCs/>
          <w:kern w:val="0"/>
          <w:sz w:val="28"/>
          <w:szCs w:val="28"/>
        </w:rPr>
        <w:t>2022--2023学年第一学期期末质量检测</w:t>
      </w:r>
    </w:p>
    <w:p>
      <w:pPr>
        <w:widowControl/>
        <w:ind w:firstLine="420"/>
        <w:jc w:val="center"/>
        <w:rPr>
          <w:b/>
          <w:bCs/>
          <w:kern w:val="0"/>
          <w:sz w:val="44"/>
          <w:szCs w:val="44"/>
        </w:rPr>
      </w:pPr>
      <w:r>
        <w:rPr>
          <w:b/>
          <w:bCs/>
          <w:kern w:val="0"/>
          <w:sz w:val="44"/>
          <w:szCs w:val="44"/>
        </w:rPr>
        <w:t>九年级历史试卷</w:t>
      </w:r>
    </w:p>
    <w:p>
      <w:pPr>
        <w:spacing w:line="440" w:lineRule="exact"/>
        <w:jc w:val="center"/>
        <w:rPr>
          <w:b/>
        </w:rPr>
      </w:pPr>
      <w:r>
        <w:rPr>
          <w:b/>
        </w:rPr>
        <w:t>※  历史考试时间50分钟       历史试卷满分50分</w:t>
      </w:r>
    </w:p>
    <w:p>
      <w:pPr>
        <w:spacing w:line="440" w:lineRule="exact"/>
        <w:ind w:left="1261" w:leftChars="500" w:hanging="211" w:hangingChars="100"/>
        <w:jc w:val="center"/>
        <w:rPr>
          <w:b/>
        </w:rPr>
      </w:pPr>
      <w:r>
        <w:rPr>
          <w:b/>
        </w:rPr>
        <w:t>考生注意：请在答题卡各题目规定答题区域内作答，答在本试卷上无效。</w:t>
      </w:r>
    </w:p>
    <w:p>
      <w:pPr>
        <w:jc w:val="center"/>
        <w:rPr>
          <w:rFonts w:eastAsia="黑体"/>
          <w:b/>
          <w:sz w:val="28"/>
          <w:szCs w:val="28"/>
        </w:rPr>
      </w:pPr>
      <w:r>
        <w:rPr>
          <w:rFonts w:eastAsia="黑体"/>
          <w:b/>
          <w:sz w:val="28"/>
          <w:szCs w:val="28"/>
        </w:rPr>
        <w:t>第一部分  选择题（共24分）</w:t>
      </w:r>
    </w:p>
    <w:p>
      <w:pPr>
        <w:spacing w:line="284" w:lineRule="exact"/>
        <w:rPr>
          <w:rFonts w:eastAsia="黑体"/>
          <w:b/>
          <w:szCs w:val="21"/>
        </w:rPr>
      </w:pPr>
      <w:r>
        <w:rPr>
          <w:rFonts w:eastAsia="黑体"/>
          <w:b/>
          <w:szCs w:val="21"/>
        </w:rPr>
        <w:t>一、单项选择题（本题共24小题，每小题1分，共24分，每小题只有一个正确答案）</w:t>
      </w:r>
    </w:p>
    <w:p>
      <w:pPr>
        <w:spacing w:line="296" w:lineRule="exact"/>
        <w:ind w:left="315" w:hanging="316" w:hangingChars="150"/>
        <w:jc w:val="left"/>
        <w:textAlignment w:val="center"/>
        <w:rPr>
          <w:b/>
          <w:szCs w:val="21"/>
        </w:rPr>
      </w:pPr>
      <w:r>
        <w:rPr>
          <w:b/>
          <w:szCs w:val="21"/>
        </w:rPr>
        <w:t>1．达·芬奇的肖像画《蒙娜丽莎》以现实人物为主题，画中人物神态自若，嘴角含着一丝微笑，富有生命的活力。该作品</w:t>
      </w:r>
    </w:p>
    <w:p>
      <w:pPr>
        <w:tabs>
          <w:tab w:val="left" w:pos="4153"/>
        </w:tabs>
        <w:spacing w:line="296" w:lineRule="exact"/>
        <w:ind w:firstLine="316" w:firstLineChars="150"/>
        <w:jc w:val="left"/>
        <w:textAlignment w:val="center"/>
        <w:rPr>
          <w:b/>
          <w:szCs w:val="21"/>
        </w:rPr>
      </w:pPr>
      <w:r>
        <w:rPr>
          <w:b/>
          <w:szCs w:val="21"/>
        </w:rPr>
        <w:t>A．呈现了封建贵族的生活</w:t>
      </w:r>
      <w:r>
        <w:rPr>
          <w:b/>
          <w:szCs w:val="21"/>
        </w:rPr>
        <w:tab/>
      </w:r>
      <w:r>
        <w:rPr>
          <w:b/>
          <w:szCs w:val="21"/>
        </w:rPr>
        <w:t>B．展现了古代艺术的成就</w:t>
      </w:r>
    </w:p>
    <w:p>
      <w:pPr>
        <w:tabs>
          <w:tab w:val="left" w:pos="4153"/>
        </w:tabs>
        <w:spacing w:line="296" w:lineRule="exact"/>
        <w:ind w:firstLine="316" w:firstLineChars="150"/>
        <w:jc w:val="left"/>
        <w:textAlignment w:val="center"/>
        <w:rPr>
          <w:b/>
          <w:szCs w:val="21"/>
        </w:rPr>
      </w:pPr>
      <w:r>
        <w:rPr>
          <w:b/>
          <w:szCs w:val="21"/>
        </w:rPr>
        <w:t>C．体现了人文主义的思想</w:t>
      </w:r>
      <w:r>
        <w:rPr>
          <w:b/>
          <w:szCs w:val="21"/>
        </w:rPr>
        <w:tab/>
      </w:r>
      <w:r>
        <w:rPr>
          <w:b/>
          <w:szCs w:val="21"/>
        </w:rPr>
        <w:t>D．显现了理性时代的特征</w:t>
      </w:r>
    </w:p>
    <w:p>
      <w:pPr>
        <w:spacing w:line="296" w:lineRule="exact"/>
        <w:ind w:left="315" w:hanging="316" w:hangingChars="150"/>
        <w:rPr>
          <w:b/>
          <w:szCs w:val="21"/>
        </w:rPr>
      </w:pPr>
      <w:r>
        <w:rPr>
          <w:b/>
          <w:szCs w:val="21"/>
        </w:rPr>
        <w:t>2. 小红同学上网查找了“</w:t>
      </w:r>
      <w:r>
        <w:rPr>
          <w:rFonts w:hint="eastAsia"/>
          <w:b/>
          <w:szCs w:val="21"/>
        </w:rPr>
        <w:t>强迫</w:t>
      </w:r>
      <w:r>
        <w:rPr>
          <w:b/>
          <w:szCs w:val="21"/>
        </w:rPr>
        <w:t>印第安人无偿开采金银矿”“无敌舰队”“殖民大帝国”等关键词语</w:t>
      </w:r>
      <w:r>
        <w:rPr>
          <w:rFonts w:hint="eastAsia"/>
          <w:b/>
          <w:szCs w:val="21"/>
        </w:rPr>
        <w:t>，</w:t>
      </w:r>
      <w:r>
        <w:rPr>
          <w:b/>
          <w:szCs w:val="21"/>
        </w:rPr>
        <w:t xml:space="preserve">她研究的主题是 </w:t>
      </w:r>
    </w:p>
    <w:p>
      <w:pPr>
        <w:spacing w:line="296" w:lineRule="exact"/>
        <w:ind w:firstLine="316" w:firstLineChars="150"/>
        <w:rPr>
          <w:b/>
          <w:szCs w:val="21"/>
        </w:rPr>
      </w:pPr>
      <w:r>
        <w:rPr>
          <w:b/>
          <w:szCs w:val="21"/>
        </w:rPr>
        <w:t xml:space="preserve">A. 英国的殖民掠夺                    B. 西班牙的殖民掠夺 </w:t>
      </w:r>
    </w:p>
    <w:p>
      <w:pPr>
        <w:spacing w:line="296" w:lineRule="exact"/>
        <w:ind w:firstLine="316" w:firstLineChars="150"/>
        <w:rPr>
          <w:b/>
          <w:szCs w:val="21"/>
        </w:rPr>
      </w:pPr>
      <w:r>
        <w:rPr>
          <w:b/>
          <w:szCs w:val="21"/>
        </w:rPr>
        <w:t>C. 荷兰的殖民掠夺                    D. 葡萄牙的殖民掠夺</w:t>
      </w:r>
    </w:p>
    <w:p>
      <w:pPr>
        <w:spacing w:line="296" w:lineRule="exact"/>
        <w:ind w:left="315" w:hanging="316" w:hangingChars="150"/>
        <w:rPr>
          <w:b/>
          <w:szCs w:val="21"/>
        </w:rPr>
      </w:pPr>
      <w:r>
        <w:rPr>
          <w:b/>
          <w:szCs w:val="21"/>
        </w:rPr>
        <w:t>3．马克思说：“资本来到世间，从头到脚每个毛孔都滴着血和肮脏的东西”。最能印证这观点的历史事件是</w:t>
      </w:r>
    </w:p>
    <w:p>
      <w:pPr>
        <w:spacing w:line="296" w:lineRule="exact"/>
        <w:ind w:firstLine="316" w:firstLineChars="150"/>
        <w:rPr>
          <w:b/>
          <w:szCs w:val="21"/>
        </w:rPr>
      </w:pPr>
      <w:r>
        <w:rPr>
          <w:b/>
          <w:szCs w:val="21"/>
        </w:rPr>
        <w:t>A．</w:t>
      </w:r>
      <w:r>
        <w:rPr>
          <w:rFonts w:hint="eastAsia"/>
          <w:b/>
          <w:szCs w:val="21"/>
        </w:rPr>
        <w:t>启蒙思想的传播</w:t>
      </w:r>
      <w:r>
        <w:rPr>
          <w:b/>
          <w:szCs w:val="21"/>
        </w:rPr>
        <w:t xml:space="preserve">    B．新航路开辟   C．三角贸易       D．拿破仑的对外战争</w:t>
      </w:r>
    </w:p>
    <w:p>
      <w:pPr>
        <w:spacing w:line="296" w:lineRule="exact"/>
        <w:ind w:left="315" w:hanging="316" w:hangingChars="150"/>
        <w:rPr>
          <w:b/>
          <w:szCs w:val="21"/>
        </w:rPr>
      </w:pPr>
      <w:r>
        <w:rPr>
          <w:b/>
          <w:szCs w:val="21"/>
        </w:rPr>
        <w:t>4. 美国学者罗威尔指出：“英国17世纪40年代的政变使一个国王掉了脑袋，1688年的政变使另一个国王失去了王位。”这个“掉了脑袋”的国王是</w:t>
      </w:r>
    </w:p>
    <w:p>
      <w:pPr>
        <w:spacing w:line="296" w:lineRule="exact"/>
        <w:ind w:firstLine="316" w:firstLineChars="150"/>
        <w:rPr>
          <w:b/>
          <w:szCs w:val="21"/>
        </w:rPr>
      </w:pPr>
      <w:r>
        <w:rPr>
          <w:b/>
          <w:szCs w:val="21"/>
        </w:rPr>
        <w:t>A. 詹姆士二世        B. 查理二世      C. 詹姆士一世     D. 查理一世</w:t>
      </w:r>
    </w:p>
    <w:p>
      <w:pPr>
        <w:spacing w:line="296" w:lineRule="exact"/>
        <w:ind w:left="315" w:hanging="316" w:hangingChars="150"/>
        <w:rPr>
          <w:b/>
          <w:szCs w:val="21"/>
        </w:rPr>
      </w:pPr>
      <w:r>
        <w:rPr>
          <w:b/>
          <w:szCs w:val="21"/>
        </w:rPr>
        <w:t>5．美国有许多航空母舰的名字都与该国的独立战争有关，如“萨拉托加”号、“来克星顿”号等。下列战争进程中与“来克星顿”号有关的是</w:t>
      </w:r>
    </w:p>
    <w:p>
      <w:pPr>
        <w:spacing w:line="296" w:lineRule="exact"/>
        <w:ind w:firstLine="316" w:firstLineChars="150"/>
        <w:rPr>
          <w:b/>
          <w:szCs w:val="21"/>
        </w:rPr>
      </w:pPr>
      <w:r>
        <w:rPr>
          <w:b/>
          <w:szCs w:val="21"/>
        </w:rPr>
        <w:t>A．战争的序幕       B．战争的发展    C．战争的转折     D．战争的结束</w:t>
      </w:r>
    </w:p>
    <w:p>
      <w:pPr>
        <w:spacing w:line="296" w:lineRule="exact"/>
        <w:ind w:left="315" w:hanging="316" w:hangingChars="150"/>
        <w:jc w:val="left"/>
        <w:textAlignment w:val="center"/>
        <w:rPr>
          <w:b/>
          <w:szCs w:val="21"/>
        </w:rPr>
      </w:pPr>
      <w:r>
        <w:rPr>
          <w:b/>
          <w:szCs w:val="21"/>
        </w:rPr>
        <w:t>6．美国独立战争结束后，人们进行了一场大辩论：国家应该如何治理？为解决这一问题，各州代表齐聚费城召开制宪会议，最终制定出</w:t>
      </w:r>
    </w:p>
    <w:p>
      <w:pPr>
        <w:tabs>
          <w:tab w:val="left" w:pos="4153"/>
        </w:tabs>
        <w:spacing w:line="296" w:lineRule="exact"/>
        <w:ind w:firstLine="315" w:firstLineChars="150"/>
        <w:jc w:val="left"/>
        <w:textAlignment w:val="center"/>
        <w:rPr>
          <w:b/>
          <w:szCs w:val="21"/>
        </w:rPr>
      </w:pPr>
      <w:r>
        <w:pict>
          <v:shape id="_x0000_s1025" o:spid="_x0000_s1025" o:spt="75" type="#_x0000_t75" style="position:absolute;left:0pt;margin-left:323.05pt;margin-top:13.15pt;height:64.15pt;width:98.85pt;z-index:251659264;mso-width-relative:page;mso-height-relative:page;" filled="f" o:preferrelative="t" stroked="f" coordsize="21600,21600">
            <v:path/>
            <v:fill on="f" focussize="0,0"/>
            <v:stroke on="f" joinstyle="miter"/>
            <v:imagedata r:id="rId9" o:title=""/>
            <o:lock v:ext="edit" aspectratio="t"/>
          </v:shape>
        </w:pict>
      </w:r>
      <w:r>
        <w:rPr>
          <w:b/>
          <w:szCs w:val="21"/>
        </w:rPr>
        <w:t>A．《权利请愿书》    B．《大宪章》     C．1787年美国宪法</w:t>
      </w:r>
      <w:r>
        <w:rPr>
          <w:rFonts w:hint="eastAsia"/>
          <w:b/>
          <w:szCs w:val="21"/>
        </w:rPr>
        <w:t xml:space="preserve"> </w:t>
      </w:r>
      <w:r>
        <w:rPr>
          <w:b/>
          <w:szCs w:val="21"/>
        </w:rPr>
        <w:t>D．《独立宣言》</w:t>
      </w:r>
    </w:p>
    <w:p>
      <w:pPr>
        <w:spacing w:line="296" w:lineRule="exact"/>
        <w:ind w:left="315" w:hanging="316" w:hangingChars="150"/>
        <w:jc w:val="left"/>
        <w:textAlignment w:val="center"/>
        <w:rPr>
          <w:b/>
          <w:szCs w:val="21"/>
        </w:rPr>
      </w:pPr>
      <w:r>
        <w:rPr>
          <w:b/>
          <w:szCs w:val="21"/>
        </w:rPr>
        <w:t>7．漫画是通往历史的另一扇窗户。右图</w:t>
      </w:r>
      <w:r>
        <w:rPr>
          <w:rFonts w:hint="eastAsia"/>
          <w:b/>
          <w:szCs w:val="21"/>
        </w:rPr>
        <w:t>创作于1</w:t>
      </w:r>
      <w:r>
        <w:rPr>
          <w:b/>
          <w:szCs w:val="21"/>
        </w:rPr>
        <w:t>789</w:t>
      </w:r>
      <w:r>
        <w:rPr>
          <w:rFonts w:hint="eastAsia"/>
          <w:b/>
          <w:szCs w:val="21"/>
        </w:rPr>
        <w:t xml:space="preserve">年，画面以正在 </w:t>
      </w:r>
    </w:p>
    <w:p>
      <w:pPr>
        <w:spacing w:line="296" w:lineRule="exact"/>
        <w:ind w:left="210" w:leftChars="100" w:firstLine="105" w:firstLineChars="50"/>
        <w:jc w:val="left"/>
        <w:textAlignment w:val="center"/>
        <w:rPr>
          <w:b/>
          <w:szCs w:val="21"/>
        </w:rPr>
      </w:pPr>
      <w:r>
        <w:rPr>
          <w:rFonts w:hint="eastAsia"/>
          <w:b/>
          <w:szCs w:val="21"/>
        </w:rPr>
        <w:t>拆除中的巴士底狱为背景，该图</w:t>
      </w:r>
      <w:r>
        <w:rPr>
          <w:b/>
          <w:szCs w:val="21"/>
        </w:rPr>
        <w:t>呈现的历史事件标志着</w:t>
      </w:r>
    </w:p>
    <w:p>
      <w:pPr>
        <w:spacing w:line="296" w:lineRule="exact"/>
        <w:ind w:firstLine="316" w:firstLineChars="150"/>
        <w:jc w:val="left"/>
        <w:textAlignment w:val="center"/>
        <w:rPr>
          <w:b/>
          <w:szCs w:val="21"/>
        </w:rPr>
      </w:pPr>
      <w:r>
        <w:rPr>
          <w:b/>
          <w:szCs w:val="21"/>
        </w:rPr>
        <w:t>A．法国大革命开始          B．议会重新召开</w:t>
      </w:r>
    </w:p>
    <w:p>
      <w:pPr>
        <w:spacing w:line="296" w:lineRule="exact"/>
        <w:ind w:firstLine="316" w:firstLineChars="150"/>
        <w:jc w:val="left"/>
        <w:textAlignment w:val="center"/>
        <w:rPr>
          <w:b/>
          <w:szCs w:val="21"/>
        </w:rPr>
      </w:pPr>
      <w:r>
        <w:rPr>
          <w:b/>
          <w:szCs w:val="21"/>
        </w:rPr>
        <w:t>C．法兰西第一共和国成立    D．拿破仑帝国建立</w:t>
      </w:r>
    </w:p>
    <w:p>
      <w:pPr>
        <w:spacing w:line="296" w:lineRule="exact"/>
        <w:ind w:left="315" w:hanging="316" w:hangingChars="150"/>
        <w:rPr>
          <w:b/>
          <w:color w:val="FF0000"/>
          <w:szCs w:val="21"/>
        </w:rPr>
      </w:pPr>
      <w:r>
        <w:rPr>
          <w:b/>
          <w:szCs w:val="21"/>
        </w:rPr>
        <w:t>8. 《大国崛起》解说词中写道：“（它）从根本上否定了旧时代的王权、皇权和特权，并确立以人权和法制作为新的社会秩序的奠基石。l789年8月，从巴黎传出的自由、平等、博爱的声音响彻整个欧洲。”这里的“它”是指</w:t>
      </w:r>
    </w:p>
    <w:p>
      <w:pPr>
        <w:spacing w:line="296" w:lineRule="exact"/>
        <w:ind w:firstLine="316" w:firstLineChars="150"/>
        <w:rPr>
          <w:b/>
          <w:color w:val="000000"/>
          <w:szCs w:val="21"/>
        </w:rPr>
      </w:pPr>
      <w:r>
        <w:rPr>
          <w:b/>
          <w:color w:val="000000"/>
          <w:szCs w:val="21"/>
        </w:rPr>
        <w:t>A．</w:t>
      </w:r>
      <w:r>
        <w:rPr>
          <w:b/>
          <w:szCs w:val="21"/>
        </w:rPr>
        <w:t xml:space="preserve">《独立宣言》   </w:t>
      </w:r>
      <w:r>
        <w:rPr>
          <w:b/>
          <w:color w:val="000000"/>
          <w:szCs w:val="21"/>
        </w:rPr>
        <w:t>B．</w:t>
      </w:r>
      <w:r>
        <w:rPr>
          <w:b/>
          <w:szCs w:val="21"/>
        </w:rPr>
        <w:t xml:space="preserve">《人权宣言》   </w:t>
      </w:r>
      <w:r>
        <w:rPr>
          <w:b/>
          <w:color w:val="000000"/>
          <w:szCs w:val="21"/>
        </w:rPr>
        <w:t>C．</w:t>
      </w:r>
      <w:r>
        <w:rPr>
          <w:b/>
          <w:szCs w:val="21"/>
        </w:rPr>
        <w:t xml:space="preserve">《解放黑人奴隶宣言》  </w:t>
      </w:r>
      <w:r>
        <w:rPr>
          <w:b/>
          <w:color w:val="000000"/>
          <w:szCs w:val="21"/>
        </w:rPr>
        <w:t>D．</w:t>
      </w:r>
      <w:r>
        <w:rPr>
          <w:b/>
          <w:szCs w:val="21"/>
        </w:rPr>
        <w:t>《拿破仑法典》</w:t>
      </w:r>
    </w:p>
    <w:p>
      <w:pPr>
        <w:tabs>
          <w:tab w:val="left" w:pos="4153"/>
        </w:tabs>
        <w:spacing w:line="296" w:lineRule="exact"/>
        <w:jc w:val="left"/>
        <w:textAlignment w:val="center"/>
        <w:rPr>
          <w:b/>
          <w:szCs w:val="21"/>
        </w:rPr>
      </w:pPr>
      <w:r>
        <w:rPr>
          <w:b/>
          <w:szCs w:val="21"/>
        </w:rPr>
        <w:t>9．下列有关华盛顿和拿破仑共同点的表述，正确的是</w:t>
      </w:r>
    </w:p>
    <w:p>
      <w:pPr>
        <w:spacing w:line="296" w:lineRule="exact"/>
        <w:ind w:firstLine="316" w:firstLineChars="150"/>
        <w:rPr>
          <w:b/>
          <w:szCs w:val="21"/>
        </w:rPr>
      </w:pPr>
      <w:r>
        <w:rPr>
          <w:b/>
          <w:szCs w:val="21"/>
        </w:rPr>
        <w:t>A．通过发动政变上台                B．致力于法制建设</w:t>
      </w:r>
    </w:p>
    <w:p>
      <w:pPr>
        <w:spacing w:line="296" w:lineRule="exact"/>
        <w:ind w:firstLine="316" w:firstLineChars="150"/>
        <w:rPr>
          <w:b/>
          <w:szCs w:val="21"/>
        </w:rPr>
      </w:pPr>
      <w:r>
        <w:rPr>
          <w:b/>
          <w:szCs w:val="21"/>
        </w:rPr>
        <w:t>C．建立资产阶级共和国              D．打击了本国封建势力</w:t>
      </w:r>
    </w:p>
    <w:p>
      <w:pPr>
        <w:spacing w:line="296" w:lineRule="exact"/>
        <w:ind w:left="315" w:hanging="316" w:hangingChars="150"/>
        <w:rPr>
          <w:b/>
          <w:szCs w:val="21"/>
        </w:rPr>
      </w:pPr>
      <w:r>
        <w:rPr>
          <w:b/>
          <w:szCs w:val="21"/>
        </w:rPr>
        <w:t>10．中国高铁的飞速发展，使国人在短暂的假期中都能实现一场“说走就走”的旅行。铁路交通的变革给人民的生活带来巨大的变化，最早为铁路发展做出巨大贡献的人物是</w:t>
      </w:r>
    </w:p>
    <w:p>
      <w:pPr>
        <w:spacing w:line="296" w:lineRule="exact"/>
        <w:ind w:firstLine="316" w:firstLineChars="150"/>
        <w:rPr>
          <w:b/>
          <w:szCs w:val="21"/>
        </w:rPr>
      </w:pPr>
      <w:r>
        <w:rPr>
          <w:b/>
          <w:szCs w:val="21"/>
        </w:rPr>
        <w:t>A．斯蒂芬森      B．爱迪生         C．本茨            D．西门子</w:t>
      </w:r>
    </w:p>
    <w:p>
      <w:pPr>
        <w:spacing w:line="296" w:lineRule="exact"/>
        <w:ind w:left="315" w:hanging="316" w:hangingChars="150"/>
        <w:jc w:val="left"/>
        <w:textAlignment w:val="center"/>
        <w:rPr>
          <w:b/>
          <w:szCs w:val="21"/>
        </w:rPr>
      </w:pPr>
      <w:r>
        <w:rPr>
          <w:b/>
          <w:szCs w:val="21"/>
        </w:rPr>
        <w:t>11．1848年在伦敦出版的一份宣言成为“所有国家千百万工人共同的纲领，全部社会主义文献中传播最广和最国际性的著作。”该宣言</w:t>
      </w:r>
    </w:p>
    <w:p>
      <w:pPr>
        <w:tabs>
          <w:tab w:val="left" w:pos="4153"/>
        </w:tabs>
        <w:spacing w:line="296" w:lineRule="exact"/>
        <w:ind w:firstLine="316" w:firstLineChars="150"/>
        <w:jc w:val="left"/>
        <w:textAlignment w:val="center"/>
        <w:rPr>
          <w:b/>
          <w:szCs w:val="21"/>
        </w:rPr>
      </w:pPr>
      <w:r>
        <w:rPr>
          <w:b/>
          <w:szCs w:val="21"/>
        </w:rPr>
        <w:t>A．宣告了北美殖民地的独立</w:t>
      </w:r>
      <w:r>
        <w:rPr>
          <w:b/>
          <w:szCs w:val="21"/>
        </w:rPr>
        <w:tab/>
      </w:r>
      <w:r>
        <w:rPr>
          <w:b/>
          <w:szCs w:val="21"/>
        </w:rPr>
        <w:t>B．标志着马克思主义的诞生</w:t>
      </w:r>
    </w:p>
    <w:p>
      <w:pPr>
        <w:tabs>
          <w:tab w:val="left" w:pos="4153"/>
        </w:tabs>
        <w:spacing w:line="296" w:lineRule="exact"/>
        <w:ind w:firstLine="316" w:firstLineChars="150"/>
        <w:jc w:val="left"/>
        <w:textAlignment w:val="center"/>
        <w:rPr>
          <w:b/>
          <w:szCs w:val="21"/>
        </w:rPr>
      </w:pPr>
      <w:r>
        <w:rPr>
          <w:b/>
          <w:szCs w:val="21"/>
        </w:rPr>
        <w:t>C．促进了现代工厂制的出现</w:t>
      </w:r>
      <w:r>
        <w:rPr>
          <w:b/>
          <w:szCs w:val="21"/>
        </w:rPr>
        <w:tab/>
      </w:r>
      <w:r>
        <w:rPr>
          <w:b/>
          <w:szCs w:val="21"/>
        </w:rPr>
        <w:t>D．调动了黑人奴隶的积极性</w:t>
      </w:r>
    </w:p>
    <w:p>
      <w:pPr>
        <w:spacing w:line="296" w:lineRule="exact"/>
        <w:jc w:val="left"/>
        <w:textAlignment w:val="center"/>
        <w:rPr>
          <w:b/>
          <w:szCs w:val="21"/>
        </w:rPr>
      </w:pPr>
      <w:r>
        <w:rPr>
          <w:b/>
          <w:szCs w:val="21"/>
        </w:rPr>
        <w:t>12．在拉丁美洲独立运动中，和圣马丁一起被誉为南美的“解放者”的是</w:t>
      </w:r>
    </w:p>
    <w:p>
      <w:pPr>
        <w:tabs>
          <w:tab w:val="left" w:pos="2175"/>
          <w:tab w:val="left" w:pos="4153"/>
          <w:tab w:val="left" w:pos="6225"/>
        </w:tabs>
        <w:spacing w:line="296" w:lineRule="exact"/>
        <w:ind w:firstLine="316" w:firstLineChars="150"/>
        <w:jc w:val="left"/>
        <w:textAlignment w:val="center"/>
        <w:rPr>
          <w:b/>
          <w:szCs w:val="21"/>
        </w:rPr>
      </w:pPr>
      <w:r>
        <w:rPr>
          <w:b/>
          <w:szCs w:val="21"/>
        </w:rPr>
        <w:t>A．玻利瓦尔</w:t>
      </w:r>
      <w:r>
        <w:rPr>
          <w:b/>
          <w:szCs w:val="21"/>
        </w:rPr>
        <w:tab/>
      </w:r>
      <w:r>
        <w:rPr>
          <w:b/>
          <w:szCs w:val="21"/>
        </w:rPr>
        <w:t>B．章西女王</w:t>
      </w:r>
      <w:r>
        <w:rPr>
          <w:b/>
          <w:szCs w:val="21"/>
        </w:rPr>
        <w:tab/>
      </w:r>
      <w:r>
        <w:rPr>
          <w:b/>
          <w:szCs w:val="21"/>
        </w:rPr>
        <w:t>C．卡德纳斯</w:t>
      </w:r>
      <w:r>
        <w:rPr>
          <w:b/>
          <w:szCs w:val="21"/>
        </w:rPr>
        <w:tab/>
      </w:r>
      <w:r>
        <w:rPr>
          <w:b/>
          <w:szCs w:val="21"/>
        </w:rPr>
        <w:t>D．纳赛尔</w:t>
      </w:r>
    </w:p>
    <w:p>
      <w:pPr>
        <w:spacing w:line="296" w:lineRule="exact"/>
        <w:ind w:left="420" w:hanging="422" w:hangingChars="200"/>
        <w:rPr>
          <w:b/>
          <w:szCs w:val="21"/>
        </w:rPr>
      </w:pPr>
      <w:r>
        <w:rPr>
          <w:b/>
          <w:szCs w:val="21"/>
        </w:rPr>
        <w:t>13. 学会抓关键词是历史学习的重要方法之一。与关键词“俄国”、“开启近代化进程”相吻合的历史人物是</w:t>
      </w:r>
    </w:p>
    <w:p>
      <w:pPr>
        <w:spacing w:line="296" w:lineRule="exact"/>
        <w:ind w:firstLine="422" w:firstLineChars="200"/>
        <w:rPr>
          <w:b/>
          <w:szCs w:val="21"/>
        </w:rPr>
      </w:pPr>
      <w:r>
        <w:rPr>
          <w:b/>
          <w:szCs w:val="21"/>
        </w:rPr>
        <w:t>A．彼得一世</w:t>
      </w:r>
      <w:r>
        <w:rPr>
          <w:b/>
          <w:szCs w:val="21"/>
        </w:rPr>
        <w:tab/>
      </w:r>
      <w:r>
        <w:rPr>
          <w:b/>
          <w:szCs w:val="21"/>
        </w:rPr>
        <w:t xml:space="preserve">    B．亚历山大二世</w:t>
      </w:r>
      <w:r>
        <w:rPr>
          <w:b/>
          <w:szCs w:val="21"/>
        </w:rPr>
        <w:tab/>
      </w:r>
      <w:r>
        <w:rPr>
          <w:b/>
          <w:szCs w:val="21"/>
        </w:rPr>
        <w:t xml:space="preserve">    C．列宁</w:t>
      </w:r>
      <w:r>
        <w:rPr>
          <w:b/>
          <w:szCs w:val="21"/>
        </w:rPr>
        <w:tab/>
      </w:r>
      <w:r>
        <w:rPr>
          <w:b/>
          <w:szCs w:val="21"/>
        </w:rPr>
        <w:t xml:space="preserve">           D．斯大林</w:t>
      </w:r>
    </w:p>
    <w:p>
      <w:pPr>
        <w:spacing w:line="296" w:lineRule="exact"/>
        <w:ind w:left="420" w:hanging="422" w:hangingChars="200"/>
        <w:rPr>
          <w:b/>
          <w:color w:val="000000"/>
          <w:kern w:val="0"/>
          <w:szCs w:val="21"/>
          <w:lang w:val="zh-CN"/>
        </w:rPr>
      </w:pPr>
      <w:r>
        <w:rPr>
          <w:b/>
          <w:color w:val="000000"/>
          <w:kern w:val="0"/>
          <w:szCs w:val="21"/>
          <w:lang w:val="zh-CN"/>
        </w:rPr>
        <w:t>14. 马丁·路德·金说：“《解放黑人奴隶宣言》的到来犹如欢乐的黎明，结束了束缚黑人的漫漫长夜。”该宣言使黑人奴隶获得了</w:t>
      </w:r>
      <w:r>
        <w:rPr>
          <w:rFonts w:hint="eastAsia"/>
          <w:b/>
          <w:color w:val="000000"/>
          <w:kern w:val="0"/>
          <w:szCs w:val="21"/>
          <w:lang w:val="zh-CN"/>
        </w:rPr>
        <w:t xml:space="preserve"> </w:t>
      </w:r>
    </w:p>
    <w:p>
      <w:pPr>
        <w:spacing w:line="296" w:lineRule="exact"/>
        <w:ind w:firstLine="422" w:firstLineChars="200"/>
        <w:rPr>
          <w:b/>
          <w:color w:val="000000"/>
          <w:kern w:val="0"/>
          <w:szCs w:val="21"/>
          <w:lang w:val="zh-CN"/>
        </w:rPr>
      </w:pPr>
      <w:r>
        <w:rPr>
          <w:b/>
          <w:color w:val="000000"/>
          <w:kern w:val="0"/>
          <w:szCs w:val="21"/>
          <w:lang w:val="zh-CN"/>
        </w:rPr>
        <w:t>A．选举权</w:t>
      </w:r>
      <w:r>
        <w:rPr>
          <w:b/>
          <w:color w:val="000000"/>
          <w:kern w:val="0"/>
          <w:szCs w:val="21"/>
          <w:lang w:val="zh-CN"/>
        </w:rPr>
        <w:tab/>
      </w:r>
      <w:r>
        <w:rPr>
          <w:b/>
          <w:color w:val="000000"/>
          <w:kern w:val="0"/>
          <w:szCs w:val="21"/>
          <w:lang w:val="zh-CN"/>
        </w:rPr>
        <w:t xml:space="preserve">    B．受教育权         C．人身自由权</w:t>
      </w:r>
      <w:r>
        <w:rPr>
          <w:b/>
          <w:color w:val="000000"/>
          <w:kern w:val="0"/>
          <w:szCs w:val="21"/>
          <w:lang w:val="zh-CN"/>
        </w:rPr>
        <w:tab/>
      </w:r>
      <w:r>
        <w:rPr>
          <w:b/>
          <w:color w:val="000000"/>
          <w:kern w:val="0"/>
          <w:szCs w:val="21"/>
          <w:lang w:val="zh-CN"/>
        </w:rPr>
        <w:t xml:space="preserve">   D．土地所有权</w:t>
      </w:r>
    </w:p>
    <w:p>
      <w:pPr>
        <w:autoSpaceDE w:val="0"/>
        <w:autoSpaceDN w:val="0"/>
        <w:adjustRightInd w:val="0"/>
        <w:spacing w:line="296" w:lineRule="exact"/>
        <w:ind w:left="420" w:hanging="422" w:hangingChars="200"/>
        <w:jc w:val="left"/>
        <w:rPr>
          <w:b/>
          <w:color w:val="000000"/>
          <w:kern w:val="0"/>
          <w:szCs w:val="21"/>
        </w:rPr>
      </w:pPr>
      <w:r>
        <w:rPr>
          <w:b/>
          <w:color w:val="000000"/>
          <w:kern w:val="0"/>
          <w:szCs w:val="21"/>
        </w:rPr>
        <w:t>15. 19世纪中期，外国势力侵入日本，面对沦为殖民地的危机，日本将“危机”变为“机遇”，经过改革走上了现代化的发展道路。这场改革是</w:t>
      </w:r>
      <w:r>
        <w:rPr>
          <w:rFonts w:hint="eastAsia"/>
          <w:b/>
          <w:color w:val="000000"/>
          <w:kern w:val="0"/>
          <w:szCs w:val="21"/>
        </w:rPr>
        <w:t xml:space="preserve"> </w:t>
      </w:r>
    </w:p>
    <w:p>
      <w:pPr>
        <w:autoSpaceDE w:val="0"/>
        <w:autoSpaceDN w:val="0"/>
        <w:adjustRightInd w:val="0"/>
        <w:spacing w:line="296" w:lineRule="exact"/>
        <w:ind w:firstLine="422" w:firstLineChars="200"/>
        <w:jc w:val="left"/>
        <w:rPr>
          <w:b/>
          <w:color w:val="000000"/>
          <w:kern w:val="0"/>
          <w:szCs w:val="21"/>
        </w:rPr>
      </w:pPr>
      <w:r>
        <w:rPr>
          <w:b/>
          <w:color w:val="000000"/>
          <w:kern w:val="0"/>
          <w:szCs w:val="21"/>
        </w:rPr>
        <w:t>A．戊戌变法     B．明治维新        C．罗斯福新政      D．</w:t>
      </w:r>
      <w:r>
        <w:rPr>
          <w:b/>
          <w:szCs w:val="21"/>
        </w:rPr>
        <w:t>彼得一世</w:t>
      </w:r>
      <w:r>
        <w:rPr>
          <w:b/>
          <w:color w:val="000000"/>
          <w:kern w:val="0"/>
          <w:szCs w:val="21"/>
        </w:rPr>
        <w:t>改革</w:t>
      </w:r>
    </w:p>
    <w:p>
      <w:pPr>
        <w:spacing w:line="296" w:lineRule="exact"/>
        <w:ind w:left="420" w:hanging="422" w:hangingChars="200"/>
        <w:jc w:val="left"/>
        <w:textAlignment w:val="center"/>
        <w:rPr>
          <w:b/>
          <w:szCs w:val="21"/>
        </w:rPr>
      </w:pPr>
      <w:r>
        <w:rPr>
          <w:b/>
          <w:szCs w:val="21"/>
        </w:rPr>
        <w:t>16．1908年，美国的福特汽车公司开始生产T型汽车。T型汽车因使用T型发动机而得名。这种发动机是</w:t>
      </w:r>
    </w:p>
    <w:p>
      <w:pPr>
        <w:tabs>
          <w:tab w:val="left" w:pos="2175"/>
          <w:tab w:val="left" w:pos="4260"/>
          <w:tab w:val="left" w:pos="6225"/>
        </w:tabs>
        <w:spacing w:line="296" w:lineRule="exact"/>
        <w:ind w:firstLine="422" w:firstLineChars="200"/>
        <w:jc w:val="left"/>
        <w:textAlignment w:val="center"/>
        <w:rPr>
          <w:b/>
          <w:szCs w:val="21"/>
        </w:rPr>
      </w:pPr>
      <w:r>
        <w:rPr>
          <w:b/>
          <w:szCs w:val="21"/>
        </w:rPr>
        <w:t>A．蒸汽机</w:t>
      </w:r>
      <w:r>
        <w:rPr>
          <w:b/>
          <w:szCs w:val="21"/>
        </w:rPr>
        <w:tab/>
      </w:r>
      <w:r>
        <w:rPr>
          <w:b/>
          <w:szCs w:val="21"/>
        </w:rPr>
        <w:t>B．电动机</w:t>
      </w:r>
      <w:r>
        <w:rPr>
          <w:b/>
          <w:szCs w:val="21"/>
        </w:rPr>
        <w:tab/>
      </w:r>
      <w:r>
        <w:rPr>
          <w:b/>
          <w:szCs w:val="21"/>
        </w:rPr>
        <w:t>C．发电机</w:t>
      </w:r>
      <w:r>
        <w:rPr>
          <w:b/>
          <w:szCs w:val="21"/>
        </w:rPr>
        <w:tab/>
      </w:r>
      <w:r>
        <w:rPr>
          <w:b/>
          <w:szCs w:val="21"/>
        </w:rPr>
        <w:t>D．内燃机</w:t>
      </w:r>
    </w:p>
    <w:p>
      <w:pPr>
        <w:spacing w:line="296" w:lineRule="exact"/>
        <w:ind w:left="420" w:hanging="422" w:hangingChars="200"/>
        <w:rPr>
          <w:b/>
          <w:szCs w:val="21"/>
        </w:rPr>
      </w:pPr>
      <w:r>
        <w:rPr>
          <w:b/>
          <w:szCs w:val="21"/>
        </w:rPr>
        <w:t>17. “一个苹果让牛顿吸引了世界，一壶沸水让瓦特转动了世界，一个元素让爱迪生点燃了世界……”，文中“爱迪生点燃了世界”是指</w:t>
      </w:r>
      <w:r>
        <w:rPr>
          <w:rFonts w:hint="eastAsia"/>
          <w:b/>
          <w:szCs w:val="21"/>
        </w:rPr>
        <w:t xml:space="preserve"> </w:t>
      </w:r>
    </w:p>
    <w:p>
      <w:pPr>
        <w:spacing w:line="296" w:lineRule="exact"/>
        <w:ind w:firstLine="422" w:firstLineChars="200"/>
        <w:rPr>
          <w:b/>
          <w:szCs w:val="21"/>
        </w:rPr>
      </w:pPr>
      <w:r>
        <w:rPr>
          <w:b/>
          <w:szCs w:val="21"/>
        </w:rPr>
        <w:t>A．发现了万有引力定律               B．发明了内燃机</w:t>
      </w:r>
    </w:p>
    <w:p>
      <w:pPr>
        <w:spacing w:line="296" w:lineRule="exact"/>
        <w:ind w:firstLine="422" w:firstLineChars="200"/>
        <w:rPr>
          <w:b/>
          <w:szCs w:val="21"/>
        </w:rPr>
      </w:pPr>
      <w:r>
        <w:rPr>
          <w:b/>
          <w:szCs w:val="21"/>
        </w:rPr>
        <w:t>C．发明了耐用白炽灯泡               D．发明了现代炸药</w:t>
      </w:r>
    </w:p>
    <w:p>
      <w:pPr>
        <w:spacing w:line="296" w:lineRule="exact"/>
        <w:ind w:left="420" w:hanging="422" w:hangingChars="200"/>
        <w:jc w:val="left"/>
        <w:textAlignment w:val="center"/>
        <w:rPr>
          <w:b/>
          <w:szCs w:val="21"/>
        </w:rPr>
      </w:pPr>
      <w:r>
        <w:rPr>
          <w:b/>
          <w:szCs w:val="21"/>
        </w:rPr>
        <w:t>18．英国科学家牛顿是近代自然科学的奠基人，他在天文学、数学、力学等领域都有杰出贡献。1687年，牛顿出版的具有划时代意义的科学巨著是</w:t>
      </w:r>
    </w:p>
    <w:p>
      <w:pPr>
        <w:tabs>
          <w:tab w:val="left" w:pos="2076"/>
          <w:tab w:val="left" w:pos="4260"/>
          <w:tab w:val="left" w:pos="6229"/>
        </w:tabs>
        <w:spacing w:line="296" w:lineRule="exact"/>
        <w:ind w:firstLine="422" w:firstLineChars="200"/>
        <w:jc w:val="left"/>
        <w:textAlignment w:val="center"/>
        <w:rPr>
          <w:b/>
          <w:szCs w:val="21"/>
        </w:rPr>
      </w:pPr>
      <w:r>
        <w:rPr>
          <w:b/>
          <w:szCs w:val="21"/>
        </w:rPr>
        <w:t xml:space="preserve">A．《人间喜剧》  </w:t>
      </w:r>
      <w:r>
        <w:rPr>
          <w:b/>
          <w:szCs w:val="21"/>
        </w:rPr>
        <w:tab/>
      </w:r>
      <w:r>
        <w:rPr>
          <w:b/>
          <w:szCs w:val="21"/>
        </w:rPr>
        <w:t>B．《战争与和平》</w:t>
      </w:r>
      <w:r>
        <w:rPr>
          <w:b/>
          <w:szCs w:val="21"/>
        </w:rPr>
        <w:tab/>
      </w:r>
    </w:p>
    <w:p>
      <w:pPr>
        <w:tabs>
          <w:tab w:val="left" w:pos="4153"/>
          <w:tab w:val="left" w:pos="6229"/>
        </w:tabs>
        <w:spacing w:line="296" w:lineRule="exact"/>
        <w:ind w:firstLine="422" w:firstLineChars="200"/>
        <w:jc w:val="left"/>
        <w:textAlignment w:val="center"/>
        <w:rPr>
          <w:b/>
          <w:szCs w:val="21"/>
        </w:rPr>
      </w:pPr>
      <w:r>
        <w:rPr>
          <w:b/>
          <w:szCs w:val="21"/>
        </w:rPr>
        <w:t>C．《物种起源》</w:t>
      </w:r>
      <w:r>
        <w:rPr>
          <w:b/>
          <w:szCs w:val="21"/>
        </w:rPr>
        <w:tab/>
      </w:r>
      <w:r>
        <w:rPr>
          <w:b/>
          <w:szCs w:val="21"/>
        </w:rPr>
        <w:t xml:space="preserve"> D．《自然哲学的数学原理》</w:t>
      </w:r>
    </w:p>
    <w:p>
      <w:pPr>
        <w:spacing w:line="296" w:lineRule="exact"/>
        <w:jc w:val="left"/>
        <w:textAlignment w:val="center"/>
        <w:rPr>
          <w:b/>
          <w:szCs w:val="21"/>
        </w:rPr>
      </w:pPr>
      <w:r>
        <w:rPr>
          <w:b/>
          <w:bCs/>
          <w:szCs w:val="21"/>
        </w:rPr>
        <w:t xml:space="preserve">19. </w:t>
      </w:r>
      <w:r>
        <w:rPr>
          <w:b/>
          <w:szCs w:val="21"/>
        </w:rPr>
        <w:t>创作《英雄交响曲》的德国天才作曲家是</w:t>
      </w:r>
    </w:p>
    <w:p>
      <w:pPr>
        <w:tabs>
          <w:tab w:val="left" w:pos="2280"/>
          <w:tab w:val="left" w:pos="4260"/>
          <w:tab w:val="left" w:pos="6229"/>
        </w:tabs>
        <w:spacing w:line="296" w:lineRule="exact"/>
        <w:ind w:firstLine="422" w:firstLineChars="200"/>
        <w:jc w:val="left"/>
        <w:textAlignment w:val="center"/>
        <w:rPr>
          <w:b/>
          <w:szCs w:val="21"/>
        </w:rPr>
      </w:pPr>
      <w:r>
        <w:rPr>
          <w:b/>
          <w:szCs w:val="21"/>
        </w:rPr>
        <w:t>A．巴尔扎克</w:t>
      </w:r>
      <w:r>
        <w:rPr>
          <w:b/>
          <w:szCs w:val="21"/>
        </w:rPr>
        <w:tab/>
      </w:r>
      <w:r>
        <w:rPr>
          <w:b/>
          <w:szCs w:val="21"/>
        </w:rPr>
        <w:t>B．贝多芬</w:t>
      </w:r>
      <w:r>
        <w:rPr>
          <w:b/>
          <w:szCs w:val="21"/>
        </w:rPr>
        <w:tab/>
      </w:r>
      <w:r>
        <w:rPr>
          <w:b/>
          <w:szCs w:val="21"/>
        </w:rPr>
        <w:t>C．列夫·托尔斯泰</w:t>
      </w:r>
      <w:r>
        <w:rPr>
          <w:b/>
          <w:szCs w:val="21"/>
        </w:rPr>
        <w:tab/>
      </w:r>
      <w:r>
        <w:rPr>
          <w:b/>
          <w:szCs w:val="21"/>
        </w:rPr>
        <w:t>D．达尔文</w:t>
      </w:r>
    </w:p>
    <w:p>
      <w:pPr>
        <w:spacing w:line="296" w:lineRule="exact"/>
        <w:ind w:firstLine="2"/>
        <w:rPr>
          <w:b/>
          <w:szCs w:val="21"/>
        </w:rPr>
      </w:pPr>
      <w:r>
        <w:rPr>
          <w:b/>
          <w:szCs w:val="21"/>
        </w:rPr>
        <w:t>20. 第一次世界大战</w:t>
      </w:r>
      <w:r>
        <w:rPr>
          <w:rFonts w:hint="eastAsia"/>
          <w:b/>
          <w:szCs w:val="21"/>
        </w:rPr>
        <w:t>前</w:t>
      </w:r>
      <w:r>
        <w:rPr>
          <w:b/>
          <w:szCs w:val="21"/>
        </w:rPr>
        <w:t>形成了两大军事集团，其中不属于协约国的国家是</w:t>
      </w:r>
    </w:p>
    <w:p>
      <w:pPr>
        <w:spacing w:line="296" w:lineRule="exact"/>
        <w:ind w:firstLine="422" w:firstLineChars="200"/>
        <w:rPr>
          <w:b/>
          <w:szCs w:val="21"/>
        </w:rPr>
      </w:pPr>
      <w:r>
        <w:rPr>
          <w:b/>
          <w:szCs w:val="21"/>
        </w:rPr>
        <w:t>A．英国          B．法国            C．德国           D．俄国</w:t>
      </w:r>
    </w:p>
    <w:p>
      <w:pPr>
        <w:spacing w:line="296" w:lineRule="exact"/>
        <w:ind w:left="420" w:hanging="422" w:hangingChars="200"/>
        <w:jc w:val="left"/>
        <w:textAlignment w:val="center"/>
        <w:rPr>
          <w:b/>
          <w:szCs w:val="21"/>
        </w:rPr>
      </w:pPr>
      <w:r>
        <w:rPr>
          <w:b/>
          <w:szCs w:val="21"/>
        </w:rPr>
        <w:t>21．“历时约10个月之久的凡尔登战役异常惨烈，交战双方损失近百万人，因而凡尔登战役有‘绞肉机’、‘地狱’和‘屠场’之称。”材料旨在强调</w:t>
      </w:r>
    </w:p>
    <w:p>
      <w:pPr>
        <w:tabs>
          <w:tab w:val="left" w:pos="2280"/>
          <w:tab w:val="left" w:pos="4365"/>
          <w:tab w:val="left" w:pos="6330"/>
        </w:tabs>
        <w:spacing w:line="296" w:lineRule="exact"/>
        <w:ind w:firstLine="422" w:firstLineChars="200"/>
        <w:jc w:val="left"/>
        <w:textAlignment w:val="center"/>
        <w:rPr>
          <w:b/>
          <w:szCs w:val="21"/>
        </w:rPr>
      </w:pPr>
      <w:r>
        <w:rPr>
          <w:b/>
          <w:szCs w:val="21"/>
        </w:rPr>
        <w:t>A．战争的规模</w:t>
      </w:r>
      <w:r>
        <w:rPr>
          <w:b/>
          <w:szCs w:val="21"/>
        </w:rPr>
        <w:tab/>
      </w:r>
      <w:r>
        <w:rPr>
          <w:b/>
          <w:szCs w:val="21"/>
        </w:rPr>
        <w:t>B．战争的性质</w:t>
      </w:r>
      <w:r>
        <w:rPr>
          <w:b/>
          <w:szCs w:val="21"/>
        </w:rPr>
        <w:tab/>
      </w:r>
      <w:r>
        <w:rPr>
          <w:b/>
          <w:szCs w:val="21"/>
        </w:rPr>
        <w:t>C．战争的残酷</w:t>
      </w:r>
      <w:r>
        <w:rPr>
          <w:b/>
          <w:szCs w:val="21"/>
        </w:rPr>
        <w:tab/>
      </w:r>
      <w:r>
        <w:rPr>
          <w:b/>
          <w:szCs w:val="21"/>
        </w:rPr>
        <w:t>D．战争的结果</w:t>
      </w:r>
    </w:p>
    <w:p>
      <w:pPr>
        <w:spacing w:line="296" w:lineRule="exact"/>
        <w:ind w:left="420" w:hanging="422" w:hangingChars="200"/>
        <w:rPr>
          <w:b/>
          <w:szCs w:val="21"/>
        </w:rPr>
      </w:pPr>
      <w:r>
        <w:rPr>
          <w:b/>
          <w:kern w:val="0"/>
          <w:szCs w:val="21"/>
        </w:rPr>
        <w:t>22．</w:t>
      </w:r>
      <w:r>
        <w:rPr>
          <w:b/>
          <w:szCs w:val="21"/>
        </w:rPr>
        <w:t>《大国崛起》解说词：“1917年11月7日，震撼世界的十月革命爆发。以此为起点，这个占世界陆地面积近五分之一的国家，开始了一次对20世纪的历史产生深刻影响的伟大实践。”这里的“伟大实践”是指</w:t>
      </w:r>
      <w:r>
        <w:rPr>
          <w:rFonts w:hint="eastAsia"/>
          <w:b/>
          <w:szCs w:val="21"/>
        </w:rPr>
        <w:t xml:space="preserve"> </w:t>
      </w:r>
    </w:p>
    <w:p>
      <w:pPr>
        <w:spacing w:line="296" w:lineRule="exact"/>
        <w:ind w:firstLine="422" w:firstLineChars="200"/>
        <w:rPr>
          <w:b/>
          <w:szCs w:val="21"/>
        </w:rPr>
      </w:pPr>
      <w:r>
        <w:rPr>
          <w:b/>
          <w:szCs w:val="21"/>
        </w:rPr>
        <w:t>A．推翻了沙皇俄国专制统治            B．建立了资产阶级临时政府</w:t>
      </w:r>
    </w:p>
    <w:p>
      <w:pPr>
        <w:spacing w:line="296" w:lineRule="exact"/>
        <w:ind w:firstLine="422" w:firstLineChars="200"/>
        <w:rPr>
          <w:b/>
          <w:szCs w:val="21"/>
        </w:rPr>
      </w:pPr>
      <w:r>
        <w:rPr>
          <w:b/>
          <w:szCs w:val="21"/>
        </w:rPr>
        <w:t>C．诞生了第一个社会主义国家          D．实现了苏联社会主义工业化</w:t>
      </w:r>
    </w:p>
    <w:p>
      <w:pPr>
        <w:widowControl/>
        <w:spacing w:line="300" w:lineRule="exact"/>
        <w:ind w:left="420" w:hanging="422" w:hangingChars="200"/>
        <w:jc w:val="left"/>
        <w:rPr>
          <w:b/>
          <w:kern w:val="0"/>
          <w:szCs w:val="21"/>
        </w:rPr>
      </w:pPr>
      <w:r>
        <w:rPr>
          <w:b/>
          <w:kern w:val="0"/>
          <w:szCs w:val="21"/>
        </w:rPr>
        <w:t>23. 英国首相劳合·乔治认为，德国不可能长期忍受条约的压制与束缚，一旦恢复过来，它必然会摆脱条约对它的种种束缚。“束缚”德国的条约是</w:t>
      </w:r>
      <w:r>
        <w:rPr>
          <w:rFonts w:hint="eastAsia"/>
          <w:b/>
          <w:szCs w:val="21"/>
        </w:rPr>
        <w:t xml:space="preserve"> </w:t>
      </w:r>
    </w:p>
    <w:p>
      <w:pPr>
        <w:widowControl/>
        <w:spacing w:line="300" w:lineRule="exact"/>
        <w:ind w:left="420" w:leftChars="200"/>
        <w:jc w:val="left"/>
        <w:rPr>
          <w:b/>
          <w:kern w:val="0"/>
          <w:szCs w:val="21"/>
        </w:rPr>
      </w:pPr>
      <w:r>
        <w:rPr>
          <w:b/>
          <w:kern w:val="0"/>
          <w:szCs w:val="21"/>
        </w:rPr>
        <w:t>A</w:t>
      </w:r>
      <w:r>
        <w:rPr>
          <w:b/>
          <w:szCs w:val="21"/>
        </w:rPr>
        <w:t>．《</w:t>
      </w:r>
      <w:r>
        <w:rPr>
          <w:b/>
          <w:kern w:val="0"/>
          <w:szCs w:val="21"/>
        </w:rPr>
        <w:t>凡尔赛条约》  B</w:t>
      </w:r>
      <w:r>
        <w:rPr>
          <w:b/>
          <w:szCs w:val="21"/>
        </w:rPr>
        <w:t>．</w:t>
      </w:r>
      <w:r>
        <w:rPr>
          <w:b/>
          <w:kern w:val="0"/>
          <w:szCs w:val="21"/>
        </w:rPr>
        <w:t>《国际联盟盟约》 C</w:t>
      </w:r>
      <w:r>
        <w:rPr>
          <w:b/>
          <w:szCs w:val="21"/>
        </w:rPr>
        <w:t>．</w:t>
      </w:r>
      <w:r>
        <w:rPr>
          <w:b/>
          <w:kern w:val="0"/>
          <w:szCs w:val="21"/>
        </w:rPr>
        <w:t>《九国公约》  D</w:t>
      </w:r>
      <w:r>
        <w:rPr>
          <w:b/>
          <w:szCs w:val="21"/>
        </w:rPr>
        <w:t>．</w:t>
      </w:r>
      <w:r>
        <w:rPr>
          <w:b/>
          <w:kern w:val="0"/>
          <w:szCs w:val="21"/>
        </w:rPr>
        <w:t>《北大西洋公约》</w:t>
      </w:r>
    </w:p>
    <w:p>
      <w:pPr>
        <w:spacing w:line="300" w:lineRule="exact"/>
        <w:ind w:left="420" w:hanging="422" w:hangingChars="200"/>
        <w:rPr>
          <w:b/>
          <w:szCs w:val="21"/>
        </w:rPr>
      </w:pPr>
      <w:r>
        <w:rPr>
          <w:b/>
          <w:szCs w:val="21"/>
        </w:rPr>
        <w:t>24. 巴黎和会和华盛顿会议的相同之处有</w:t>
      </w:r>
      <w:r>
        <w:rPr>
          <w:rFonts w:hint="eastAsia"/>
          <w:b/>
          <w:szCs w:val="21"/>
        </w:rPr>
        <w:t xml:space="preserve"> </w:t>
      </w:r>
      <w:r>
        <w:rPr>
          <w:rFonts w:hint="eastAsia" w:ascii="宋体" w:hAnsi="宋体" w:cs="宋体"/>
          <w:b/>
          <w:szCs w:val="21"/>
        </w:rPr>
        <w:t>①</w:t>
      </w:r>
      <w:r>
        <w:rPr>
          <w:b/>
          <w:szCs w:val="21"/>
        </w:rPr>
        <w:t xml:space="preserve">由少数帝国主义大国操纵 </w:t>
      </w:r>
      <w:r>
        <w:rPr>
          <w:rFonts w:hint="eastAsia" w:ascii="宋体" w:hAnsi="宋体" w:cs="宋体"/>
          <w:b/>
          <w:szCs w:val="21"/>
        </w:rPr>
        <w:t>②</w:t>
      </w:r>
      <w:r>
        <w:rPr>
          <w:b/>
          <w:szCs w:val="21"/>
        </w:rPr>
        <w:t>彻底消除了战胜国和战败国的矛盾</w:t>
      </w:r>
      <w:r>
        <w:rPr>
          <w:rFonts w:hint="eastAsia"/>
          <w:b/>
          <w:szCs w:val="21"/>
        </w:rPr>
        <w:t xml:space="preserve"> </w:t>
      </w:r>
      <w:r>
        <w:rPr>
          <w:b/>
          <w:szCs w:val="21"/>
        </w:rPr>
        <w:t xml:space="preserve"> </w:t>
      </w:r>
      <w:r>
        <w:rPr>
          <w:rFonts w:hint="eastAsia" w:ascii="宋体" w:hAnsi="宋体" w:cs="宋体"/>
          <w:b/>
          <w:szCs w:val="21"/>
        </w:rPr>
        <w:t>③</w:t>
      </w:r>
      <w:r>
        <w:rPr>
          <w:b/>
          <w:szCs w:val="21"/>
        </w:rPr>
        <w:t xml:space="preserve">都对德国进行了制裁 </w:t>
      </w:r>
      <w:r>
        <w:rPr>
          <w:rFonts w:hint="eastAsia" w:ascii="宋体" w:hAnsi="宋体" w:cs="宋体"/>
          <w:b/>
          <w:szCs w:val="21"/>
        </w:rPr>
        <w:t>④</w:t>
      </w:r>
      <w:r>
        <w:rPr>
          <w:b/>
          <w:szCs w:val="21"/>
        </w:rPr>
        <w:t>暂时缓和了帝国主义国家之间的矛盾</w:t>
      </w:r>
    </w:p>
    <w:p>
      <w:pPr>
        <w:spacing w:line="300" w:lineRule="exact"/>
        <w:ind w:firstLine="422" w:firstLineChars="200"/>
        <w:rPr>
          <w:b/>
          <w:szCs w:val="21"/>
        </w:rPr>
      </w:pPr>
      <w:r>
        <w:rPr>
          <w:b/>
          <w:szCs w:val="21"/>
        </w:rPr>
        <w:t>A．</w:t>
      </w:r>
      <w:r>
        <w:rPr>
          <w:rFonts w:hint="eastAsia" w:ascii="宋体" w:hAnsi="宋体" w:cs="宋体"/>
          <w:b/>
          <w:szCs w:val="21"/>
        </w:rPr>
        <w:t>②④</w:t>
      </w:r>
      <w:r>
        <w:rPr>
          <w:b/>
          <w:szCs w:val="21"/>
        </w:rPr>
        <w:t xml:space="preserve">           B．</w:t>
      </w:r>
      <w:r>
        <w:rPr>
          <w:rFonts w:hint="eastAsia" w:ascii="宋体" w:hAnsi="宋体" w:cs="宋体"/>
          <w:b/>
          <w:szCs w:val="21"/>
        </w:rPr>
        <w:t>①③</w:t>
      </w:r>
      <w:r>
        <w:rPr>
          <w:b/>
          <w:szCs w:val="21"/>
        </w:rPr>
        <w:t xml:space="preserve">             C．</w:t>
      </w:r>
      <w:r>
        <w:rPr>
          <w:rFonts w:hint="eastAsia" w:ascii="宋体" w:hAnsi="宋体" w:cs="宋体"/>
          <w:b/>
          <w:szCs w:val="21"/>
        </w:rPr>
        <w:t>②③</w:t>
      </w:r>
      <w:r>
        <w:rPr>
          <w:b/>
          <w:szCs w:val="21"/>
        </w:rPr>
        <w:t xml:space="preserve">          D. </w:t>
      </w:r>
      <w:r>
        <w:rPr>
          <w:rFonts w:hint="eastAsia" w:ascii="宋体" w:hAnsi="宋体" w:cs="宋体"/>
          <w:b/>
          <w:szCs w:val="21"/>
        </w:rPr>
        <w:t>①④</w:t>
      </w:r>
    </w:p>
    <w:p>
      <w:pPr>
        <w:spacing w:line="600" w:lineRule="exact"/>
        <w:rPr>
          <w:rFonts w:eastAsia="黑体"/>
          <w:b/>
          <w:sz w:val="28"/>
          <w:szCs w:val="28"/>
        </w:rPr>
      </w:pPr>
      <w:r>
        <w:rPr>
          <w:b/>
        </w:rPr>
        <w:t xml:space="preserve">                        </w:t>
      </w:r>
      <w:r>
        <w:rPr>
          <w:rFonts w:eastAsia="黑体"/>
          <w:b/>
          <w:sz w:val="28"/>
          <w:szCs w:val="28"/>
        </w:rPr>
        <w:t>第二部分  非选择题（共26分）</w:t>
      </w:r>
    </w:p>
    <w:p>
      <w:pPr>
        <w:spacing w:line="320" w:lineRule="exact"/>
        <w:rPr>
          <w:b/>
          <w:szCs w:val="21"/>
        </w:rPr>
      </w:pPr>
      <w:r>
        <w:rPr>
          <w:b/>
          <w:szCs w:val="21"/>
        </w:rPr>
        <w:t>二、信息窗口题（本题共8分）</w:t>
      </w:r>
    </w:p>
    <w:p>
      <w:pPr>
        <w:spacing w:line="320" w:lineRule="exact"/>
        <w:rPr>
          <w:b/>
          <w:szCs w:val="21"/>
        </w:rPr>
      </w:pPr>
      <w:r>
        <w:rPr>
          <w:b/>
          <w:szCs w:val="21"/>
        </w:rPr>
        <w:t>16. 阅读下列信息，回答问题。</w:t>
      </w:r>
    </w:p>
    <w:p>
      <w:pPr>
        <w:spacing w:line="320" w:lineRule="exact"/>
        <w:ind w:left="420" w:leftChars="200" w:firstLine="422" w:firstLineChars="200"/>
        <w:rPr>
          <w:rFonts w:hint="eastAsia" w:ascii="楷体_GB2312" w:eastAsia="楷体_GB2312"/>
          <w:b/>
          <w:szCs w:val="21"/>
        </w:rPr>
      </w:pPr>
      <w:r>
        <w:rPr>
          <w:rFonts w:hint="eastAsia" w:ascii="楷体_GB2312" w:eastAsia="楷体_GB2312"/>
          <w:b/>
          <w:szCs w:val="21"/>
        </w:rPr>
        <w:t>19世纪中后期，世界各国出现了新一波的资产阶级民主改革和革命浪潮，资本主义发展出现了新的趋势。</w:t>
      </w:r>
    </w:p>
    <w:tbl>
      <w:tblPr>
        <w:tblStyle w:val="13"/>
        <w:tblpPr w:leftFromText="180" w:rightFromText="180" w:vertAnchor="text" w:horzAnchor="page" w:tblpX="2422" w:tblpY="299"/>
        <w:tblW w:w="6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1701"/>
        <w:gridCol w:w="1700"/>
        <w:gridCol w:w="2095"/>
      </w:tblGrid>
      <w:tr>
        <w:tblPrEx>
          <w:tblLayout w:type="fixed"/>
          <w:tblCellMar>
            <w:top w:w="0" w:type="dxa"/>
            <w:left w:w="108" w:type="dxa"/>
            <w:bottom w:w="0" w:type="dxa"/>
            <w:right w:w="108" w:type="dxa"/>
          </w:tblCellMar>
        </w:tblPrEx>
        <w:trPr>
          <w:trHeight w:val="454" w:hRule="atLeast"/>
        </w:trPr>
        <w:tc>
          <w:tcPr>
            <w:tcW w:w="1166" w:type="dxa"/>
            <w:shd w:val="clear" w:color="auto" w:fill="auto"/>
            <w:vAlign w:val="center"/>
          </w:tcPr>
          <w:p>
            <w:pPr>
              <w:spacing w:line="320" w:lineRule="exact"/>
              <w:jc w:val="center"/>
              <w:rPr>
                <w:b/>
                <w:szCs w:val="21"/>
              </w:rPr>
            </w:pPr>
            <w:r>
              <w:rPr>
                <w:b/>
                <w:szCs w:val="21"/>
              </w:rPr>
              <w:t>时间</w:t>
            </w:r>
          </w:p>
        </w:tc>
        <w:tc>
          <w:tcPr>
            <w:tcW w:w="1701" w:type="dxa"/>
            <w:shd w:val="clear" w:color="auto" w:fill="auto"/>
            <w:vAlign w:val="center"/>
          </w:tcPr>
          <w:p>
            <w:pPr>
              <w:spacing w:line="320" w:lineRule="exact"/>
              <w:jc w:val="center"/>
              <w:rPr>
                <w:b/>
                <w:szCs w:val="21"/>
              </w:rPr>
            </w:pPr>
            <w:r>
              <w:rPr>
                <w:b/>
                <w:szCs w:val="21"/>
              </w:rPr>
              <w:t>企业数（家）</w:t>
            </w:r>
          </w:p>
        </w:tc>
        <w:tc>
          <w:tcPr>
            <w:tcW w:w="1700" w:type="dxa"/>
            <w:shd w:val="clear" w:color="auto" w:fill="auto"/>
            <w:vAlign w:val="center"/>
          </w:tcPr>
          <w:p>
            <w:pPr>
              <w:spacing w:line="320" w:lineRule="exact"/>
              <w:jc w:val="center"/>
              <w:rPr>
                <w:b/>
                <w:szCs w:val="21"/>
              </w:rPr>
            </w:pPr>
            <w:r>
              <w:rPr>
                <w:b/>
                <w:szCs w:val="21"/>
              </w:rPr>
              <w:t>工人数（人）</w:t>
            </w:r>
          </w:p>
        </w:tc>
        <w:tc>
          <w:tcPr>
            <w:tcW w:w="2095" w:type="dxa"/>
            <w:shd w:val="clear" w:color="auto" w:fill="auto"/>
            <w:vAlign w:val="center"/>
          </w:tcPr>
          <w:p>
            <w:pPr>
              <w:spacing w:line="320" w:lineRule="exact"/>
              <w:jc w:val="center"/>
              <w:rPr>
                <w:b/>
                <w:szCs w:val="21"/>
              </w:rPr>
            </w:pPr>
            <w:r>
              <w:rPr>
                <w:b/>
                <w:szCs w:val="21"/>
              </w:rPr>
              <w:t>产值（千卢布）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66" w:type="dxa"/>
            <w:shd w:val="clear" w:color="auto" w:fill="auto"/>
            <w:vAlign w:val="center"/>
          </w:tcPr>
          <w:p>
            <w:pPr>
              <w:spacing w:line="320" w:lineRule="exact"/>
              <w:jc w:val="center"/>
              <w:rPr>
                <w:b/>
                <w:szCs w:val="21"/>
              </w:rPr>
            </w:pPr>
            <w:r>
              <w:rPr>
                <w:b/>
                <w:szCs w:val="21"/>
              </w:rPr>
              <w:t>1860年</w:t>
            </w:r>
          </w:p>
        </w:tc>
        <w:tc>
          <w:tcPr>
            <w:tcW w:w="1701" w:type="dxa"/>
            <w:shd w:val="clear" w:color="auto" w:fill="auto"/>
            <w:vAlign w:val="center"/>
          </w:tcPr>
          <w:p>
            <w:pPr>
              <w:spacing w:line="320" w:lineRule="exact"/>
              <w:jc w:val="center"/>
              <w:rPr>
                <w:b/>
                <w:szCs w:val="21"/>
              </w:rPr>
            </w:pPr>
            <w:r>
              <w:rPr>
                <w:b/>
                <w:szCs w:val="21"/>
              </w:rPr>
              <w:t>99</w:t>
            </w:r>
          </w:p>
        </w:tc>
        <w:tc>
          <w:tcPr>
            <w:tcW w:w="1700" w:type="dxa"/>
            <w:shd w:val="clear" w:color="auto" w:fill="auto"/>
            <w:vAlign w:val="center"/>
          </w:tcPr>
          <w:p>
            <w:pPr>
              <w:spacing w:line="320" w:lineRule="exact"/>
              <w:jc w:val="center"/>
              <w:rPr>
                <w:b/>
                <w:szCs w:val="21"/>
              </w:rPr>
            </w:pPr>
            <w:r>
              <w:rPr>
                <w:b/>
                <w:szCs w:val="21"/>
              </w:rPr>
              <w:t>11600</w:t>
            </w:r>
          </w:p>
        </w:tc>
        <w:tc>
          <w:tcPr>
            <w:tcW w:w="2095" w:type="dxa"/>
            <w:shd w:val="clear" w:color="auto" w:fill="auto"/>
            <w:vAlign w:val="center"/>
          </w:tcPr>
          <w:p>
            <w:pPr>
              <w:spacing w:line="320" w:lineRule="exact"/>
              <w:jc w:val="center"/>
              <w:rPr>
                <w:b/>
                <w:szCs w:val="21"/>
              </w:rPr>
            </w:pPr>
            <w:r>
              <w:rPr>
                <w:b/>
                <w:szCs w:val="21"/>
              </w:rPr>
              <w:t>7954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66" w:type="dxa"/>
            <w:shd w:val="clear" w:color="auto" w:fill="auto"/>
            <w:vAlign w:val="center"/>
          </w:tcPr>
          <w:p>
            <w:pPr>
              <w:spacing w:line="320" w:lineRule="exact"/>
              <w:jc w:val="center"/>
              <w:rPr>
                <w:b/>
                <w:szCs w:val="21"/>
              </w:rPr>
            </w:pPr>
            <w:r>
              <w:rPr>
                <w:b/>
                <w:szCs w:val="21"/>
              </w:rPr>
              <w:t>1879年</w:t>
            </w:r>
          </w:p>
        </w:tc>
        <w:tc>
          <w:tcPr>
            <w:tcW w:w="1701" w:type="dxa"/>
            <w:shd w:val="clear" w:color="auto" w:fill="auto"/>
            <w:vAlign w:val="center"/>
          </w:tcPr>
          <w:p>
            <w:pPr>
              <w:spacing w:line="320" w:lineRule="exact"/>
              <w:jc w:val="center"/>
              <w:rPr>
                <w:b/>
                <w:szCs w:val="21"/>
              </w:rPr>
            </w:pPr>
            <w:r>
              <w:rPr>
                <w:b/>
                <w:szCs w:val="21"/>
              </w:rPr>
              <w:t>187</w:t>
            </w:r>
          </w:p>
        </w:tc>
        <w:tc>
          <w:tcPr>
            <w:tcW w:w="1700" w:type="dxa"/>
            <w:shd w:val="clear" w:color="auto" w:fill="auto"/>
            <w:vAlign w:val="center"/>
          </w:tcPr>
          <w:p>
            <w:pPr>
              <w:spacing w:line="320" w:lineRule="exact"/>
              <w:jc w:val="center"/>
              <w:rPr>
                <w:b/>
                <w:szCs w:val="21"/>
              </w:rPr>
            </w:pPr>
            <w:r>
              <w:rPr>
                <w:b/>
                <w:szCs w:val="21"/>
              </w:rPr>
              <w:t>42000</w:t>
            </w:r>
          </w:p>
        </w:tc>
        <w:tc>
          <w:tcPr>
            <w:tcW w:w="2095" w:type="dxa"/>
            <w:shd w:val="clear" w:color="auto" w:fill="auto"/>
            <w:vAlign w:val="center"/>
          </w:tcPr>
          <w:p>
            <w:pPr>
              <w:spacing w:line="320" w:lineRule="exact"/>
              <w:jc w:val="center"/>
              <w:rPr>
                <w:b/>
                <w:szCs w:val="21"/>
              </w:rPr>
            </w:pPr>
            <w:r>
              <w:rPr>
                <w:b/>
                <w:szCs w:val="21"/>
              </w:rPr>
              <w:t>51937</w:t>
            </w:r>
          </w:p>
        </w:tc>
      </w:tr>
    </w:tbl>
    <w:p>
      <w:pPr>
        <w:spacing w:line="320" w:lineRule="exact"/>
        <w:ind w:firstLine="422" w:firstLineChars="200"/>
        <w:rPr>
          <w:b/>
          <w:szCs w:val="21"/>
        </w:rPr>
      </w:pPr>
      <w:r>
        <w:rPr>
          <w:rFonts w:eastAsia="黑体"/>
          <w:b/>
          <w:szCs w:val="21"/>
        </w:rPr>
        <w:t>信息一</w:t>
      </w:r>
      <w:r>
        <w:rPr>
          <w:b/>
          <w:szCs w:val="21"/>
        </w:rPr>
        <w:t>：</w:t>
      </w:r>
    </w:p>
    <w:p>
      <w:pPr>
        <w:spacing w:line="320" w:lineRule="exact"/>
        <w:rPr>
          <w:b/>
          <w:szCs w:val="21"/>
        </w:rPr>
      </w:pPr>
    </w:p>
    <w:p>
      <w:pPr>
        <w:spacing w:line="320" w:lineRule="exact"/>
        <w:rPr>
          <w:b/>
          <w:szCs w:val="21"/>
        </w:rPr>
      </w:pPr>
    </w:p>
    <w:p>
      <w:pPr>
        <w:spacing w:line="320" w:lineRule="exact"/>
        <w:rPr>
          <w:b/>
          <w:szCs w:val="21"/>
        </w:rPr>
      </w:pPr>
    </w:p>
    <w:p>
      <w:pPr>
        <w:spacing w:line="320" w:lineRule="exact"/>
        <w:ind w:left="1470" w:hanging="1476" w:hangingChars="700"/>
        <w:jc w:val="center"/>
        <w:rPr>
          <w:b/>
          <w:szCs w:val="21"/>
        </w:rPr>
      </w:pPr>
    </w:p>
    <w:p>
      <w:pPr>
        <w:spacing w:line="320" w:lineRule="exact"/>
        <w:ind w:left="1470" w:hanging="1476" w:hangingChars="700"/>
        <w:jc w:val="center"/>
        <w:rPr>
          <w:b/>
          <w:szCs w:val="21"/>
        </w:rPr>
      </w:pPr>
    </w:p>
    <w:p>
      <w:pPr>
        <w:spacing w:line="320" w:lineRule="exact"/>
        <w:ind w:left="1470" w:hanging="1476" w:hangingChars="700"/>
        <w:jc w:val="center"/>
        <w:rPr>
          <w:rFonts w:ascii="仿宋" w:hAnsi="仿宋" w:eastAsia="仿宋"/>
          <w:b/>
          <w:szCs w:val="21"/>
        </w:rPr>
      </w:pPr>
      <w:r>
        <w:rPr>
          <w:b/>
          <w:szCs w:val="21"/>
        </w:rPr>
        <w:t xml:space="preserve">     </w:t>
      </w:r>
      <w:r>
        <w:rPr>
          <w:rFonts w:ascii="仿宋" w:hAnsi="仿宋" w:eastAsia="仿宋"/>
          <w:b/>
          <w:szCs w:val="21"/>
        </w:rPr>
        <w:t xml:space="preserve"> 19世纪60—70年代俄国机器制造业统计表</w:t>
      </w:r>
    </w:p>
    <w:p>
      <w:pPr>
        <w:spacing w:line="320" w:lineRule="exact"/>
        <w:ind w:left="1263" w:leftChars="200" w:hanging="843" w:hangingChars="400"/>
        <w:rPr>
          <w:rFonts w:eastAsia="楷体_GB2312"/>
          <w:b/>
          <w:szCs w:val="21"/>
        </w:rPr>
      </w:pPr>
      <w:r>
        <w:rPr>
          <w:rFonts w:eastAsia="黑体"/>
          <w:b/>
          <w:szCs w:val="21"/>
        </w:rPr>
        <w:t>信息二</w:t>
      </w:r>
      <w:r>
        <w:rPr>
          <w:b/>
          <w:szCs w:val="21"/>
        </w:rPr>
        <w:t>：</w:t>
      </w:r>
      <w:r>
        <w:rPr>
          <w:rFonts w:eastAsia="楷体_GB2312"/>
          <w:b/>
          <w:szCs w:val="21"/>
        </w:rPr>
        <w:t>过去的西洋文明是外国人引进的，从今以后，我们日本人要用自己的手将西洋文明带入国内。东西方人民风俗不同，思想自相悬殊，各国相沿的习惯历数千百年之久，纵使利害十分明白，也不该骤然强搬硬套。</w:t>
      </w:r>
    </w:p>
    <w:p>
      <w:pPr>
        <w:spacing w:line="320" w:lineRule="exact"/>
        <w:jc w:val="right"/>
        <w:rPr>
          <w:rFonts w:eastAsia="楷体_GB2312"/>
          <w:b/>
          <w:szCs w:val="21"/>
        </w:rPr>
      </w:pPr>
      <w:r>
        <w:rPr>
          <w:rFonts w:eastAsia="楷体_GB2312"/>
          <w:b/>
          <w:szCs w:val="21"/>
        </w:rPr>
        <w:t>——摘编自1868年某日本官员语</w:t>
      </w:r>
    </w:p>
    <w:p>
      <w:pPr>
        <w:spacing w:line="320" w:lineRule="exact"/>
        <w:ind w:left="1263" w:leftChars="200" w:hanging="843" w:hangingChars="400"/>
        <w:rPr>
          <w:rFonts w:eastAsia="楷体_GB2312"/>
          <w:b/>
          <w:szCs w:val="21"/>
        </w:rPr>
      </w:pPr>
      <w:r>
        <w:rPr>
          <w:rFonts w:eastAsia="黑体"/>
          <w:b/>
          <w:szCs w:val="21"/>
        </w:rPr>
        <w:t>信息三</w:t>
      </w:r>
      <w:r>
        <w:rPr>
          <w:b/>
          <w:szCs w:val="21"/>
        </w:rPr>
        <w:t>：</w:t>
      </w:r>
      <w:r>
        <w:rPr>
          <w:rFonts w:eastAsia="楷体_GB2312"/>
          <w:b/>
          <w:szCs w:val="21"/>
        </w:rPr>
        <w:t>在美洲大陆北部，有一个飘扬着星条旗的国家……这个国家的出现，虽然只有200多年的历史，但却演绎了大国兴起的罕见奇迹。它在欧洲文明的基础上独创性地走出了一条自己的发展之路，将世界第一强国的位置占据了一个多世纪。</w:t>
      </w:r>
    </w:p>
    <w:p>
      <w:pPr>
        <w:spacing w:line="320" w:lineRule="exact"/>
        <w:jc w:val="right"/>
        <w:rPr>
          <w:rFonts w:eastAsia="楷体_GB2312"/>
          <w:b/>
          <w:szCs w:val="21"/>
        </w:rPr>
      </w:pPr>
      <w:r>
        <w:rPr>
          <w:rFonts w:eastAsia="楷体_GB2312"/>
          <w:b/>
          <w:szCs w:val="21"/>
        </w:rPr>
        <w:t>——摘编自《大国崛起》解说词</w:t>
      </w:r>
    </w:p>
    <w:p>
      <w:pPr>
        <w:spacing w:line="330" w:lineRule="exact"/>
        <w:ind w:left="525" w:hanging="527" w:hangingChars="250"/>
        <w:rPr>
          <w:b/>
          <w:szCs w:val="21"/>
        </w:rPr>
      </w:pPr>
      <w:r>
        <w:rPr>
          <w:b/>
          <w:szCs w:val="21"/>
        </w:rPr>
        <w:t>（1）根据信息一，</w:t>
      </w:r>
      <w:r>
        <w:rPr>
          <w:rFonts w:hint="eastAsia"/>
          <w:b/>
          <w:szCs w:val="21"/>
        </w:rPr>
        <w:t>指出</w:t>
      </w:r>
      <w:r>
        <w:rPr>
          <w:b/>
          <w:szCs w:val="21"/>
        </w:rPr>
        <w:t>俄国是在什么事件发生后出现了这一情况？（1分）我们说该事件是俄国历史的重大转折点，其依据是什么？（1分）</w:t>
      </w:r>
    </w:p>
    <w:p>
      <w:pPr>
        <w:spacing w:line="330" w:lineRule="exact"/>
        <w:ind w:left="525" w:hanging="527" w:hangingChars="250"/>
        <w:rPr>
          <w:b/>
          <w:szCs w:val="21"/>
        </w:rPr>
      </w:pPr>
      <w:r>
        <w:rPr>
          <w:b/>
          <w:szCs w:val="21"/>
        </w:rPr>
        <w:t>（2）信息</w:t>
      </w:r>
      <w:r>
        <w:rPr>
          <w:rFonts w:hint="eastAsia"/>
          <w:b/>
          <w:szCs w:val="21"/>
        </w:rPr>
        <w:t>二</w:t>
      </w:r>
      <w:r>
        <w:rPr>
          <w:b/>
          <w:szCs w:val="21"/>
        </w:rPr>
        <w:t>中“我们日本人要用自己的手将西洋文明带入国内”的具体措施包括哪些？（答出2点</w:t>
      </w:r>
      <w:r>
        <w:rPr>
          <w:rFonts w:hint="eastAsia"/>
          <w:b/>
          <w:szCs w:val="21"/>
        </w:rPr>
        <w:t>即可</w:t>
      </w:r>
      <w:r>
        <w:rPr>
          <w:b/>
          <w:szCs w:val="21"/>
        </w:rPr>
        <w:t>，2分）</w:t>
      </w:r>
    </w:p>
    <w:p>
      <w:pPr>
        <w:spacing w:line="330" w:lineRule="exact"/>
        <w:ind w:left="525" w:hanging="527" w:hangingChars="250"/>
        <w:rPr>
          <w:b/>
          <w:szCs w:val="21"/>
        </w:rPr>
      </w:pPr>
      <w:r>
        <w:rPr>
          <w:b/>
          <w:szCs w:val="21"/>
        </w:rPr>
        <w:t>（3）信息三中的“飘扬着星条旗的国家”在强国之路上是如何成功解决殖民压迫、国家分裂问题的？（2分）</w:t>
      </w:r>
    </w:p>
    <w:p>
      <w:pPr>
        <w:spacing w:line="330" w:lineRule="exact"/>
        <w:ind w:left="525" w:hanging="527" w:hangingChars="250"/>
        <w:rPr>
          <w:b/>
          <w:szCs w:val="21"/>
        </w:rPr>
      </w:pPr>
      <w:r>
        <w:rPr>
          <w:b/>
          <w:szCs w:val="21"/>
        </w:rPr>
        <w:t>（4）根据上述材料，从全球角度来看，你认为19世纪中期资产阶级统治呈现什么趋势？（1分）</w:t>
      </w:r>
    </w:p>
    <w:p>
      <w:pPr>
        <w:spacing w:line="330" w:lineRule="exact"/>
        <w:ind w:left="525" w:hanging="527" w:hangingChars="250"/>
        <w:rPr>
          <w:b/>
          <w:szCs w:val="21"/>
        </w:rPr>
      </w:pPr>
      <w:r>
        <w:rPr>
          <w:b/>
          <w:szCs w:val="21"/>
        </w:rPr>
        <w:t>（5）结合上述材料，从有利于国家发展的角度来看，你能从后来俄国、日本和美国社会发展的历史中得出什么认识？（1分）</w:t>
      </w:r>
    </w:p>
    <w:p>
      <w:pPr>
        <w:spacing w:line="300" w:lineRule="exact"/>
        <w:rPr>
          <w:b/>
          <w:szCs w:val="21"/>
        </w:rPr>
      </w:pPr>
      <w:r>
        <w:rPr>
          <w:b/>
          <w:szCs w:val="21"/>
        </w:rPr>
        <w:t>三、材料解析题（本题共9分）</w:t>
      </w:r>
    </w:p>
    <w:p>
      <w:pPr>
        <w:spacing w:line="300" w:lineRule="exact"/>
        <w:rPr>
          <w:b/>
          <w:szCs w:val="21"/>
        </w:rPr>
      </w:pPr>
      <w:r>
        <w:rPr>
          <w:b/>
          <w:szCs w:val="21"/>
        </w:rPr>
        <w:t>17．阅读下列材料，回答问题。</w:t>
      </w:r>
    </w:p>
    <w:p>
      <w:pPr>
        <w:spacing w:line="300" w:lineRule="exact"/>
        <w:ind w:left="1263" w:leftChars="200" w:hanging="843" w:hangingChars="400"/>
        <w:rPr>
          <w:rFonts w:eastAsia="楷体_GB2312"/>
          <w:b/>
          <w:szCs w:val="21"/>
        </w:rPr>
      </w:pPr>
      <w:r>
        <w:rPr>
          <w:rFonts w:eastAsia="黑体"/>
          <w:b/>
          <w:szCs w:val="21"/>
        </w:rPr>
        <w:t>材料一：</w:t>
      </w:r>
      <w:r>
        <w:rPr>
          <w:rFonts w:eastAsia="楷体_GB2312"/>
          <w:b/>
          <w:szCs w:val="21"/>
        </w:rPr>
        <w:t>新航路发现以后 欧洲和亚洲、非洲、美洲之间的贸易日益发展</w:t>
      </w:r>
      <w:r>
        <w:rPr>
          <w:rFonts w:hint="eastAsia" w:eastAsia="楷体_GB2312"/>
          <w:b/>
          <w:szCs w:val="21"/>
        </w:rPr>
        <w:t>，</w:t>
      </w:r>
      <w:r>
        <w:rPr>
          <w:rFonts w:eastAsia="楷体_GB2312"/>
          <w:b/>
          <w:szCs w:val="21"/>
        </w:rPr>
        <w:t>世界市场扩大了。……欧洲的贸易中心从地中海转移到大西洋沿岸。</w:t>
      </w:r>
    </w:p>
    <w:p>
      <w:pPr>
        <w:spacing w:line="300" w:lineRule="exact"/>
        <w:ind w:left="1263" w:leftChars="200" w:hanging="843" w:hangingChars="400"/>
        <w:jc w:val="right"/>
        <w:rPr>
          <w:rFonts w:eastAsia="楷体_GB2312"/>
          <w:b/>
          <w:szCs w:val="21"/>
        </w:rPr>
      </w:pPr>
      <w:r>
        <w:rPr>
          <w:rFonts w:eastAsia="楷体_GB2312"/>
          <w:b/>
          <w:szCs w:val="21"/>
        </w:rPr>
        <w:t>——摘编自《世界史·近代史编》</w:t>
      </w:r>
    </w:p>
    <w:p>
      <w:pPr>
        <w:spacing w:line="300" w:lineRule="exact"/>
        <w:ind w:left="1263" w:leftChars="200" w:hanging="843" w:hangingChars="400"/>
        <w:rPr>
          <w:rFonts w:eastAsia="楷体_GB2312"/>
          <w:b/>
          <w:szCs w:val="21"/>
        </w:rPr>
      </w:pPr>
      <w:r>
        <w:rPr>
          <w:rFonts w:eastAsia="黑体"/>
          <w:b/>
          <w:szCs w:val="21"/>
        </w:rPr>
        <w:t xml:space="preserve">材料二: </w:t>
      </w:r>
      <w:r>
        <w:rPr>
          <w:rFonts w:eastAsia="楷体_GB2312"/>
          <w:b/>
          <w:szCs w:val="21"/>
        </w:rPr>
        <w:t>19世纪后期，在这个整体发展的世界中欧洲仍然保持着优势地位。经济上</w:t>
      </w:r>
      <w:r>
        <w:rPr>
          <w:rFonts w:hint="eastAsia" w:eastAsia="楷体_GB2312"/>
          <w:b/>
          <w:szCs w:val="21"/>
        </w:rPr>
        <w:t>，</w:t>
      </w:r>
      <w:r>
        <w:rPr>
          <w:rFonts w:eastAsia="楷体_GB2312"/>
          <w:b/>
          <w:szCs w:val="21"/>
        </w:rPr>
        <w:t>欧洲是世界的工业工厂</w:t>
      </w:r>
      <w:r>
        <w:rPr>
          <w:rFonts w:hint="eastAsia" w:eastAsia="楷体_GB2312"/>
          <w:b/>
          <w:szCs w:val="21"/>
        </w:rPr>
        <w:t>，</w:t>
      </w:r>
      <w:r>
        <w:rPr>
          <w:rFonts w:eastAsia="楷体_GB2312"/>
          <w:b/>
          <w:szCs w:val="21"/>
        </w:rPr>
        <w:t>工业产量占世界工业总产量的一半左右。……国际事务方面</w:t>
      </w:r>
      <w:r>
        <w:rPr>
          <w:rFonts w:hint="eastAsia" w:eastAsia="楷体_GB2312"/>
          <w:b/>
          <w:szCs w:val="21"/>
        </w:rPr>
        <w:t>，</w:t>
      </w:r>
      <w:r>
        <w:rPr>
          <w:rFonts w:eastAsia="楷体_GB2312"/>
          <w:b/>
          <w:szCs w:val="21"/>
        </w:rPr>
        <w:t>几乎全部殖民地都掌握在欧洲国家手中</w:t>
      </w:r>
      <w:r>
        <w:rPr>
          <w:rFonts w:hint="eastAsia" w:eastAsia="楷体_GB2312"/>
          <w:b/>
          <w:szCs w:val="21"/>
        </w:rPr>
        <w:t>。</w:t>
      </w:r>
      <w:r>
        <w:rPr>
          <w:rFonts w:eastAsia="楷体_GB2312"/>
          <w:b/>
          <w:szCs w:val="21"/>
        </w:rPr>
        <w:t>世界外交的中心舞台仍然在欧洲，世界各地的大部分事务都是在欧洲决定的。</w:t>
      </w:r>
    </w:p>
    <w:p>
      <w:pPr>
        <w:spacing w:line="300" w:lineRule="exact"/>
        <w:ind w:left="1263" w:leftChars="200" w:hanging="843" w:hangingChars="400"/>
        <w:jc w:val="right"/>
        <w:rPr>
          <w:rFonts w:eastAsia="楷体_GB2312"/>
          <w:b/>
          <w:szCs w:val="21"/>
        </w:rPr>
      </w:pPr>
      <w:r>
        <w:rPr>
          <w:rFonts w:eastAsia="楷体_GB2312"/>
          <w:b/>
          <w:szCs w:val="21"/>
        </w:rPr>
        <w:t>——摘编自《世界通史》</w:t>
      </w:r>
    </w:p>
    <w:p>
      <w:pPr>
        <w:spacing w:line="300" w:lineRule="exact"/>
        <w:ind w:left="1263" w:leftChars="200" w:hanging="843" w:hangingChars="400"/>
        <w:rPr>
          <w:rFonts w:eastAsia="楷体_GB2312"/>
          <w:b/>
          <w:szCs w:val="21"/>
        </w:rPr>
      </w:pPr>
      <w:r>
        <w:rPr>
          <w:rFonts w:eastAsia="黑体"/>
          <w:b/>
          <w:szCs w:val="21"/>
        </w:rPr>
        <w:t xml:space="preserve">材料三: </w:t>
      </w:r>
      <w:r>
        <w:rPr>
          <w:rFonts w:eastAsia="楷体_GB2312"/>
          <w:b/>
          <w:szCs w:val="21"/>
        </w:rPr>
        <w:t>第一次世界大战持续了4年3个多月，给欧洲带来了极其深刻的危机。欧洲的海外市场也由于在战争中发展起来的美洲和亚洲的工业竞争而不断萎缩。……欧洲对世界经济的控制力不断减弱。……19世纪以来欧洲一直保持的世界中心地位受到了根本的动摇。</w:t>
      </w:r>
    </w:p>
    <w:p>
      <w:pPr>
        <w:spacing w:line="300" w:lineRule="exact"/>
        <w:ind w:left="1263" w:leftChars="200" w:hanging="843" w:hangingChars="400"/>
        <w:jc w:val="right"/>
        <w:rPr>
          <w:rFonts w:eastAsia="楷体_GB2312"/>
          <w:b/>
          <w:szCs w:val="21"/>
        </w:rPr>
      </w:pPr>
      <w:r>
        <w:rPr>
          <w:rFonts w:eastAsia="楷体_GB2312"/>
          <w:b/>
          <w:szCs w:val="21"/>
        </w:rPr>
        <w:t>——摘编自《世界史·现代卷》</w:t>
      </w:r>
    </w:p>
    <w:p>
      <w:pPr>
        <w:spacing w:line="310" w:lineRule="exact"/>
        <w:ind w:left="525" w:hanging="527" w:hangingChars="250"/>
        <w:rPr>
          <w:b/>
          <w:szCs w:val="21"/>
        </w:rPr>
      </w:pPr>
      <w:r>
        <w:rPr>
          <w:b/>
          <w:szCs w:val="21"/>
        </w:rPr>
        <w:t>（1）</w:t>
      </w:r>
      <w:r>
        <w:rPr>
          <w:b/>
          <w:spacing w:val="-2"/>
          <w:szCs w:val="21"/>
        </w:rPr>
        <w:t>材料一中</w:t>
      </w:r>
      <w:r>
        <w:rPr>
          <w:rFonts w:hint="eastAsia"/>
          <w:b/>
          <w:spacing w:val="-2"/>
          <w:szCs w:val="21"/>
        </w:rPr>
        <w:t>，</w:t>
      </w:r>
      <w:r>
        <w:rPr>
          <w:b/>
          <w:spacing w:val="-2"/>
          <w:szCs w:val="21"/>
        </w:rPr>
        <w:t>发现欧洲和美洲之间航路的航海家是谁?（</w:t>
      </w:r>
      <w:r>
        <w:rPr>
          <w:rFonts w:hint="eastAsia"/>
          <w:b/>
          <w:spacing w:val="-2"/>
          <w:szCs w:val="21"/>
        </w:rPr>
        <w:t>1</w:t>
      </w:r>
      <w:r>
        <w:rPr>
          <w:b/>
          <w:spacing w:val="-2"/>
          <w:szCs w:val="21"/>
        </w:rPr>
        <w:t>分）第一位横渡太平洋，证明了地圆说的正确的航海家是谁?（1分）</w:t>
      </w:r>
      <w:r>
        <w:rPr>
          <w:rFonts w:hint="eastAsia"/>
          <w:b/>
          <w:spacing w:val="-2"/>
          <w:szCs w:val="21"/>
        </w:rPr>
        <w:t>依据</w:t>
      </w:r>
      <w:r>
        <w:rPr>
          <w:b/>
          <w:spacing w:val="-2"/>
          <w:szCs w:val="21"/>
        </w:rPr>
        <w:t>材料</w:t>
      </w:r>
      <w:r>
        <w:rPr>
          <w:rFonts w:hint="eastAsia"/>
          <w:b/>
          <w:spacing w:val="-2"/>
          <w:szCs w:val="21"/>
        </w:rPr>
        <w:t>，</w:t>
      </w:r>
      <w:r>
        <w:rPr>
          <w:b/>
          <w:spacing w:val="-2"/>
          <w:szCs w:val="21"/>
        </w:rPr>
        <w:t>概括</w:t>
      </w:r>
      <w:r>
        <w:rPr>
          <w:rFonts w:hint="eastAsia"/>
          <w:b/>
          <w:spacing w:val="-2"/>
          <w:szCs w:val="21"/>
        </w:rPr>
        <w:t>出</w:t>
      </w:r>
      <w:r>
        <w:rPr>
          <w:b/>
          <w:spacing w:val="-2"/>
          <w:szCs w:val="21"/>
        </w:rPr>
        <w:t>“新航路发现”的意义。（1分）</w:t>
      </w:r>
    </w:p>
    <w:p>
      <w:pPr>
        <w:spacing w:line="310" w:lineRule="exact"/>
        <w:ind w:left="525" w:hanging="527" w:hangingChars="250"/>
        <w:rPr>
          <w:b/>
          <w:szCs w:val="21"/>
        </w:rPr>
      </w:pPr>
      <w:r>
        <w:rPr>
          <w:b/>
          <w:szCs w:val="21"/>
        </w:rPr>
        <w:t>（2）</w:t>
      </w:r>
      <w:r>
        <w:rPr>
          <w:rFonts w:hint="eastAsia"/>
          <w:b/>
          <w:spacing w:val="-2"/>
          <w:szCs w:val="21"/>
        </w:rPr>
        <w:t>依</w:t>
      </w:r>
      <w:r>
        <w:rPr>
          <w:b/>
          <w:szCs w:val="21"/>
        </w:rPr>
        <w:t>据材料二</w:t>
      </w:r>
      <w:r>
        <w:rPr>
          <w:rFonts w:hint="eastAsia"/>
          <w:b/>
          <w:szCs w:val="21"/>
        </w:rPr>
        <w:t>，指出</w:t>
      </w:r>
      <w:r>
        <w:rPr>
          <w:b/>
          <w:szCs w:val="21"/>
        </w:rPr>
        <w:t>欧洲保持“优势地位”的表现</w:t>
      </w:r>
      <w:r>
        <w:rPr>
          <w:rFonts w:hint="eastAsia"/>
          <w:b/>
          <w:szCs w:val="21"/>
        </w:rPr>
        <w:t>有哪些？</w:t>
      </w:r>
      <w:r>
        <w:rPr>
          <w:b/>
          <w:szCs w:val="21"/>
        </w:rPr>
        <w:t>（1分）结合所学知识，分析产生这些表现的原因</w:t>
      </w:r>
      <w:r>
        <w:rPr>
          <w:rFonts w:hint="eastAsia"/>
          <w:b/>
          <w:szCs w:val="21"/>
        </w:rPr>
        <w:t>是什么？</w:t>
      </w:r>
      <w:r>
        <w:rPr>
          <w:b/>
          <w:szCs w:val="21"/>
        </w:rPr>
        <w:t>（1分）</w:t>
      </w:r>
    </w:p>
    <w:p>
      <w:pPr>
        <w:spacing w:line="310" w:lineRule="exact"/>
        <w:ind w:left="525" w:hanging="527" w:hangingChars="250"/>
        <w:rPr>
          <w:b/>
          <w:szCs w:val="21"/>
        </w:rPr>
      </w:pPr>
      <w:r>
        <w:rPr>
          <w:b/>
          <w:szCs w:val="21"/>
        </w:rPr>
        <w:t>（3）引发第一次世界大战的导火线是什么？（1分）战后形成了怎样的世界格局？（1分）</w:t>
      </w:r>
      <w:r>
        <w:rPr>
          <w:rFonts w:hint="eastAsia"/>
          <w:b/>
          <w:spacing w:val="-2"/>
          <w:szCs w:val="21"/>
        </w:rPr>
        <w:t>依</w:t>
      </w:r>
      <w:r>
        <w:rPr>
          <w:b/>
          <w:szCs w:val="21"/>
        </w:rPr>
        <w:t>据材料三</w:t>
      </w:r>
      <w:r>
        <w:rPr>
          <w:rFonts w:hint="eastAsia"/>
          <w:b/>
          <w:szCs w:val="21"/>
        </w:rPr>
        <w:t>，</w:t>
      </w:r>
      <w:r>
        <w:rPr>
          <w:b/>
          <w:szCs w:val="21"/>
        </w:rPr>
        <w:t>归纳这场战争对欧洲的影响。（1分）</w:t>
      </w:r>
    </w:p>
    <w:p>
      <w:pPr>
        <w:spacing w:line="310" w:lineRule="exact"/>
        <w:rPr>
          <w:b/>
          <w:szCs w:val="21"/>
        </w:rPr>
      </w:pPr>
      <w:r>
        <w:rPr>
          <w:b/>
          <w:szCs w:val="21"/>
        </w:rPr>
        <w:t>（4）综上所述</w:t>
      </w:r>
      <w:r>
        <w:rPr>
          <w:rFonts w:hint="eastAsia"/>
          <w:b/>
          <w:szCs w:val="21"/>
        </w:rPr>
        <w:t>，你认为</w:t>
      </w:r>
      <w:r>
        <w:rPr>
          <w:b/>
          <w:szCs w:val="21"/>
        </w:rPr>
        <w:t>19世纪以来影响欧洲地位变化的因素</w:t>
      </w:r>
      <w:r>
        <w:rPr>
          <w:rFonts w:hint="eastAsia"/>
          <w:b/>
          <w:szCs w:val="21"/>
        </w:rPr>
        <w:t>有哪些？</w:t>
      </w:r>
      <w:r>
        <w:rPr>
          <w:b/>
          <w:szCs w:val="21"/>
        </w:rPr>
        <w:t>（1分）</w:t>
      </w:r>
    </w:p>
    <w:p>
      <w:pPr>
        <w:spacing w:line="300" w:lineRule="exact"/>
        <w:rPr>
          <w:b/>
          <w:szCs w:val="21"/>
        </w:rPr>
      </w:pPr>
      <w:r>
        <w:rPr>
          <w:b/>
          <w:szCs w:val="21"/>
        </w:rPr>
        <w:t>四、读史有感题（本题共9分）</w:t>
      </w:r>
    </w:p>
    <w:p>
      <w:pPr>
        <w:spacing w:line="300" w:lineRule="exact"/>
        <w:rPr>
          <w:b/>
          <w:szCs w:val="21"/>
        </w:rPr>
      </w:pPr>
      <w:r>
        <w:rPr>
          <w:b/>
          <w:szCs w:val="21"/>
        </w:rPr>
        <w:t>18. 阅读下列大事年表，回答问题。</w:t>
      </w:r>
    </w:p>
    <w:p>
      <w:pPr>
        <w:spacing w:line="300" w:lineRule="exact"/>
        <w:ind w:firstLine="843" w:firstLineChars="400"/>
        <w:rPr>
          <w:rFonts w:eastAsia="楷体_GB2312"/>
          <w:b/>
          <w:szCs w:val="21"/>
        </w:rPr>
      </w:pPr>
      <w:r>
        <w:rPr>
          <w:rFonts w:eastAsia="楷体_GB2312"/>
          <w:b/>
          <w:szCs w:val="21"/>
        </w:rPr>
        <w:t>14世纪         文艺复兴运动兴起</w:t>
      </w:r>
    </w:p>
    <w:p>
      <w:pPr>
        <w:spacing w:line="300" w:lineRule="exact"/>
        <w:ind w:firstLine="843" w:firstLineChars="400"/>
        <w:rPr>
          <w:rFonts w:eastAsia="楷体_GB2312"/>
          <w:b/>
          <w:szCs w:val="21"/>
        </w:rPr>
      </w:pPr>
      <w:r>
        <w:rPr>
          <w:rFonts w:eastAsia="楷体_GB2312"/>
          <w:b/>
          <w:szCs w:val="21"/>
        </w:rPr>
        <w:t>1640年         英国资产阶级革命爆发</w:t>
      </w:r>
    </w:p>
    <w:p>
      <w:pPr>
        <w:spacing w:line="300" w:lineRule="exact"/>
        <w:ind w:firstLine="843" w:firstLineChars="400"/>
        <w:rPr>
          <w:rFonts w:eastAsia="楷体_GB2312"/>
          <w:b/>
          <w:szCs w:val="21"/>
        </w:rPr>
      </w:pPr>
      <w:r>
        <w:rPr>
          <w:rFonts w:eastAsia="楷体_GB2312"/>
          <w:b/>
          <w:szCs w:val="21"/>
        </w:rPr>
        <w:t>1689年         英国确立君主立宪制</w:t>
      </w:r>
    </w:p>
    <w:p>
      <w:pPr>
        <w:spacing w:line="300" w:lineRule="exact"/>
        <w:ind w:firstLine="843" w:firstLineChars="400"/>
        <w:rPr>
          <w:rFonts w:eastAsia="楷体_GB2312"/>
          <w:b/>
          <w:szCs w:val="21"/>
        </w:rPr>
      </w:pPr>
      <w:r>
        <w:rPr>
          <w:rFonts w:eastAsia="楷体_GB2312"/>
          <w:b/>
          <w:szCs w:val="21"/>
        </w:rPr>
        <w:t>18世纪中期     第一次工业革命开始</w:t>
      </w:r>
    </w:p>
    <w:p>
      <w:pPr>
        <w:spacing w:line="300" w:lineRule="exact"/>
        <w:ind w:firstLine="843" w:firstLineChars="400"/>
        <w:rPr>
          <w:rFonts w:eastAsia="楷体_GB2312"/>
          <w:b/>
          <w:szCs w:val="21"/>
        </w:rPr>
      </w:pPr>
      <w:r>
        <w:rPr>
          <w:rFonts w:eastAsia="楷体_GB2312"/>
          <w:b/>
          <w:szCs w:val="21"/>
        </w:rPr>
        <w:t>1776年         美国大陆会议发表《独立宣言》</w:t>
      </w:r>
    </w:p>
    <w:p>
      <w:pPr>
        <w:spacing w:line="300" w:lineRule="exact"/>
        <w:ind w:firstLine="843" w:firstLineChars="400"/>
        <w:rPr>
          <w:rFonts w:eastAsia="楷体_GB2312"/>
          <w:b/>
          <w:szCs w:val="21"/>
        </w:rPr>
      </w:pPr>
      <w:r>
        <w:rPr>
          <w:rFonts w:eastAsia="楷体_GB2312"/>
          <w:b/>
          <w:szCs w:val="21"/>
        </w:rPr>
        <w:t>1789年         法国制宪议会通过《人权宣言》</w:t>
      </w:r>
    </w:p>
    <w:p>
      <w:pPr>
        <w:spacing w:line="300" w:lineRule="exact"/>
        <w:ind w:firstLine="843" w:firstLineChars="400"/>
        <w:rPr>
          <w:rFonts w:eastAsia="楷体_GB2312"/>
          <w:b/>
          <w:szCs w:val="21"/>
        </w:rPr>
      </w:pPr>
      <w:r>
        <w:rPr>
          <w:rFonts w:eastAsia="楷体_GB2312"/>
          <w:b/>
          <w:szCs w:val="21"/>
        </w:rPr>
        <w:t xml:space="preserve">1862年         </w:t>
      </w:r>
      <w:r>
        <w:rPr>
          <w:rFonts w:hint="eastAsia" w:eastAsia="楷体_GB2312"/>
          <w:b/>
          <w:szCs w:val="21"/>
        </w:rPr>
        <w:t>颁布</w:t>
      </w:r>
      <w:r>
        <w:rPr>
          <w:rFonts w:eastAsia="楷体_GB2312"/>
          <w:b/>
          <w:szCs w:val="21"/>
        </w:rPr>
        <w:t>《解放黑人奴隶宣言》</w:t>
      </w:r>
    </w:p>
    <w:p>
      <w:pPr>
        <w:spacing w:line="310" w:lineRule="exact"/>
        <w:ind w:left="525" w:hanging="527" w:hangingChars="250"/>
        <w:rPr>
          <w:b/>
          <w:szCs w:val="21"/>
        </w:rPr>
      </w:pPr>
      <w:r>
        <w:rPr>
          <w:b/>
          <w:szCs w:val="21"/>
        </w:rPr>
        <w:t>（1）上述大事年表中，哪一事件“猛烈冲击了封建神学”，被认为是冲破黑暗中世纪的一道“曙光”？（1分）被称为</w:t>
      </w:r>
      <w:r>
        <w:rPr>
          <w:rFonts w:hint="eastAsia"/>
          <w:b/>
          <w:szCs w:val="21"/>
        </w:rPr>
        <w:t>该事件</w:t>
      </w:r>
      <w:r>
        <w:rPr>
          <w:b/>
          <w:szCs w:val="21"/>
        </w:rPr>
        <w:t xml:space="preserve"> “先驱”的是谁？（1分）</w:t>
      </w:r>
    </w:p>
    <w:p>
      <w:pPr>
        <w:spacing w:line="310" w:lineRule="exact"/>
        <w:ind w:left="525" w:hanging="527" w:hangingChars="250"/>
        <w:rPr>
          <w:b/>
          <w:szCs w:val="21"/>
        </w:rPr>
      </w:pPr>
      <w:r>
        <w:rPr>
          <w:b/>
          <w:szCs w:val="21"/>
        </w:rPr>
        <w:t>（2）英国通过什么文献确立了君主立宪制？（1分）</w:t>
      </w:r>
    </w:p>
    <w:p>
      <w:pPr>
        <w:spacing w:line="310" w:lineRule="exact"/>
        <w:ind w:left="525" w:hanging="527" w:hangingChars="250"/>
        <w:rPr>
          <w:b/>
          <w:szCs w:val="21"/>
        </w:rPr>
      </w:pPr>
      <w:r>
        <w:rPr>
          <w:b/>
          <w:szCs w:val="21"/>
        </w:rPr>
        <w:t>（3）《独立宣言》的发表有何意义？（</w:t>
      </w:r>
      <w:r>
        <w:rPr>
          <w:rFonts w:hint="eastAsia"/>
          <w:b/>
          <w:szCs w:val="21"/>
        </w:rPr>
        <w:t>1</w:t>
      </w:r>
      <w:r>
        <w:rPr>
          <w:b/>
          <w:szCs w:val="21"/>
        </w:rPr>
        <w:t>分）颁布《解放黑人奴隶宣言》的总统是谁？（1分）美国这两次资产阶级革命的共同作用是什么？（1分）</w:t>
      </w:r>
    </w:p>
    <w:p>
      <w:pPr>
        <w:spacing w:line="310" w:lineRule="exact"/>
        <w:ind w:left="525" w:hanging="527" w:hangingChars="250"/>
        <w:rPr>
          <w:b/>
          <w:szCs w:val="21"/>
        </w:rPr>
      </w:pPr>
      <w:r>
        <w:rPr>
          <w:b/>
          <w:szCs w:val="21"/>
        </w:rPr>
        <w:t>（4）开工业革命之先河的是哪个国家？（1分）使工业革命得以更快地向纵深发展的原因是什么？（1分）</w:t>
      </w:r>
    </w:p>
    <w:p>
      <w:pPr>
        <w:spacing w:line="310" w:lineRule="exact"/>
        <w:rPr>
          <w:b/>
          <w:szCs w:val="21"/>
        </w:rPr>
      </w:pPr>
      <w:r>
        <w:rPr>
          <w:b/>
          <w:szCs w:val="21"/>
        </w:rPr>
        <w:t>（5）近代世界历史的发展历程，反映了人类社会在思想、政治、技术发明等领域的变革</w:t>
      </w:r>
    </w:p>
    <w:p>
      <w:pPr>
        <w:spacing w:line="310" w:lineRule="exact"/>
        <w:ind w:firstLine="527" w:firstLineChars="250"/>
        <w:rPr>
          <w:b/>
          <w:szCs w:val="21"/>
        </w:rPr>
      </w:pPr>
      <w:r>
        <w:rPr>
          <w:b/>
          <w:szCs w:val="21"/>
        </w:rPr>
        <w:t>与创新。据此谈谈创新与社会发展的关系。（1分）</w:t>
      </w:r>
    </w:p>
    <w:p>
      <w:pPr>
        <w:widowControl/>
        <w:ind w:firstLine="422"/>
        <w:jc w:val="center"/>
        <w:rPr>
          <w:b/>
          <w:bCs/>
          <w:kern w:val="0"/>
          <w:sz w:val="28"/>
          <w:szCs w:val="28"/>
        </w:rPr>
      </w:pPr>
      <w:r>
        <w:rPr>
          <w:b/>
        </w:rPr>
        <w:t xml:space="preserve">  </w:t>
      </w:r>
      <w:r>
        <w:rPr>
          <w:b/>
          <w:bCs/>
          <w:kern w:val="0"/>
          <w:sz w:val="28"/>
          <w:szCs w:val="28"/>
        </w:rPr>
        <w:t>2022--2023学年第一学期期末质量检测</w:t>
      </w:r>
    </w:p>
    <w:p>
      <w:pPr>
        <w:widowControl/>
        <w:ind w:firstLine="422"/>
        <w:jc w:val="center"/>
        <w:rPr>
          <w:b/>
          <w:bCs/>
          <w:kern w:val="0"/>
          <w:sz w:val="44"/>
          <w:szCs w:val="44"/>
        </w:rPr>
      </w:pPr>
      <w:r>
        <w:rPr>
          <w:b/>
          <w:bCs/>
          <w:kern w:val="0"/>
          <w:sz w:val="44"/>
          <w:szCs w:val="44"/>
        </w:rPr>
        <w:t>九年级历史试卷参考答案与评分标准</w:t>
      </w:r>
    </w:p>
    <w:p>
      <w:pPr>
        <w:rPr>
          <w:rFonts w:eastAsia="黑体"/>
          <w:b/>
          <w:szCs w:val="21"/>
        </w:rPr>
      </w:pPr>
      <w:r>
        <w:rPr>
          <w:rFonts w:eastAsia="黑体"/>
          <w:b/>
          <w:sz w:val="24"/>
        </w:rPr>
        <w:t>一、选择题</w:t>
      </w:r>
      <w:r>
        <w:rPr>
          <w:rFonts w:eastAsia="黑体"/>
          <w:b/>
          <w:szCs w:val="21"/>
        </w:rPr>
        <w:t>（在每小题列出的四个选项中，只有一项是最符合题目要求的。请将正确选项前的字母填入下面表格的相应位置。本题共24小题，每小题1分，共24分）</w:t>
      </w:r>
    </w:p>
    <w:tbl>
      <w:tblPr>
        <w:tblStyle w:val="13"/>
        <w:tblpPr w:leftFromText="180" w:rightFromText="180" w:vertAnchor="text" w:horzAnchor="margin" w:tblpY="31"/>
        <w:tblW w:w="8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31"/>
        <w:gridCol w:w="624"/>
        <w:gridCol w:w="625"/>
        <w:gridCol w:w="625"/>
        <w:gridCol w:w="625"/>
        <w:gridCol w:w="625"/>
        <w:gridCol w:w="625"/>
        <w:gridCol w:w="625"/>
        <w:gridCol w:w="625"/>
        <w:gridCol w:w="625"/>
        <w:gridCol w:w="625"/>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shd w:val="clear" w:color="auto" w:fill="auto"/>
            <w:vAlign w:val="center"/>
          </w:tcPr>
          <w:p>
            <w:pPr>
              <w:jc w:val="center"/>
              <w:rPr>
                <w:b/>
                <w:szCs w:val="21"/>
              </w:rPr>
            </w:pPr>
            <w:r>
              <w:rPr>
                <w:b/>
                <w:szCs w:val="21"/>
              </w:rPr>
              <w:t>题号</w:t>
            </w:r>
          </w:p>
        </w:tc>
        <w:tc>
          <w:tcPr>
            <w:tcW w:w="431" w:type="dxa"/>
            <w:shd w:val="clear" w:color="auto" w:fill="auto"/>
            <w:vAlign w:val="center"/>
          </w:tcPr>
          <w:p>
            <w:pPr>
              <w:jc w:val="center"/>
              <w:rPr>
                <w:b/>
                <w:szCs w:val="21"/>
              </w:rPr>
            </w:pPr>
            <w:r>
              <w:rPr>
                <w:b/>
                <w:szCs w:val="21"/>
              </w:rPr>
              <w:t>1</w:t>
            </w:r>
          </w:p>
        </w:tc>
        <w:tc>
          <w:tcPr>
            <w:tcW w:w="624" w:type="dxa"/>
            <w:shd w:val="clear" w:color="auto" w:fill="auto"/>
            <w:vAlign w:val="center"/>
          </w:tcPr>
          <w:p>
            <w:pPr>
              <w:jc w:val="center"/>
              <w:rPr>
                <w:b/>
                <w:szCs w:val="21"/>
              </w:rPr>
            </w:pPr>
            <w:r>
              <w:rPr>
                <w:b/>
                <w:szCs w:val="21"/>
              </w:rPr>
              <w:t>2</w:t>
            </w:r>
          </w:p>
        </w:tc>
        <w:tc>
          <w:tcPr>
            <w:tcW w:w="625" w:type="dxa"/>
            <w:shd w:val="clear" w:color="auto" w:fill="auto"/>
            <w:vAlign w:val="center"/>
          </w:tcPr>
          <w:p>
            <w:pPr>
              <w:jc w:val="center"/>
              <w:rPr>
                <w:b/>
                <w:szCs w:val="21"/>
              </w:rPr>
            </w:pPr>
            <w:r>
              <w:rPr>
                <w:b/>
                <w:szCs w:val="21"/>
              </w:rPr>
              <w:t>3</w:t>
            </w:r>
          </w:p>
        </w:tc>
        <w:tc>
          <w:tcPr>
            <w:tcW w:w="625" w:type="dxa"/>
            <w:shd w:val="clear" w:color="auto" w:fill="auto"/>
            <w:vAlign w:val="center"/>
          </w:tcPr>
          <w:p>
            <w:pPr>
              <w:jc w:val="center"/>
              <w:rPr>
                <w:b/>
                <w:szCs w:val="21"/>
              </w:rPr>
            </w:pPr>
            <w:r>
              <w:rPr>
                <w:b/>
                <w:szCs w:val="21"/>
              </w:rPr>
              <w:t>4</w:t>
            </w:r>
          </w:p>
        </w:tc>
        <w:tc>
          <w:tcPr>
            <w:tcW w:w="625" w:type="dxa"/>
            <w:shd w:val="clear" w:color="auto" w:fill="auto"/>
            <w:vAlign w:val="center"/>
          </w:tcPr>
          <w:p>
            <w:pPr>
              <w:jc w:val="center"/>
              <w:rPr>
                <w:b/>
                <w:szCs w:val="21"/>
              </w:rPr>
            </w:pPr>
            <w:r>
              <w:rPr>
                <w:b/>
                <w:szCs w:val="21"/>
              </w:rPr>
              <w:t>5</w:t>
            </w:r>
          </w:p>
        </w:tc>
        <w:tc>
          <w:tcPr>
            <w:tcW w:w="625" w:type="dxa"/>
            <w:shd w:val="clear" w:color="auto" w:fill="auto"/>
            <w:vAlign w:val="center"/>
          </w:tcPr>
          <w:p>
            <w:pPr>
              <w:jc w:val="center"/>
              <w:rPr>
                <w:b/>
                <w:szCs w:val="21"/>
              </w:rPr>
            </w:pPr>
            <w:r>
              <w:rPr>
                <w:b/>
                <w:szCs w:val="21"/>
              </w:rPr>
              <w:t>6</w:t>
            </w:r>
          </w:p>
        </w:tc>
        <w:tc>
          <w:tcPr>
            <w:tcW w:w="625" w:type="dxa"/>
            <w:shd w:val="clear" w:color="auto" w:fill="auto"/>
            <w:vAlign w:val="center"/>
          </w:tcPr>
          <w:p>
            <w:pPr>
              <w:jc w:val="center"/>
              <w:rPr>
                <w:b/>
                <w:szCs w:val="21"/>
              </w:rPr>
            </w:pPr>
            <w:r>
              <w:rPr>
                <w:b/>
                <w:szCs w:val="21"/>
              </w:rPr>
              <w:t>7</w:t>
            </w:r>
          </w:p>
        </w:tc>
        <w:tc>
          <w:tcPr>
            <w:tcW w:w="625" w:type="dxa"/>
            <w:shd w:val="clear" w:color="auto" w:fill="auto"/>
            <w:vAlign w:val="center"/>
          </w:tcPr>
          <w:p>
            <w:pPr>
              <w:jc w:val="center"/>
              <w:rPr>
                <w:b/>
                <w:szCs w:val="21"/>
              </w:rPr>
            </w:pPr>
            <w:r>
              <w:rPr>
                <w:b/>
                <w:szCs w:val="21"/>
              </w:rPr>
              <w:t>8</w:t>
            </w:r>
          </w:p>
        </w:tc>
        <w:tc>
          <w:tcPr>
            <w:tcW w:w="625" w:type="dxa"/>
            <w:shd w:val="clear" w:color="auto" w:fill="auto"/>
            <w:vAlign w:val="center"/>
          </w:tcPr>
          <w:p>
            <w:pPr>
              <w:jc w:val="center"/>
              <w:rPr>
                <w:b/>
                <w:szCs w:val="21"/>
              </w:rPr>
            </w:pPr>
            <w:r>
              <w:rPr>
                <w:b/>
                <w:szCs w:val="21"/>
              </w:rPr>
              <w:t>9</w:t>
            </w:r>
          </w:p>
        </w:tc>
        <w:tc>
          <w:tcPr>
            <w:tcW w:w="625" w:type="dxa"/>
            <w:shd w:val="clear" w:color="auto" w:fill="auto"/>
            <w:vAlign w:val="center"/>
          </w:tcPr>
          <w:p>
            <w:pPr>
              <w:jc w:val="center"/>
              <w:rPr>
                <w:b/>
                <w:szCs w:val="21"/>
              </w:rPr>
            </w:pPr>
            <w:r>
              <w:rPr>
                <w:b/>
                <w:szCs w:val="21"/>
              </w:rPr>
              <w:t>10</w:t>
            </w:r>
          </w:p>
        </w:tc>
        <w:tc>
          <w:tcPr>
            <w:tcW w:w="625" w:type="dxa"/>
            <w:shd w:val="clear" w:color="auto" w:fill="auto"/>
            <w:vAlign w:val="center"/>
          </w:tcPr>
          <w:p>
            <w:pPr>
              <w:jc w:val="center"/>
              <w:rPr>
                <w:b/>
                <w:szCs w:val="21"/>
              </w:rPr>
            </w:pPr>
            <w:r>
              <w:rPr>
                <w:b/>
                <w:szCs w:val="21"/>
              </w:rPr>
              <w:t>11</w:t>
            </w:r>
          </w:p>
        </w:tc>
        <w:tc>
          <w:tcPr>
            <w:tcW w:w="625" w:type="dxa"/>
            <w:shd w:val="clear" w:color="auto" w:fill="auto"/>
            <w:vAlign w:val="center"/>
          </w:tcPr>
          <w:p>
            <w:pPr>
              <w:jc w:val="center"/>
              <w:rPr>
                <w:b/>
                <w:szCs w:val="21"/>
              </w:rPr>
            </w:pPr>
            <w:r>
              <w:rPr>
                <w:b/>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shd w:val="clear" w:color="auto" w:fill="auto"/>
            <w:vAlign w:val="center"/>
          </w:tcPr>
          <w:p>
            <w:pPr>
              <w:jc w:val="center"/>
              <w:rPr>
                <w:b/>
                <w:szCs w:val="21"/>
              </w:rPr>
            </w:pPr>
            <w:r>
              <w:rPr>
                <w:b/>
                <w:szCs w:val="21"/>
              </w:rPr>
              <w:t>答案</w:t>
            </w:r>
          </w:p>
        </w:tc>
        <w:tc>
          <w:tcPr>
            <w:tcW w:w="431" w:type="dxa"/>
            <w:shd w:val="clear" w:color="auto" w:fill="auto"/>
            <w:vAlign w:val="center"/>
          </w:tcPr>
          <w:p>
            <w:pPr>
              <w:jc w:val="center"/>
              <w:rPr>
                <w:b/>
                <w:szCs w:val="21"/>
              </w:rPr>
            </w:pPr>
            <w:r>
              <w:rPr>
                <w:b/>
                <w:szCs w:val="21"/>
              </w:rPr>
              <w:t>C</w:t>
            </w:r>
          </w:p>
        </w:tc>
        <w:tc>
          <w:tcPr>
            <w:tcW w:w="624"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D</w:t>
            </w:r>
          </w:p>
        </w:tc>
        <w:tc>
          <w:tcPr>
            <w:tcW w:w="625" w:type="dxa"/>
            <w:shd w:val="clear" w:color="auto" w:fill="auto"/>
            <w:vAlign w:val="center"/>
          </w:tcPr>
          <w:p>
            <w:pPr>
              <w:jc w:val="center"/>
              <w:rPr>
                <w:b/>
                <w:szCs w:val="21"/>
              </w:rPr>
            </w:pPr>
            <w:r>
              <w:rPr>
                <w:b/>
                <w:szCs w:val="21"/>
              </w:rPr>
              <w:t>A</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A</w:t>
            </w:r>
          </w:p>
        </w:tc>
        <w:tc>
          <w:tcPr>
            <w:tcW w:w="625"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A</w:t>
            </w:r>
          </w:p>
        </w:tc>
        <w:tc>
          <w:tcPr>
            <w:tcW w:w="625"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shd w:val="clear" w:color="auto" w:fill="auto"/>
            <w:vAlign w:val="center"/>
          </w:tcPr>
          <w:p>
            <w:pPr>
              <w:jc w:val="center"/>
              <w:rPr>
                <w:b/>
                <w:szCs w:val="21"/>
              </w:rPr>
            </w:pPr>
            <w:r>
              <w:rPr>
                <w:b/>
                <w:szCs w:val="21"/>
              </w:rPr>
              <w:t>题号</w:t>
            </w:r>
          </w:p>
        </w:tc>
        <w:tc>
          <w:tcPr>
            <w:tcW w:w="431" w:type="dxa"/>
            <w:shd w:val="clear" w:color="auto" w:fill="auto"/>
            <w:vAlign w:val="center"/>
          </w:tcPr>
          <w:p>
            <w:pPr>
              <w:jc w:val="center"/>
              <w:rPr>
                <w:b/>
                <w:szCs w:val="21"/>
              </w:rPr>
            </w:pPr>
            <w:r>
              <w:rPr>
                <w:b/>
                <w:szCs w:val="21"/>
              </w:rPr>
              <w:t>13</w:t>
            </w:r>
          </w:p>
        </w:tc>
        <w:tc>
          <w:tcPr>
            <w:tcW w:w="624" w:type="dxa"/>
            <w:shd w:val="clear" w:color="auto" w:fill="auto"/>
            <w:vAlign w:val="center"/>
          </w:tcPr>
          <w:p>
            <w:pPr>
              <w:jc w:val="center"/>
              <w:rPr>
                <w:b/>
                <w:szCs w:val="21"/>
              </w:rPr>
            </w:pPr>
            <w:r>
              <w:rPr>
                <w:b/>
                <w:szCs w:val="21"/>
              </w:rPr>
              <w:t>14</w:t>
            </w:r>
          </w:p>
        </w:tc>
        <w:tc>
          <w:tcPr>
            <w:tcW w:w="625" w:type="dxa"/>
            <w:shd w:val="clear" w:color="auto" w:fill="auto"/>
            <w:vAlign w:val="center"/>
          </w:tcPr>
          <w:p>
            <w:pPr>
              <w:jc w:val="center"/>
              <w:rPr>
                <w:b/>
                <w:szCs w:val="21"/>
              </w:rPr>
            </w:pPr>
            <w:r>
              <w:rPr>
                <w:b/>
                <w:szCs w:val="21"/>
              </w:rPr>
              <w:t>15</w:t>
            </w:r>
          </w:p>
        </w:tc>
        <w:tc>
          <w:tcPr>
            <w:tcW w:w="625" w:type="dxa"/>
            <w:shd w:val="clear" w:color="auto" w:fill="auto"/>
            <w:vAlign w:val="center"/>
          </w:tcPr>
          <w:p>
            <w:pPr>
              <w:jc w:val="center"/>
              <w:rPr>
                <w:b/>
                <w:szCs w:val="21"/>
              </w:rPr>
            </w:pPr>
            <w:r>
              <w:rPr>
                <w:b/>
                <w:szCs w:val="21"/>
              </w:rPr>
              <w:t>16</w:t>
            </w:r>
          </w:p>
        </w:tc>
        <w:tc>
          <w:tcPr>
            <w:tcW w:w="625" w:type="dxa"/>
            <w:shd w:val="clear" w:color="auto" w:fill="auto"/>
            <w:vAlign w:val="center"/>
          </w:tcPr>
          <w:p>
            <w:pPr>
              <w:jc w:val="center"/>
              <w:rPr>
                <w:b/>
                <w:szCs w:val="21"/>
              </w:rPr>
            </w:pPr>
            <w:r>
              <w:rPr>
                <w:b/>
                <w:szCs w:val="21"/>
              </w:rPr>
              <w:t>17</w:t>
            </w:r>
          </w:p>
        </w:tc>
        <w:tc>
          <w:tcPr>
            <w:tcW w:w="625" w:type="dxa"/>
            <w:shd w:val="clear" w:color="auto" w:fill="auto"/>
            <w:vAlign w:val="center"/>
          </w:tcPr>
          <w:p>
            <w:pPr>
              <w:jc w:val="center"/>
              <w:rPr>
                <w:b/>
                <w:szCs w:val="21"/>
              </w:rPr>
            </w:pPr>
            <w:r>
              <w:rPr>
                <w:b/>
                <w:szCs w:val="21"/>
              </w:rPr>
              <w:t>18</w:t>
            </w:r>
          </w:p>
        </w:tc>
        <w:tc>
          <w:tcPr>
            <w:tcW w:w="625" w:type="dxa"/>
            <w:shd w:val="clear" w:color="auto" w:fill="auto"/>
            <w:vAlign w:val="center"/>
          </w:tcPr>
          <w:p>
            <w:pPr>
              <w:jc w:val="center"/>
              <w:rPr>
                <w:b/>
                <w:szCs w:val="21"/>
              </w:rPr>
            </w:pPr>
            <w:r>
              <w:rPr>
                <w:b/>
                <w:szCs w:val="21"/>
              </w:rPr>
              <w:t>19</w:t>
            </w:r>
          </w:p>
        </w:tc>
        <w:tc>
          <w:tcPr>
            <w:tcW w:w="625" w:type="dxa"/>
            <w:shd w:val="clear" w:color="auto" w:fill="auto"/>
            <w:vAlign w:val="center"/>
          </w:tcPr>
          <w:p>
            <w:pPr>
              <w:jc w:val="center"/>
              <w:rPr>
                <w:b/>
                <w:szCs w:val="21"/>
              </w:rPr>
            </w:pPr>
            <w:r>
              <w:rPr>
                <w:b/>
                <w:szCs w:val="21"/>
              </w:rPr>
              <w:t>20</w:t>
            </w:r>
          </w:p>
        </w:tc>
        <w:tc>
          <w:tcPr>
            <w:tcW w:w="625" w:type="dxa"/>
            <w:shd w:val="clear" w:color="auto" w:fill="auto"/>
            <w:vAlign w:val="center"/>
          </w:tcPr>
          <w:p>
            <w:pPr>
              <w:jc w:val="center"/>
              <w:rPr>
                <w:b/>
                <w:szCs w:val="21"/>
              </w:rPr>
            </w:pPr>
            <w:r>
              <w:rPr>
                <w:b/>
                <w:szCs w:val="21"/>
              </w:rPr>
              <w:t>21</w:t>
            </w:r>
          </w:p>
        </w:tc>
        <w:tc>
          <w:tcPr>
            <w:tcW w:w="625" w:type="dxa"/>
            <w:shd w:val="clear" w:color="auto" w:fill="auto"/>
            <w:vAlign w:val="center"/>
          </w:tcPr>
          <w:p>
            <w:pPr>
              <w:jc w:val="center"/>
              <w:rPr>
                <w:b/>
                <w:szCs w:val="21"/>
              </w:rPr>
            </w:pPr>
            <w:r>
              <w:rPr>
                <w:b/>
                <w:szCs w:val="21"/>
              </w:rPr>
              <w:t>22</w:t>
            </w:r>
          </w:p>
        </w:tc>
        <w:tc>
          <w:tcPr>
            <w:tcW w:w="625" w:type="dxa"/>
            <w:shd w:val="clear" w:color="auto" w:fill="auto"/>
            <w:vAlign w:val="center"/>
          </w:tcPr>
          <w:p>
            <w:pPr>
              <w:jc w:val="center"/>
              <w:rPr>
                <w:b/>
                <w:szCs w:val="21"/>
              </w:rPr>
            </w:pPr>
            <w:r>
              <w:rPr>
                <w:b/>
                <w:szCs w:val="21"/>
              </w:rPr>
              <w:t>23</w:t>
            </w:r>
          </w:p>
        </w:tc>
        <w:tc>
          <w:tcPr>
            <w:tcW w:w="625" w:type="dxa"/>
            <w:shd w:val="clear" w:color="auto" w:fill="auto"/>
            <w:vAlign w:val="center"/>
          </w:tcPr>
          <w:p>
            <w:pPr>
              <w:jc w:val="center"/>
              <w:rPr>
                <w:b/>
                <w:szCs w:val="21"/>
              </w:rPr>
            </w:pPr>
            <w:r>
              <w:rPr>
                <w:b/>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shd w:val="clear" w:color="auto" w:fill="auto"/>
          </w:tcPr>
          <w:p>
            <w:pPr>
              <w:spacing w:line="420" w:lineRule="exact"/>
              <w:contextualSpacing/>
              <w:jc w:val="left"/>
              <w:textAlignment w:val="center"/>
              <w:rPr>
                <w:b/>
                <w:bCs/>
              </w:rPr>
            </w:pPr>
            <w:r>
              <w:rPr>
                <w:b/>
                <w:szCs w:val="21"/>
              </w:rPr>
              <w:t>答案</w:t>
            </w:r>
          </w:p>
        </w:tc>
        <w:tc>
          <w:tcPr>
            <w:tcW w:w="431" w:type="dxa"/>
            <w:shd w:val="clear" w:color="auto" w:fill="auto"/>
            <w:vAlign w:val="center"/>
          </w:tcPr>
          <w:p>
            <w:pPr>
              <w:jc w:val="center"/>
              <w:rPr>
                <w:b/>
                <w:szCs w:val="21"/>
              </w:rPr>
            </w:pPr>
            <w:r>
              <w:rPr>
                <w:b/>
                <w:szCs w:val="21"/>
              </w:rPr>
              <w:t>A</w:t>
            </w:r>
          </w:p>
        </w:tc>
        <w:tc>
          <w:tcPr>
            <w:tcW w:w="624"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D</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D</w:t>
            </w:r>
          </w:p>
        </w:tc>
        <w:tc>
          <w:tcPr>
            <w:tcW w:w="625" w:type="dxa"/>
            <w:shd w:val="clear" w:color="auto" w:fill="auto"/>
            <w:vAlign w:val="center"/>
          </w:tcPr>
          <w:p>
            <w:pPr>
              <w:jc w:val="center"/>
              <w:rPr>
                <w:b/>
                <w:szCs w:val="21"/>
              </w:rPr>
            </w:pPr>
            <w:r>
              <w:rPr>
                <w:b/>
                <w:szCs w:val="21"/>
              </w:rPr>
              <w:t>B</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C</w:t>
            </w:r>
          </w:p>
        </w:tc>
        <w:tc>
          <w:tcPr>
            <w:tcW w:w="625" w:type="dxa"/>
            <w:shd w:val="clear" w:color="auto" w:fill="auto"/>
            <w:vAlign w:val="center"/>
          </w:tcPr>
          <w:p>
            <w:pPr>
              <w:jc w:val="center"/>
              <w:rPr>
                <w:b/>
                <w:szCs w:val="21"/>
              </w:rPr>
            </w:pPr>
            <w:r>
              <w:rPr>
                <w:b/>
                <w:szCs w:val="21"/>
              </w:rPr>
              <w:t>A</w:t>
            </w:r>
          </w:p>
        </w:tc>
        <w:tc>
          <w:tcPr>
            <w:tcW w:w="625" w:type="dxa"/>
            <w:shd w:val="clear" w:color="auto" w:fill="auto"/>
            <w:vAlign w:val="center"/>
          </w:tcPr>
          <w:p>
            <w:pPr>
              <w:jc w:val="center"/>
              <w:rPr>
                <w:b/>
                <w:szCs w:val="21"/>
              </w:rPr>
            </w:pPr>
            <w:r>
              <w:rPr>
                <w:b/>
                <w:szCs w:val="21"/>
              </w:rPr>
              <w:t>D</w:t>
            </w:r>
          </w:p>
        </w:tc>
      </w:tr>
    </w:tbl>
    <w:p>
      <w:pPr>
        <w:jc w:val="left"/>
        <w:rPr>
          <w:b/>
          <w:szCs w:val="21"/>
        </w:rPr>
      </w:pPr>
    </w:p>
    <w:p>
      <w:pPr>
        <w:jc w:val="left"/>
        <w:rPr>
          <w:b/>
          <w:szCs w:val="21"/>
        </w:rPr>
      </w:pPr>
      <w:r>
        <w:rPr>
          <w:b/>
          <w:szCs w:val="21"/>
        </w:rPr>
        <w:t xml:space="preserve"> 16. 信息窗口题（8分）</w:t>
      </w:r>
    </w:p>
    <w:p>
      <w:pPr>
        <w:ind w:firstLine="422" w:firstLineChars="200"/>
        <w:rPr>
          <w:b/>
          <w:szCs w:val="21"/>
        </w:rPr>
      </w:pPr>
      <w:r>
        <w:rPr>
          <w:b/>
          <w:szCs w:val="21"/>
        </w:rPr>
        <w:t>（1）俄国1861年改革;</w:t>
      </w:r>
      <w:r>
        <w:rPr>
          <w:b/>
          <w:color w:val="000000"/>
          <w:kern w:val="0"/>
          <w:szCs w:val="21"/>
        </w:rPr>
        <w:t xml:space="preserve"> 农奴制改革</w:t>
      </w:r>
      <w:r>
        <w:rPr>
          <w:rFonts w:hint="eastAsia"/>
          <w:b/>
          <w:color w:val="000000"/>
          <w:kern w:val="0"/>
          <w:szCs w:val="21"/>
        </w:rPr>
        <w:t>；亚历山大二世改革</w:t>
      </w:r>
      <w:r>
        <w:rPr>
          <w:b/>
          <w:szCs w:val="21"/>
        </w:rPr>
        <w:t>。（1分）</w:t>
      </w:r>
    </w:p>
    <w:p>
      <w:pPr>
        <w:ind w:firstLine="949" w:firstLineChars="450"/>
        <w:rPr>
          <w:b/>
          <w:szCs w:val="21"/>
        </w:rPr>
      </w:pPr>
      <w:r>
        <w:rPr>
          <w:b/>
          <w:szCs w:val="21"/>
        </w:rPr>
        <w:t>有利于俄国资本主义发展，推动俄国走上了资本主义道路。（1分）</w:t>
      </w:r>
    </w:p>
    <w:p>
      <w:pPr>
        <w:ind w:left="947" w:leftChars="200" w:hanging="527" w:hangingChars="250"/>
        <w:rPr>
          <w:b/>
          <w:szCs w:val="21"/>
        </w:rPr>
      </w:pPr>
      <w:r>
        <w:rPr>
          <w:b/>
          <w:szCs w:val="21"/>
        </w:rPr>
        <w:t>（2）以“殖产兴业”为口号，大力发展近代经济；实行征兵制，建立新式军队；提倡“文明开化”，向西方学习，改造日本的教育、文化和生活方式。（答出2点</w:t>
      </w:r>
      <w:r>
        <w:rPr>
          <w:rFonts w:hint="eastAsia"/>
          <w:b/>
          <w:szCs w:val="21"/>
        </w:rPr>
        <w:t>即可</w:t>
      </w:r>
      <w:r>
        <w:rPr>
          <w:b/>
          <w:szCs w:val="21"/>
        </w:rPr>
        <w:t>，</w:t>
      </w:r>
      <w:r>
        <w:rPr>
          <w:rFonts w:hint="eastAsia"/>
          <w:b/>
          <w:szCs w:val="21"/>
        </w:rPr>
        <w:t>一点1分，满分</w:t>
      </w:r>
      <w:r>
        <w:rPr>
          <w:b/>
          <w:szCs w:val="21"/>
        </w:rPr>
        <w:t>2分）</w:t>
      </w:r>
    </w:p>
    <w:p>
      <w:pPr>
        <w:ind w:firstLine="422" w:firstLineChars="200"/>
        <w:rPr>
          <w:b/>
          <w:szCs w:val="21"/>
        </w:rPr>
      </w:pPr>
      <w:r>
        <w:rPr>
          <w:b/>
          <w:szCs w:val="21"/>
        </w:rPr>
        <w:t>（3）美国通过独立战争推翻英国的殖民统治；（</w:t>
      </w:r>
      <w:r>
        <w:rPr>
          <w:rFonts w:hint="eastAsia"/>
          <w:b/>
          <w:szCs w:val="21"/>
        </w:rPr>
        <w:t>1</w:t>
      </w:r>
      <w:r>
        <w:rPr>
          <w:b/>
          <w:szCs w:val="21"/>
        </w:rPr>
        <w:t>分）</w:t>
      </w:r>
    </w:p>
    <w:p>
      <w:pPr>
        <w:ind w:firstLine="949" w:firstLineChars="450"/>
        <w:rPr>
          <w:b/>
          <w:szCs w:val="21"/>
        </w:rPr>
      </w:pPr>
      <w:r>
        <w:rPr>
          <w:b/>
          <w:szCs w:val="21"/>
        </w:rPr>
        <w:t>通过南北战争维护了国家统一。（1分）</w:t>
      </w:r>
    </w:p>
    <w:p>
      <w:pPr>
        <w:ind w:firstLine="422" w:firstLineChars="200"/>
        <w:rPr>
          <w:b/>
          <w:szCs w:val="21"/>
        </w:rPr>
      </w:pPr>
      <w:r>
        <w:rPr>
          <w:b/>
          <w:szCs w:val="21"/>
        </w:rPr>
        <w:t>（4）资产阶级统治在世界范围内得到进一步巩固和加强。（1分）</w:t>
      </w:r>
    </w:p>
    <w:p>
      <w:pPr>
        <w:ind w:left="947" w:leftChars="200" w:hanging="527" w:hangingChars="250"/>
        <w:rPr>
          <w:b/>
          <w:szCs w:val="21"/>
        </w:rPr>
      </w:pPr>
      <w:r>
        <w:rPr>
          <w:b/>
          <w:szCs w:val="21"/>
        </w:rPr>
        <w:t>（5）维护国家统一，学习先进国家的科技，实行科教兴国战略，适时进行改革等。（符合题意，言之有理即可，1分）</w:t>
      </w:r>
    </w:p>
    <w:p>
      <w:pPr>
        <w:rPr>
          <w:b/>
          <w:szCs w:val="21"/>
        </w:rPr>
      </w:pPr>
      <w:r>
        <w:rPr>
          <w:b/>
          <w:szCs w:val="21"/>
        </w:rPr>
        <w:t>17．材料解析题（9分）</w:t>
      </w:r>
    </w:p>
    <w:p>
      <w:pPr>
        <w:ind w:firstLine="422" w:firstLineChars="200"/>
        <w:rPr>
          <w:b/>
          <w:szCs w:val="21"/>
        </w:rPr>
      </w:pPr>
      <w:r>
        <w:rPr>
          <w:b/>
          <w:szCs w:val="21"/>
        </w:rPr>
        <w:t>（1）哥伦布；（1分）   麦哲伦；（1分）</w:t>
      </w:r>
    </w:p>
    <w:p>
      <w:pPr>
        <w:ind w:firstLine="949" w:firstLineChars="450"/>
        <w:rPr>
          <w:b/>
          <w:szCs w:val="21"/>
        </w:rPr>
      </w:pPr>
      <w:r>
        <w:rPr>
          <w:b/>
          <w:szCs w:val="21"/>
        </w:rPr>
        <w:t>世界市场扩大</w:t>
      </w:r>
      <w:r>
        <w:rPr>
          <w:rFonts w:hint="eastAsia"/>
          <w:b/>
          <w:szCs w:val="21"/>
        </w:rPr>
        <w:t>；</w:t>
      </w:r>
      <w:r>
        <w:rPr>
          <w:b/>
          <w:szCs w:val="21"/>
        </w:rPr>
        <w:t>欧洲的贸易中心发生转移。（1分）</w:t>
      </w:r>
    </w:p>
    <w:p>
      <w:pPr>
        <w:ind w:firstLine="422" w:firstLineChars="200"/>
        <w:rPr>
          <w:b/>
          <w:szCs w:val="21"/>
        </w:rPr>
      </w:pPr>
      <w:r>
        <w:rPr>
          <w:b/>
          <w:szCs w:val="21"/>
        </w:rPr>
        <w:t>（2）欧洲是世界的工业工厂；世界外交的中心在欧洲；（1分）</w:t>
      </w:r>
    </w:p>
    <w:p>
      <w:pPr>
        <w:ind w:firstLine="949" w:firstLineChars="450"/>
        <w:rPr>
          <w:b/>
          <w:szCs w:val="21"/>
        </w:rPr>
      </w:pPr>
      <w:r>
        <w:rPr>
          <w:b/>
          <w:szCs w:val="21"/>
        </w:rPr>
        <w:t>两次工业革命的推动；资本主义对外扩张的增强。（1分）</w:t>
      </w:r>
    </w:p>
    <w:p>
      <w:pPr>
        <w:ind w:firstLine="422" w:firstLineChars="200"/>
        <w:rPr>
          <w:b/>
          <w:szCs w:val="21"/>
        </w:rPr>
      </w:pPr>
      <w:r>
        <w:rPr>
          <w:b/>
          <w:szCs w:val="21"/>
        </w:rPr>
        <w:t xml:space="preserve">（3）萨拉热窝事件；（1分）    </w:t>
      </w:r>
    </w:p>
    <w:p>
      <w:pPr>
        <w:ind w:firstLine="949" w:firstLineChars="450"/>
        <w:rPr>
          <w:b/>
          <w:szCs w:val="21"/>
        </w:rPr>
      </w:pPr>
      <w:r>
        <w:rPr>
          <w:b/>
          <w:szCs w:val="21"/>
        </w:rPr>
        <w:t>凡尔赛——华盛顿体系。（1分）</w:t>
      </w:r>
    </w:p>
    <w:p>
      <w:pPr>
        <w:ind w:firstLine="949" w:firstLineChars="450"/>
        <w:rPr>
          <w:b/>
          <w:szCs w:val="21"/>
        </w:rPr>
      </w:pPr>
      <w:r>
        <w:rPr>
          <w:b/>
          <w:szCs w:val="21"/>
        </w:rPr>
        <w:t>动摇了欧洲的世界中心地位</w:t>
      </w:r>
      <w:r>
        <w:rPr>
          <w:rFonts w:hint="eastAsia"/>
          <w:b/>
          <w:szCs w:val="21"/>
        </w:rPr>
        <w:t>；</w:t>
      </w:r>
      <w:r>
        <w:rPr>
          <w:b/>
          <w:szCs w:val="21"/>
        </w:rPr>
        <w:t>欧洲对世界经济的控制力不断减弱。（1分）</w:t>
      </w:r>
    </w:p>
    <w:p>
      <w:pPr>
        <w:ind w:firstLine="422" w:firstLineChars="200"/>
        <w:rPr>
          <w:b/>
          <w:szCs w:val="21"/>
        </w:rPr>
      </w:pPr>
      <w:r>
        <w:rPr>
          <w:b/>
          <w:szCs w:val="21"/>
        </w:rPr>
        <w:t>（4）市场；科技；战争。（符合题意，言之有理即可，1分）</w:t>
      </w:r>
    </w:p>
    <w:p>
      <w:pPr>
        <w:jc w:val="left"/>
        <w:rPr>
          <w:b/>
          <w:szCs w:val="21"/>
        </w:rPr>
      </w:pPr>
      <w:r>
        <w:rPr>
          <w:b/>
          <w:szCs w:val="21"/>
        </w:rPr>
        <w:t>18．读史有感题（9分）</w:t>
      </w:r>
    </w:p>
    <w:p>
      <w:pPr>
        <w:ind w:firstLine="422" w:firstLineChars="200"/>
        <w:rPr>
          <w:b/>
        </w:rPr>
      </w:pPr>
      <w:r>
        <w:rPr>
          <w:b/>
          <w:szCs w:val="21"/>
        </w:rPr>
        <w:t>（1）</w:t>
      </w:r>
      <w:r>
        <w:rPr>
          <w:b/>
        </w:rPr>
        <w:t>文艺复兴运动；</w:t>
      </w:r>
      <w:r>
        <w:rPr>
          <w:b/>
          <w:szCs w:val="21"/>
        </w:rPr>
        <w:t>（1分）     但丁。（1分）</w:t>
      </w:r>
    </w:p>
    <w:p>
      <w:pPr>
        <w:ind w:firstLine="422" w:firstLineChars="200"/>
        <w:rPr>
          <w:b/>
          <w:szCs w:val="21"/>
        </w:rPr>
      </w:pPr>
      <w:r>
        <w:rPr>
          <w:b/>
        </w:rPr>
        <w:t>（2）《权利法案》</w:t>
      </w:r>
      <w:r>
        <w:rPr>
          <w:rFonts w:hint="eastAsia"/>
          <w:b/>
        </w:rPr>
        <w:t>。</w:t>
      </w:r>
      <w:r>
        <w:rPr>
          <w:b/>
          <w:szCs w:val="21"/>
        </w:rPr>
        <w:t>（1分）</w:t>
      </w:r>
    </w:p>
    <w:p>
      <w:pPr>
        <w:ind w:firstLine="422" w:firstLineChars="200"/>
        <w:rPr>
          <w:b/>
          <w:szCs w:val="21"/>
        </w:rPr>
      </w:pPr>
      <w:r>
        <w:rPr>
          <w:b/>
        </w:rPr>
        <w:t>（3）标志着美国的诞生；</w:t>
      </w:r>
      <w:r>
        <w:rPr>
          <w:b/>
          <w:szCs w:val="21"/>
        </w:rPr>
        <w:t>（1分）</w:t>
      </w:r>
    </w:p>
    <w:p>
      <w:pPr>
        <w:ind w:firstLine="949" w:firstLineChars="450"/>
        <w:rPr>
          <w:b/>
          <w:szCs w:val="21"/>
        </w:rPr>
      </w:pPr>
      <w:r>
        <w:rPr>
          <w:b/>
        </w:rPr>
        <w:t>林肯；</w:t>
      </w:r>
      <w:r>
        <w:rPr>
          <w:b/>
          <w:szCs w:val="21"/>
        </w:rPr>
        <w:t>（1分）</w:t>
      </w:r>
    </w:p>
    <w:p>
      <w:pPr>
        <w:ind w:left="945" w:leftChars="450"/>
        <w:rPr>
          <w:b/>
        </w:rPr>
      </w:pPr>
      <w:r>
        <w:rPr>
          <w:b/>
        </w:rPr>
        <w:t>共同作用：都为美国资产阶级的发展扫清了道路；都有利于美国资本主义经济发展；都为美国成为当今世界强国打下基础</w:t>
      </w:r>
      <w:r>
        <w:rPr>
          <w:rFonts w:hint="eastAsia"/>
          <w:b/>
        </w:rPr>
        <w:t>。</w:t>
      </w:r>
      <w:r>
        <w:rPr>
          <w:b/>
          <w:szCs w:val="21"/>
        </w:rPr>
        <w:t>（符合题意，言之有理即可，</w:t>
      </w:r>
      <w:r>
        <w:rPr>
          <w:rFonts w:hint="eastAsia"/>
          <w:b/>
          <w:szCs w:val="21"/>
        </w:rPr>
        <w:t>1</w:t>
      </w:r>
      <w:r>
        <w:rPr>
          <w:b/>
          <w:szCs w:val="21"/>
        </w:rPr>
        <w:t>分）</w:t>
      </w:r>
    </w:p>
    <w:p>
      <w:pPr>
        <w:ind w:firstLine="422" w:firstLineChars="200"/>
        <w:rPr>
          <w:b/>
        </w:rPr>
      </w:pPr>
      <w:r>
        <w:rPr>
          <w:b/>
        </w:rPr>
        <w:t>（4）英国；</w:t>
      </w:r>
      <w:r>
        <w:rPr>
          <w:b/>
          <w:szCs w:val="21"/>
        </w:rPr>
        <w:t xml:space="preserve">（1分）      </w:t>
      </w:r>
      <w:r>
        <w:rPr>
          <w:b/>
        </w:rPr>
        <w:t>蒸汽机的广泛应用。</w:t>
      </w:r>
      <w:r>
        <w:rPr>
          <w:b/>
          <w:szCs w:val="21"/>
        </w:rPr>
        <w:t xml:space="preserve">（1分）   </w:t>
      </w:r>
    </w:p>
    <w:p>
      <w:pPr>
        <w:ind w:left="947" w:leftChars="200" w:hanging="527" w:hangingChars="250"/>
        <w:rPr>
          <w:b/>
          <w:szCs w:val="21"/>
        </w:rPr>
      </w:pPr>
      <w:r>
        <w:rPr>
          <w:b/>
        </w:rPr>
        <w:t>（5）制度创新推动社会进步；思想解放促进社会发展；技术创新促进生产力发展。</w:t>
      </w:r>
      <w:r>
        <w:rPr>
          <w:b/>
          <w:szCs w:val="21"/>
        </w:rPr>
        <w:t>（符合题意，言之有理即可，1分）</w:t>
      </w:r>
    </w:p>
    <w:p>
      <w:pPr>
        <w:ind w:firstLine="422" w:firstLineChars="200"/>
        <w:rPr>
          <w:b/>
        </w:rPr>
        <w:sectPr>
          <w:headerReference r:id="rId3" w:type="default"/>
          <w:footerReference r:id="rId5" w:type="default"/>
          <w:headerReference r:id="rId4" w:type="even"/>
          <w:footerReference r:id="rId6" w:type="even"/>
          <w:pgSz w:w="20639" w:h="14572" w:orient="landscape"/>
          <w:pgMar w:top="1134" w:right="851" w:bottom="1134" w:left="2552" w:header="567" w:footer="567" w:gutter="0"/>
          <w:cols w:space="794" w:num="2" w:sep="1"/>
          <w:docGrid w:type="lines" w:linePitch="312" w:charSpace="39088"/>
        </w:sectPr>
      </w:pPr>
    </w:p>
    <w:p>
      <w:bookmarkStart w:id="0" w:name="_GoBack"/>
      <w:bookmarkEnd w:id="0"/>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九年级历史试卷  第</w:t>
    </w:r>
    <w:r>
      <w:fldChar w:fldCharType="begin"/>
    </w:r>
    <w:r>
      <w:rPr>
        <w:rFonts w:hint="eastAsia"/>
      </w:rPr>
      <w:instrText xml:space="preserve">=</w:instrText>
    </w:r>
    <w:r>
      <w:fldChar w:fldCharType="begin"/>
    </w:r>
    <w:r>
      <w:rPr>
        <w:rFonts w:hint="eastAsia"/>
      </w:rPr>
      <w:instrText xml:space="preserve">page</w:instrText>
    </w:r>
    <w:r>
      <w:fldChar w:fldCharType="separate"/>
    </w:r>
    <w:r>
      <w:instrText xml:space="preserve">3</w:instrText>
    </w:r>
    <w:r>
      <w:fldChar w:fldCharType="end"/>
    </w:r>
    <w:r>
      <w:rPr>
        <w:rFonts w:hint="eastAsia"/>
      </w:rPr>
      <w:instrText xml:space="preserve">*2-1</w:instrText>
    </w:r>
    <w:r>
      <w:fldChar w:fldCharType="separate"/>
    </w:r>
    <w:r>
      <w:t>5</w:t>
    </w:r>
    <w:r>
      <w:fldChar w:fldCharType="end"/>
    </w:r>
    <w:r>
      <w:rPr>
        <w:rFonts w:hint="eastAsia"/>
      </w:rPr>
      <w:t>页  共4页                                                                        九年级历史试卷  第</w:t>
    </w:r>
    <w:r>
      <w:fldChar w:fldCharType="begin"/>
    </w:r>
    <w:r>
      <w:rPr>
        <w:rFonts w:hint="eastAsia"/>
      </w:rPr>
      <w:instrText xml:space="preserve">=</w:instrText>
    </w:r>
    <w:r>
      <w:fldChar w:fldCharType="begin"/>
    </w:r>
    <w:r>
      <w:rPr>
        <w:rFonts w:hint="eastAsia"/>
      </w:rPr>
      <w:instrText xml:space="preserve">page</w:instrText>
    </w:r>
    <w:r>
      <w:fldChar w:fldCharType="separate"/>
    </w:r>
    <w:r>
      <w:instrText xml:space="preserve">3</w:instrText>
    </w:r>
    <w:r>
      <w:fldChar w:fldCharType="end"/>
    </w:r>
    <w:r>
      <w:rPr>
        <w:rFonts w:hint="eastAsia"/>
      </w:rPr>
      <w:instrText xml:space="preserve">*2</w:instrText>
    </w:r>
    <w:r>
      <w:fldChar w:fldCharType="separate"/>
    </w:r>
    <w:r>
      <w:t>6</w:t>
    </w:r>
    <w:r>
      <w:fldChar w:fldCharType="end"/>
    </w:r>
    <w:r>
      <w:rPr>
        <w:rFonts w:hint="eastAsia"/>
      </w:rPr>
      <w:t>页  共4页</w:t>
    </w:r>
  </w:p>
  <w:p>
    <w:pPr>
      <w:tabs>
        <w:tab w:val="center" w:pos="4153"/>
        <w:tab w:val="right" w:pos="8306"/>
      </w:tabs>
      <w:snapToGrid w:val="0"/>
      <w:jc w:val="left"/>
      <w:rPr>
        <w:kern w:val="0"/>
        <w:sz w:val="2"/>
        <w:szCs w:val="2"/>
      </w:rPr>
    </w:pPr>
    <w:r>
      <w:rPr>
        <w:color w:val="FFFFFF"/>
        <w:sz w:val="2"/>
        <w:szCs w:val="2"/>
      </w:rPr>
      <w:pict>
        <v:shape id="PowerPlusWaterMarkObject1453549720" o:spid="_x0000_s2068"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69"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九年级历史试卷  第</w:t>
    </w:r>
    <w:r>
      <w:fldChar w:fldCharType="begin"/>
    </w:r>
    <w:r>
      <w:rPr>
        <w:rFonts w:hint="eastAsia"/>
      </w:rPr>
      <w:instrText xml:space="preserve">=</w:instrText>
    </w:r>
    <w:r>
      <w:fldChar w:fldCharType="begin"/>
    </w:r>
    <w:r>
      <w:rPr>
        <w:rFonts w:hint="eastAsia"/>
      </w:rPr>
      <w:instrText xml:space="preserve">page</w:instrText>
    </w:r>
    <w:r>
      <w:fldChar w:fldCharType="separate"/>
    </w:r>
    <w:r>
      <w:instrText xml:space="preserve">2</w:instrText>
    </w:r>
    <w:r>
      <w:fldChar w:fldCharType="end"/>
    </w:r>
    <w:r>
      <w:rPr>
        <w:rFonts w:hint="eastAsia"/>
      </w:rPr>
      <w:instrText xml:space="preserve">*2-1</w:instrText>
    </w:r>
    <w:r>
      <w:fldChar w:fldCharType="separate"/>
    </w:r>
    <w:r>
      <w:t>3</w:t>
    </w:r>
    <w:r>
      <w:fldChar w:fldCharType="end"/>
    </w:r>
    <w:r>
      <w:rPr>
        <w:rFonts w:hint="eastAsia"/>
      </w:rPr>
      <w:t>页  共4页                                                                       九年级历史试卷  第</w:t>
    </w:r>
    <w:r>
      <w:fldChar w:fldCharType="begin"/>
    </w:r>
    <w:r>
      <w:rPr>
        <w:rFonts w:hint="eastAsia"/>
      </w:rPr>
      <w:instrText xml:space="preserve">=</w:instrText>
    </w:r>
    <w:r>
      <w:fldChar w:fldCharType="begin"/>
    </w:r>
    <w:r>
      <w:rPr>
        <w:rFonts w:hint="eastAsia"/>
      </w:rPr>
      <w:instrText xml:space="preserve">page</w:instrText>
    </w:r>
    <w:r>
      <w:fldChar w:fldCharType="separate"/>
    </w:r>
    <w:r>
      <w:instrText xml:space="preserve">2</w:instrText>
    </w:r>
    <w:r>
      <w:fldChar w:fldCharType="end"/>
    </w:r>
    <w:r>
      <w:rPr>
        <w:rFonts w:hint="eastAsia"/>
      </w:rPr>
      <w:instrText xml:space="preserve">*2</w:instrText>
    </w:r>
    <w:r>
      <w:fldChar w:fldCharType="separate"/>
    </w:r>
    <w:r>
      <w:t>4</w:t>
    </w:r>
    <w:r>
      <w:fldChar w:fldCharType="end"/>
    </w:r>
    <w:r>
      <w:rPr>
        <w:rFonts w:hint="eastAsia"/>
      </w:rPr>
      <w:t>页  共4页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group id="Group 100" o:spid="_x0000_s2056" o:spt="203" style="position:absolute;left:0pt;margin-left:11.35pt;margin-top:56.7pt;height:616.5pt;width:93.55pt;mso-position-horizontal-relative:page;mso-position-vertical-relative:page;z-index:251658240;mso-width-relative:page;mso-height-relative:page;" coordsize="1871,12330">
          <o:lock v:ext="edit" aspectratio="f"/>
          <v:group id="Group 99" o:spid="_x0000_s2057" o:spt="203" style="position:absolute;left:0;top:0;height:12302;width:1531;" coordsize="1531,12302">
            <o:lock v:ext="edit" aspectratio="f"/>
            <v:shape id="Text Box 34" o:spid="_x0000_s2058" o:spt="202" type="#_x0000_t202" style="position:absolute;left:0;top:0;height:12302;width:1531;" fillcolor="#000000" filled="t" stroked="f" coordsize="21600,21600">
              <v:path/>
              <v:fill type="pattern" on="t" o:title="20%" focussize="0,0" r:id="rId1"/>
              <v:stroke on="f" joinstyle="miter"/>
              <v:imagedata o:title=""/>
              <o:lock v:ext="edit" aspectratio="f"/>
              <v:textbox inset="0mm,0mm,0mm,0mm">
                <w:txbxContent>
                  <w:p/>
                </w:txbxContent>
              </v:textbox>
            </v:shape>
            <v:rect id="Rectangle 35" o:spid="_x0000_s2059" o:spt="1" style="position:absolute;left:57;top:57;height:3203;width:1417;" stroked="f" coordsize="21600,21600">
              <v:path/>
              <v:fill focussize="0,0"/>
              <v:stroke on="f"/>
              <v:imagedata o:title=""/>
              <o:lock v:ext="edit" aspectratio="f"/>
              <v:textbox inset="0mm,0mm,0mm,0mm">
                <w:txbxContent>
                  <w:tbl>
                    <w:tblPr>
                      <w:tblStyle w:val="13"/>
                      <w:tblpPr w:leftFromText="180" w:rightFromText="180" w:vertAnchor="text" w:horzAnchor="page" w:tblpX="7828" w:tblpY="782"/>
                      <w:tblW w:w="14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r>
                            <w:rPr>
                              <w:rFonts w:hint="eastAsia" w:ascii="楷体_GB2312" w:eastAsia="楷体_GB2312"/>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r>
                            <w:rPr>
                              <w:rFonts w:hint="eastAsia" w:ascii="楷体_GB2312" w:eastAsia="楷体_GB2312"/>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r>
                            <w:rPr>
                              <w:rFonts w:hint="eastAsia" w:ascii="楷体_GB2312" w:eastAsia="楷体_GB2312"/>
                            </w:rPr>
                            <w:t>学  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vAlign w:val="center"/>
                        </w:tcPr>
                        <w:p>
                          <w:pPr>
                            <w:jc w:val="center"/>
                            <w:rPr>
                              <w:rFonts w:hint="eastAsia" w:ascii="楷体_GB2312" w:eastAsia="楷体_GB2312"/>
                            </w:rPr>
                          </w:pPr>
                          <w:r>
                            <w:rPr>
                              <w:rFonts w:hint="eastAsia" w:ascii="楷体_GB2312" w:eastAsia="楷体_GB2312"/>
                            </w:rPr>
                            <w:t>班  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418" w:type="dxa"/>
                          <w:tcBorders>
                            <w:bottom w:val="single" w:color="auto" w:sz="4" w:space="0"/>
                          </w:tcBorders>
                          <w:vAlign w:val="center"/>
                        </w:tcPr>
                        <w:p>
                          <w:pPr>
                            <w:jc w:val="center"/>
                            <w:rPr>
                              <w:rFonts w:hint="eastAsia" w:ascii="楷体_GB2312" w:eastAsia="楷体_GB2312"/>
                            </w:rPr>
                          </w:pPr>
                        </w:p>
                      </w:tc>
                    </w:tr>
                  </w:tbl>
                  <w:p>
                    <w:pPr>
                      <w:jc w:val="left"/>
                    </w:pPr>
                  </w:p>
                </w:txbxContent>
              </v:textbox>
            </v:rect>
            <v:rect id="Rectangle 36" o:spid="_x0000_s2060" o:spt="1" style="position:absolute;left:113;top:3345;height:283;width:1304;" stroked="f" coordsize="21600,21600">
              <v:path/>
              <v:fill focussize="0,0"/>
              <v:stroke on="f"/>
              <v:imagedata o:title=""/>
              <o:lock v:ext="edit" aspectratio="f"/>
              <v:textbox inset="0mm,0mm,0mm,0mm">
                <w:txbxContent>
                  <w:p>
                    <w:pPr>
                      <w:spacing w:line="260" w:lineRule="exact"/>
                      <w:jc w:val="center"/>
                      <w:rPr>
                        <w:rFonts w:hint="eastAsia" w:ascii="楷体_GB2312" w:eastAsia="楷体_GB2312"/>
                        <w:sz w:val="18"/>
                        <w:szCs w:val="18"/>
                      </w:rPr>
                    </w:pPr>
                    <w:r>
                      <w:rPr>
                        <w:rFonts w:hint="eastAsia" w:ascii="楷体_GB2312" w:eastAsia="楷体_GB2312"/>
                        <w:sz w:val="18"/>
                        <w:szCs w:val="18"/>
                      </w:rPr>
                      <w:t>命题：</w:t>
                    </w:r>
                  </w:p>
                </w:txbxContent>
              </v:textbox>
            </v:rect>
          </v:group>
          <v:group id="Group 88" o:spid="_x0000_s2061" o:spt="203" style="position:absolute;left:1644;top:28;height:12302;width:227;" coordsize="227,12302">
            <o:lock v:ext="edit" aspectratio="f"/>
            <v:line id="Line 38" o:spid="_x0000_s2062" o:spt="20" style="position:absolute;left:114;top:0;height:12302;width:0;" stroked="t" coordsize="21600,21600">
              <v:path arrowok="t"/>
              <v:fill focussize="0,0"/>
              <v:stroke weight="1.5pt" dashstyle="1 1" endcap="round"/>
              <v:imagedata o:title=""/>
              <o:lock v:ext="edit" aspectratio="f"/>
            </v:line>
            <v:rect id="Rectangle 39" o:spid="_x0000_s2063" o:spt="1" style="position:absolute;left:0;top:5982;height:283;width:227;" stroked="f" coordsize="21600,21600">
              <v:path/>
              <v:fill focussize="0,0"/>
              <v:stroke on="f"/>
              <v:imagedata o:title=""/>
              <o:lock v:ext="edit" aspectratio="f"/>
              <v:textbox inset="11.4,1.42pt,0mm,0mm">
                <w:txbxContent>
                  <w:p>
                    <w:pPr>
                      <w:spacing w:line="240" w:lineRule="exact"/>
                      <w:jc w:val="center"/>
                      <w:rPr>
                        <w:rFonts w:hint="eastAsia"/>
                        <w:b/>
                      </w:rPr>
                    </w:pPr>
                    <w:r>
                      <w:rPr>
                        <w:rFonts w:hint="eastAsia"/>
                        <w:b/>
                      </w:rPr>
                      <w:t>封</w:t>
                    </w:r>
                  </w:p>
                </w:txbxContent>
              </v:textbox>
            </v:rect>
            <v:rect id="Rectangle 40" o:spid="_x0000_s2064" o:spt="1" style="position:absolute;left:0;top:2920;height:283;width:227;" stroked="f" coordsize="21600,21600">
              <v:path/>
              <v:fill focussize="0,0"/>
              <v:stroke on="f"/>
              <v:imagedata o:title=""/>
              <o:lock v:ext="edit" aspectratio="f"/>
              <v:textbox inset="11.4,1.42pt,0mm,0mm">
                <w:txbxContent>
                  <w:p>
                    <w:pPr>
                      <w:spacing w:line="240" w:lineRule="exact"/>
                      <w:rPr>
                        <w:rFonts w:hint="eastAsia"/>
                        <w:b/>
                      </w:rPr>
                    </w:pPr>
                    <w:r>
                      <w:rPr>
                        <w:rFonts w:hint="eastAsia"/>
                        <w:b/>
                      </w:rPr>
                      <w:t>密</w:t>
                    </w:r>
                  </w:p>
                </w:txbxContent>
              </v:textbox>
            </v:rect>
            <v:rect id="Rectangle 41" o:spid="_x0000_s2065" o:spt="1" style="position:absolute;left:0;top:9044;height:283;width:227;" stroked="f" coordsize="21600,21600">
              <v:path/>
              <v:fill focussize="0,0"/>
              <v:stroke on="f"/>
              <v:imagedata o:title=""/>
              <o:lock v:ext="edit" aspectratio="f"/>
              <v:textbox inset="11.4,1.42pt,0mm,0mm">
                <w:txbxContent>
                  <w:p>
                    <w:pPr>
                      <w:spacing w:line="240" w:lineRule="exact"/>
                      <w:jc w:val="center"/>
                      <w:rPr>
                        <w:rFonts w:hint="eastAsia"/>
                        <w:b/>
                      </w:rPr>
                    </w:pPr>
                    <w:r>
                      <w:rPr>
                        <w:rFonts w:hint="eastAsia"/>
                        <w:b/>
                      </w:rPr>
                      <w:t>线</w:t>
                    </w:r>
                  </w:p>
                </w:txbxContent>
              </v:textbox>
            </v:rect>
          </v:group>
        </v:group>
      </w:pict>
    </w:r>
  </w:p>
  <w:p>
    <w:pPr>
      <w:pBdr>
        <w:bottom w:val="none" w:color="auto" w:sz="0" w:space="1"/>
      </w:pBdr>
      <w:snapToGrid w:val="0"/>
      <w:rPr>
        <w:kern w:val="0"/>
        <w:sz w:val="2"/>
        <w:szCs w:val="2"/>
      </w:rPr>
    </w:pPr>
    <w:r>
      <w:pict>
        <v:shape id="图片 4" o:spid="_x0000_s2066"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group id="Group 97" o:spid="_x0000_s2049" o:spt="203" style="position:absolute;left:0pt;margin-left:927.05pt;margin-top:56.7pt;height:616.5pt;width:93.55pt;mso-position-horizontal-relative:page;mso-position-vertical-relative:page;z-index:251660288;mso-width-relative:page;mso-height-relative:page;" coordsize="1871,12330">
          <o:lock v:ext="edit" aspectratio="f"/>
          <v:shape id="Text Box 43" o:spid="_x0000_s2050" o:spt="202" type="#_x0000_t202" style="position:absolute;left:340;top:0;height:12302;width:1531;" fillcolor="#000000" filled="t" stroked="f" coordsize="21600,21600">
            <v:path/>
            <v:fill type="pattern" on="t" o:title="20%" focussize="0,0" r:id="rId1"/>
            <v:stroke on="f" joinstyle="miter"/>
            <v:imagedata o:title=""/>
            <o:lock v:ext="edit" aspectratio="f"/>
            <v:textbox inset="0mm,0mm,0mm,0mm">
              <w:txbxContent>
                <w:p/>
              </w:txbxContent>
            </v:textbox>
          </v:shape>
          <v:group id="Group 86" o:spid="_x0000_s2051" o:spt="203" style="position:absolute;left:0;top:28;height:12302;width:227;" coordsize="227,12302">
            <o:lock v:ext="edit" aspectratio="f"/>
            <v:line id="Line 45" o:spid="_x0000_s2052" o:spt="20" style="position:absolute;left:114;top:0;height:12302;width:0;" stroked="t" coordsize="21600,21600">
              <v:path arrowok="t"/>
              <v:fill focussize="0,0"/>
              <v:stroke weight="1.5pt" dashstyle="1 1" endcap="round"/>
              <v:imagedata o:title=""/>
              <o:lock v:ext="edit" aspectratio="f"/>
            </v:line>
            <v:rect id="Rectangle 46" o:spid="_x0000_s2053" o:spt="1" style="position:absolute;left:0;top:5982;height:283;width:227;" stroked="f" coordsize="21600,21600">
              <v:path/>
              <v:fill focussize="0,0"/>
              <v:stroke on="f"/>
              <v:imagedata o:title=""/>
              <o:lock v:ext="edit" aspectratio="f"/>
              <v:textbox inset="11.4,1.42pt,0mm,0mm">
                <w:txbxContent>
                  <w:p>
                    <w:pPr>
                      <w:spacing w:line="240" w:lineRule="exact"/>
                      <w:jc w:val="center"/>
                      <w:rPr>
                        <w:rFonts w:hint="eastAsia"/>
                        <w:b/>
                      </w:rPr>
                    </w:pPr>
                    <w:r>
                      <w:rPr>
                        <w:rFonts w:hint="eastAsia"/>
                        <w:b/>
                      </w:rPr>
                      <w:t>封</w:t>
                    </w:r>
                  </w:p>
                </w:txbxContent>
              </v:textbox>
            </v:rect>
            <v:rect id="Rectangle 47" o:spid="_x0000_s2054" o:spt="1" style="position:absolute;left:0;top:2920;height:283;width:227;" stroked="f" coordsize="21600,21600">
              <v:path/>
              <v:fill focussize="0,0"/>
              <v:stroke on="f"/>
              <v:imagedata o:title=""/>
              <o:lock v:ext="edit" aspectratio="f"/>
              <v:textbox inset="11.4,1.42pt,0mm,0mm">
                <w:txbxContent>
                  <w:p>
                    <w:pPr>
                      <w:spacing w:line="240" w:lineRule="exact"/>
                      <w:rPr>
                        <w:rFonts w:hint="eastAsia"/>
                        <w:b/>
                      </w:rPr>
                    </w:pPr>
                    <w:r>
                      <w:rPr>
                        <w:rFonts w:hint="eastAsia"/>
                        <w:b/>
                      </w:rPr>
                      <w:t>密</w:t>
                    </w:r>
                  </w:p>
                </w:txbxContent>
              </v:textbox>
            </v:rect>
            <v:rect id="Rectangle 48" o:spid="_x0000_s2055" o:spt="1" style="position:absolute;left:0;top:9044;height:283;width:227;" stroked="f" coordsize="21600,21600">
              <v:path/>
              <v:fill focussize="0,0"/>
              <v:stroke on="f"/>
              <v:imagedata o:title=""/>
              <o:lock v:ext="edit" aspectratio="f"/>
              <v:textbox inset="11.4,1.42pt,0mm,0mm">
                <w:txbxContent>
                  <w:p>
                    <w:pPr>
                      <w:spacing w:line="240" w:lineRule="exact"/>
                      <w:jc w:val="center"/>
                      <w:rPr>
                        <w:rFonts w:hint="eastAsia"/>
                        <w:b/>
                      </w:rPr>
                    </w:pPr>
                    <w:r>
                      <w:rPr>
                        <w:rFonts w:hint="eastAsia"/>
                        <w:b/>
                      </w:rPr>
                      <w:t>线</w:t>
                    </w:r>
                  </w:p>
                </w:txbxContent>
              </v:textbox>
            </v:rect>
          </v:group>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NotTrackMoves/>
  <w:documentProtection w:enforcement="0"/>
  <w:defaultTabStop w:val="420"/>
  <w:evenAndOddHeaders w:val="1"/>
  <w:drawingGridHorizontalSpacing w:val="401"/>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32F"/>
    <w:rsid w:val="000008A9"/>
    <w:rsid w:val="00001018"/>
    <w:rsid w:val="0000194F"/>
    <w:rsid w:val="00002421"/>
    <w:rsid w:val="00004C48"/>
    <w:rsid w:val="00007FAA"/>
    <w:rsid w:val="00010691"/>
    <w:rsid w:val="00012E5E"/>
    <w:rsid w:val="00014CF3"/>
    <w:rsid w:val="00026981"/>
    <w:rsid w:val="0002740F"/>
    <w:rsid w:val="00027C92"/>
    <w:rsid w:val="00033737"/>
    <w:rsid w:val="000342B5"/>
    <w:rsid w:val="00034F23"/>
    <w:rsid w:val="00035017"/>
    <w:rsid w:val="00035292"/>
    <w:rsid w:val="0003583E"/>
    <w:rsid w:val="000360B9"/>
    <w:rsid w:val="00037782"/>
    <w:rsid w:val="00040279"/>
    <w:rsid w:val="00040E21"/>
    <w:rsid w:val="000435AD"/>
    <w:rsid w:val="000436B0"/>
    <w:rsid w:val="00051A70"/>
    <w:rsid w:val="0005615C"/>
    <w:rsid w:val="0005735B"/>
    <w:rsid w:val="00060812"/>
    <w:rsid w:val="0006448F"/>
    <w:rsid w:val="000771FE"/>
    <w:rsid w:val="00077B6E"/>
    <w:rsid w:val="00077DCC"/>
    <w:rsid w:val="00077F97"/>
    <w:rsid w:val="00083136"/>
    <w:rsid w:val="0008589D"/>
    <w:rsid w:val="00095B72"/>
    <w:rsid w:val="00095D9C"/>
    <w:rsid w:val="000A1752"/>
    <w:rsid w:val="000A20B7"/>
    <w:rsid w:val="000A40FA"/>
    <w:rsid w:val="000A5040"/>
    <w:rsid w:val="000B0445"/>
    <w:rsid w:val="000B0B7B"/>
    <w:rsid w:val="000B1975"/>
    <w:rsid w:val="000B4514"/>
    <w:rsid w:val="000C0518"/>
    <w:rsid w:val="000C6CE5"/>
    <w:rsid w:val="000D11F9"/>
    <w:rsid w:val="000D4AA6"/>
    <w:rsid w:val="000D5A4A"/>
    <w:rsid w:val="000D60DC"/>
    <w:rsid w:val="000E23A2"/>
    <w:rsid w:val="000F1D55"/>
    <w:rsid w:val="000F35A8"/>
    <w:rsid w:val="000F4323"/>
    <w:rsid w:val="000F5315"/>
    <w:rsid w:val="000F5D3E"/>
    <w:rsid w:val="00101B4C"/>
    <w:rsid w:val="001052BF"/>
    <w:rsid w:val="001053AA"/>
    <w:rsid w:val="00110561"/>
    <w:rsid w:val="00112111"/>
    <w:rsid w:val="001129ED"/>
    <w:rsid w:val="00113912"/>
    <w:rsid w:val="00116271"/>
    <w:rsid w:val="00130A4D"/>
    <w:rsid w:val="0013135C"/>
    <w:rsid w:val="00132657"/>
    <w:rsid w:val="00133279"/>
    <w:rsid w:val="0013341D"/>
    <w:rsid w:val="00141B79"/>
    <w:rsid w:val="00143155"/>
    <w:rsid w:val="00144400"/>
    <w:rsid w:val="00146D1B"/>
    <w:rsid w:val="00153930"/>
    <w:rsid w:val="0015532F"/>
    <w:rsid w:val="00160DB3"/>
    <w:rsid w:val="0016212A"/>
    <w:rsid w:val="00164644"/>
    <w:rsid w:val="00165269"/>
    <w:rsid w:val="001664BF"/>
    <w:rsid w:val="001668F3"/>
    <w:rsid w:val="00167518"/>
    <w:rsid w:val="001722C1"/>
    <w:rsid w:val="00172888"/>
    <w:rsid w:val="00181999"/>
    <w:rsid w:val="00183FD8"/>
    <w:rsid w:val="001845B0"/>
    <w:rsid w:val="001875B7"/>
    <w:rsid w:val="00192A8D"/>
    <w:rsid w:val="00195AF1"/>
    <w:rsid w:val="00196C26"/>
    <w:rsid w:val="001A0491"/>
    <w:rsid w:val="001A349F"/>
    <w:rsid w:val="001A4206"/>
    <w:rsid w:val="001A52C0"/>
    <w:rsid w:val="001A58D7"/>
    <w:rsid w:val="001A76CD"/>
    <w:rsid w:val="001B33D8"/>
    <w:rsid w:val="001B485B"/>
    <w:rsid w:val="001B6717"/>
    <w:rsid w:val="001B7F37"/>
    <w:rsid w:val="001C0A57"/>
    <w:rsid w:val="001C7C16"/>
    <w:rsid w:val="001D01DE"/>
    <w:rsid w:val="001D260A"/>
    <w:rsid w:val="001D3DCE"/>
    <w:rsid w:val="001D3F12"/>
    <w:rsid w:val="001D5745"/>
    <w:rsid w:val="001D65CC"/>
    <w:rsid w:val="001D69D7"/>
    <w:rsid w:val="001E018E"/>
    <w:rsid w:val="001E0B65"/>
    <w:rsid w:val="001E1341"/>
    <w:rsid w:val="001E3B46"/>
    <w:rsid w:val="001E423B"/>
    <w:rsid w:val="001E5128"/>
    <w:rsid w:val="001E552D"/>
    <w:rsid w:val="001F0B0D"/>
    <w:rsid w:val="001F3042"/>
    <w:rsid w:val="001F5549"/>
    <w:rsid w:val="001F7DCB"/>
    <w:rsid w:val="0020162C"/>
    <w:rsid w:val="00202AF1"/>
    <w:rsid w:val="00207446"/>
    <w:rsid w:val="00207482"/>
    <w:rsid w:val="0020792E"/>
    <w:rsid w:val="00210592"/>
    <w:rsid w:val="00210869"/>
    <w:rsid w:val="002176F8"/>
    <w:rsid w:val="0022139E"/>
    <w:rsid w:val="00221418"/>
    <w:rsid w:val="002235D4"/>
    <w:rsid w:val="00223D21"/>
    <w:rsid w:val="00224640"/>
    <w:rsid w:val="00225314"/>
    <w:rsid w:val="002260AD"/>
    <w:rsid w:val="002263A5"/>
    <w:rsid w:val="00227FD7"/>
    <w:rsid w:val="0023064D"/>
    <w:rsid w:val="00231276"/>
    <w:rsid w:val="00231E7B"/>
    <w:rsid w:val="00233440"/>
    <w:rsid w:val="002365AB"/>
    <w:rsid w:val="002425E2"/>
    <w:rsid w:val="002435A5"/>
    <w:rsid w:val="00243831"/>
    <w:rsid w:val="0024501D"/>
    <w:rsid w:val="002521D1"/>
    <w:rsid w:val="0025778C"/>
    <w:rsid w:val="00261F5D"/>
    <w:rsid w:val="00263836"/>
    <w:rsid w:val="00277962"/>
    <w:rsid w:val="00277B3E"/>
    <w:rsid w:val="00280ABE"/>
    <w:rsid w:val="002818DF"/>
    <w:rsid w:val="00287E02"/>
    <w:rsid w:val="00292599"/>
    <w:rsid w:val="0029608F"/>
    <w:rsid w:val="00297AC1"/>
    <w:rsid w:val="002A0633"/>
    <w:rsid w:val="002A2C84"/>
    <w:rsid w:val="002A4E13"/>
    <w:rsid w:val="002B2A67"/>
    <w:rsid w:val="002B4815"/>
    <w:rsid w:val="002B6470"/>
    <w:rsid w:val="002B7E45"/>
    <w:rsid w:val="002C7A53"/>
    <w:rsid w:val="002D0DFC"/>
    <w:rsid w:val="002D1C8F"/>
    <w:rsid w:val="002D4720"/>
    <w:rsid w:val="002D48FB"/>
    <w:rsid w:val="002D4961"/>
    <w:rsid w:val="002D65DA"/>
    <w:rsid w:val="002D77AF"/>
    <w:rsid w:val="002E1A52"/>
    <w:rsid w:val="002E1B85"/>
    <w:rsid w:val="002E2B9F"/>
    <w:rsid w:val="002E3D66"/>
    <w:rsid w:val="002F1007"/>
    <w:rsid w:val="002F318B"/>
    <w:rsid w:val="002F58D8"/>
    <w:rsid w:val="002F59C9"/>
    <w:rsid w:val="002F6A35"/>
    <w:rsid w:val="002F6EF2"/>
    <w:rsid w:val="002F7663"/>
    <w:rsid w:val="002F7FD0"/>
    <w:rsid w:val="003011A2"/>
    <w:rsid w:val="00301DDD"/>
    <w:rsid w:val="00303EAC"/>
    <w:rsid w:val="00315A50"/>
    <w:rsid w:val="00316B57"/>
    <w:rsid w:val="00325297"/>
    <w:rsid w:val="00325E17"/>
    <w:rsid w:val="00327CFB"/>
    <w:rsid w:val="00332B88"/>
    <w:rsid w:val="003346BF"/>
    <w:rsid w:val="00334EE7"/>
    <w:rsid w:val="003369E8"/>
    <w:rsid w:val="00337290"/>
    <w:rsid w:val="00344E12"/>
    <w:rsid w:val="00345220"/>
    <w:rsid w:val="00346903"/>
    <w:rsid w:val="0035087A"/>
    <w:rsid w:val="003529F0"/>
    <w:rsid w:val="003533A9"/>
    <w:rsid w:val="003536D6"/>
    <w:rsid w:val="00357625"/>
    <w:rsid w:val="00357BE6"/>
    <w:rsid w:val="00360337"/>
    <w:rsid w:val="00364F73"/>
    <w:rsid w:val="0037083A"/>
    <w:rsid w:val="003712E4"/>
    <w:rsid w:val="003737B4"/>
    <w:rsid w:val="003747CF"/>
    <w:rsid w:val="00377473"/>
    <w:rsid w:val="0038038C"/>
    <w:rsid w:val="00381909"/>
    <w:rsid w:val="003832B4"/>
    <w:rsid w:val="00383908"/>
    <w:rsid w:val="00384530"/>
    <w:rsid w:val="00384B70"/>
    <w:rsid w:val="00386BB8"/>
    <w:rsid w:val="00390B86"/>
    <w:rsid w:val="003914F8"/>
    <w:rsid w:val="0039417D"/>
    <w:rsid w:val="00394DDA"/>
    <w:rsid w:val="00395B90"/>
    <w:rsid w:val="003A0051"/>
    <w:rsid w:val="003A1544"/>
    <w:rsid w:val="003A542B"/>
    <w:rsid w:val="003A6C45"/>
    <w:rsid w:val="003B05A9"/>
    <w:rsid w:val="003B08BA"/>
    <w:rsid w:val="003B4196"/>
    <w:rsid w:val="003C1694"/>
    <w:rsid w:val="003C2D2D"/>
    <w:rsid w:val="003D04A1"/>
    <w:rsid w:val="003D135E"/>
    <w:rsid w:val="003D3FC4"/>
    <w:rsid w:val="003E0AC1"/>
    <w:rsid w:val="003E3A5E"/>
    <w:rsid w:val="003E3F7F"/>
    <w:rsid w:val="003E4891"/>
    <w:rsid w:val="003E586E"/>
    <w:rsid w:val="003E58F6"/>
    <w:rsid w:val="003F2B7E"/>
    <w:rsid w:val="003F52BE"/>
    <w:rsid w:val="003F64F8"/>
    <w:rsid w:val="00402D54"/>
    <w:rsid w:val="004031E6"/>
    <w:rsid w:val="004051F8"/>
    <w:rsid w:val="004104C4"/>
    <w:rsid w:val="0041356A"/>
    <w:rsid w:val="004144AD"/>
    <w:rsid w:val="004151FC"/>
    <w:rsid w:val="00416E8B"/>
    <w:rsid w:val="004204CA"/>
    <w:rsid w:val="0042066F"/>
    <w:rsid w:val="00420C1B"/>
    <w:rsid w:val="00421B86"/>
    <w:rsid w:val="00421D65"/>
    <w:rsid w:val="00422B14"/>
    <w:rsid w:val="00422CD5"/>
    <w:rsid w:val="00430AC6"/>
    <w:rsid w:val="00432938"/>
    <w:rsid w:val="00433A32"/>
    <w:rsid w:val="00434929"/>
    <w:rsid w:val="004363FD"/>
    <w:rsid w:val="00441D82"/>
    <w:rsid w:val="00442A97"/>
    <w:rsid w:val="00443315"/>
    <w:rsid w:val="00443FD4"/>
    <w:rsid w:val="004442AA"/>
    <w:rsid w:val="00446999"/>
    <w:rsid w:val="00450EC6"/>
    <w:rsid w:val="00452730"/>
    <w:rsid w:val="00454E35"/>
    <w:rsid w:val="004563B2"/>
    <w:rsid w:val="004565A0"/>
    <w:rsid w:val="00457A82"/>
    <w:rsid w:val="0046123C"/>
    <w:rsid w:val="004640CC"/>
    <w:rsid w:val="00471665"/>
    <w:rsid w:val="004739BF"/>
    <w:rsid w:val="00474BC0"/>
    <w:rsid w:val="004834BE"/>
    <w:rsid w:val="00486C01"/>
    <w:rsid w:val="004912B0"/>
    <w:rsid w:val="0049290C"/>
    <w:rsid w:val="00492B58"/>
    <w:rsid w:val="004933D3"/>
    <w:rsid w:val="004941B9"/>
    <w:rsid w:val="00496553"/>
    <w:rsid w:val="004A014B"/>
    <w:rsid w:val="004A14A7"/>
    <w:rsid w:val="004A1F51"/>
    <w:rsid w:val="004A36BC"/>
    <w:rsid w:val="004A69BE"/>
    <w:rsid w:val="004A764F"/>
    <w:rsid w:val="004B0855"/>
    <w:rsid w:val="004C0816"/>
    <w:rsid w:val="004C3462"/>
    <w:rsid w:val="004C6B12"/>
    <w:rsid w:val="004C70D8"/>
    <w:rsid w:val="004D018E"/>
    <w:rsid w:val="004D07A0"/>
    <w:rsid w:val="004D192E"/>
    <w:rsid w:val="004D4C1B"/>
    <w:rsid w:val="004D5D0C"/>
    <w:rsid w:val="004D6600"/>
    <w:rsid w:val="004D7BC7"/>
    <w:rsid w:val="004E11F4"/>
    <w:rsid w:val="004F1FA6"/>
    <w:rsid w:val="004F4996"/>
    <w:rsid w:val="004F6CA3"/>
    <w:rsid w:val="00500981"/>
    <w:rsid w:val="005031D4"/>
    <w:rsid w:val="005111AC"/>
    <w:rsid w:val="00512F42"/>
    <w:rsid w:val="00513A87"/>
    <w:rsid w:val="005140C3"/>
    <w:rsid w:val="005155E8"/>
    <w:rsid w:val="00515FE6"/>
    <w:rsid w:val="00517033"/>
    <w:rsid w:val="0052112B"/>
    <w:rsid w:val="0052345F"/>
    <w:rsid w:val="005242F0"/>
    <w:rsid w:val="005244D3"/>
    <w:rsid w:val="00526980"/>
    <w:rsid w:val="00527B60"/>
    <w:rsid w:val="00532A20"/>
    <w:rsid w:val="00534014"/>
    <w:rsid w:val="0053499F"/>
    <w:rsid w:val="00534B05"/>
    <w:rsid w:val="00543AFF"/>
    <w:rsid w:val="00545418"/>
    <w:rsid w:val="005475EC"/>
    <w:rsid w:val="00547D98"/>
    <w:rsid w:val="00552882"/>
    <w:rsid w:val="00553807"/>
    <w:rsid w:val="00553A04"/>
    <w:rsid w:val="00553C5B"/>
    <w:rsid w:val="00553F14"/>
    <w:rsid w:val="00560BA7"/>
    <w:rsid w:val="00561898"/>
    <w:rsid w:val="00564F35"/>
    <w:rsid w:val="005718F6"/>
    <w:rsid w:val="00580735"/>
    <w:rsid w:val="0058123D"/>
    <w:rsid w:val="00581E48"/>
    <w:rsid w:val="00583D9C"/>
    <w:rsid w:val="0058689C"/>
    <w:rsid w:val="00587FF0"/>
    <w:rsid w:val="00590933"/>
    <w:rsid w:val="00594EF1"/>
    <w:rsid w:val="005960F7"/>
    <w:rsid w:val="005A102D"/>
    <w:rsid w:val="005A5BF6"/>
    <w:rsid w:val="005A605F"/>
    <w:rsid w:val="005B2DA2"/>
    <w:rsid w:val="005B4799"/>
    <w:rsid w:val="005C07A5"/>
    <w:rsid w:val="005C2C17"/>
    <w:rsid w:val="005C4432"/>
    <w:rsid w:val="005C5413"/>
    <w:rsid w:val="005C69AB"/>
    <w:rsid w:val="005D43B6"/>
    <w:rsid w:val="005D5D47"/>
    <w:rsid w:val="005D60D1"/>
    <w:rsid w:val="005D7905"/>
    <w:rsid w:val="005E3B31"/>
    <w:rsid w:val="005E41B7"/>
    <w:rsid w:val="005E68BB"/>
    <w:rsid w:val="005E6AF4"/>
    <w:rsid w:val="005E7F45"/>
    <w:rsid w:val="005F176F"/>
    <w:rsid w:val="005F3EAB"/>
    <w:rsid w:val="005F4A69"/>
    <w:rsid w:val="005F4B92"/>
    <w:rsid w:val="005F53F3"/>
    <w:rsid w:val="005F5848"/>
    <w:rsid w:val="005F6882"/>
    <w:rsid w:val="005F76E0"/>
    <w:rsid w:val="00601786"/>
    <w:rsid w:val="00601D4A"/>
    <w:rsid w:val="0060437C"/>
    <w:rsid w:val="0061257F"/>
    <w:rsid w:val="00616E3E"/>
    <w:rsid w:val="0062191D"/>
    <w:rsid w:val="00622B78"/>
    <w:rsid w:val="00624E08"/>
    <w:rsid w:val="00627CE8"/>
    <w:rsid w:val="0063049E"/>
    <w:rsid w:val="006305D7"/>
    <w:rsid w:val="00630E7F"/>
    <w:rsid w:val="006332E0"/>
    <w:rsid w:val="00640805"/>
    <w:rsid w:val="006437C1"/>
    <w:rsid w:val="006474D2"/>
    <w:rsid w:val="006506FB"/>
    <w:rsid w:val="006539E5"/>
    <w:rsid w:val="00653F8D"/>
    <w:rsid w:val="00656662"/>
    <w:rsid w:val="006566D2"/>
    <w:rsid w:val="00657000"/>
    <w:rsid w:val="00657D9F"/>
    <w:rsid w:val="00657FB0"/>
    <w:rsid w:val="00663215"/>
    <w:rsid w:val="00666CF2"/>
    <w:rsid w:val="00672F62"/>
    <w:rsid w:val="006767B1"/>
    <w:rsid w:val="0068307F"/>
    <w:rsid w:val="0068524C"/>
    <w:rsid w:val="00686C19"/>
    <w:rsid w:val="00687A54"/>
    <w:rsid w:val="00695183"/>
    <w:rsid w:val="00695E11"/>
    <w:rsid w:val="00696E17"/>
    <w:rsid w:val="006A2323"/>
    <w:rsid w:val="006A371B"/>
    <w:rsid w:val="006A5F50"/>
    <w:rsid w:val="006B041F"/>
    <w:rsid w:val="006B4DFB"/>
    <w:rsid w:val="006B6A5E"/>
    <w:rsid w:val="006C13AC"/>
    <w:rsid w:val="006C1AE3"/>
    <w:rsid w:val="006C1D6C"/>
    <w:rsid w:val="006C5D2A"/>
    <w:rsid w:val="006C6D7F"/>
    <w:rsid w:val="006C77AE"/>
    <w:rsid w:val="006D16FD"/>
    <w:rsid w:val="006D4DA9"/>
    <w:rsid w:val="006E1307"/>
    <w:rsid w:val="006E3BAB"/>
    <w:rsid w:val="006E3D66"/>
    <w:rsid w:val="006F2FE6"/>
    <w:rsid w:val="006F311A"/>
    <w:rsid w:val="006F5F63"/>
    <w:rsid w:val="00702075"/>
    <w:rsid w:val="00702616"/>
    <w:rsid w:val="00706950"/>
    <w:rsid w:val="00707867"/>
    <w:rsid w:val="0071094C"/>
    <w:rsid w:val="00710CD2"/>
    <w:rsid w:val="00712A4F"/>
    <w:rsid w:val="00714660"/>
    <w:rsid w:val="00716B5D"/>
    <w:rsid w:val="007227D0"/>
    <w:rsid w:val="00725546"/>
    <w:rsid w:val="00727A21"/>
    <w:rsid w:val="0073451B"/>
    <w:rsid w:val="00735E4C"/>
    <w:rsid w:val="00737346"/>
    <w:rsid w:val="00737794"/>
    <w:rsid w:val="00741E9B"/>
    <w:rsid w:val="00745CD7"/>
    <w:rsid w:val="00746953"/>
    <w:rsid w:val="007479E8"/>
    <w:rsid w:val="00747B4C"/>
    <w:rsid w:val="007503D8"/>
    <w:rsid w:val="00750634"/>
    <w:rsid w:val="00751C81"/>
    <w:rsid w:val="00752ECE"/>
    <w:rsid w:val="00753297"/>
    <w:rsid w:val="007539F9"/>
    <w:rsid w:val="00756313"/>
    <w:rsid w:val="0075635B"/>
    <w:rsid w:val="00757B58"/>
    <w:rsid w:val="00760160"/>
    <w:rsid w:val="00760D7A"/>
    <w:rsid w:val="0076209D"/>
    <w:rsid w:val="00763BA0"/>
    <w:rsid w:val="00765432"/>
    <w:rsid w:val="00767782"/>
    <w:rsid w:val="00767B5A"/>
    <w:rsid w:val="00770894"/>
    <w:rsid w:val="00772285"/>
    <w:rsid w:val="00773089"/>
    <w:rsid w:val="007732DC"/>
    <w:rsid w:val="00773A26"/>
    <w:rsid w:val="00774A6E"/>
    <w:rsid w:val="0077677D"/>
    <w:rsid w:val="00777E5A"/>
    <w:rsid w:val="0078120D"/>
    <w:rsid w:val="00783041"/>
    <w:rsid w:val="007865E5"/>
    <w:rsid w:val="00794C2E"/>
    <w:rsid w:val="007958AA"/>
    <w:rsid w:val="007958F5"/>
    <w:rsid w:val="00796EE0"/>
    <w:rsid w:val="007A0BAD"/>
    <w:rsid w:val="007A0C83"/>
    <w:rsid w:val="007A1022"/>
    <w:rsid w:val="007A2D48"/>
    <w:rsid w:val="007A4300"/>
    <w:rsid w:val="007A54B4"/>
    <w:rsid w:val="007B44DC"/>
    <w:rsid w:val="007B46C3"/>
    <w:rsid w:val="007B4BB8"/>
    <w:rsid w:val="007B4EDD"/>
    <w:rsid w:val="007B7CE7"/>
    <w:rsid w:val="007C0640"/>
    <w:rsid w:val="007C134C"/>
    <w:rsid w:val="007C3E50"/>
    <w:rsid w:val="007C5D9E"/>
    <w:rsid w:val="007D2BE7"/>
    <w:rsid w:val="007D763F"/>
    <w:rsid w:val="007D76A7"/>
    <w:rsid w:val="007E1C47"/>
    <w:rsid w:val="007E2DBA"/>
    <w:rsid w:val="007E3B6B"/>
    <w:rsid w:val="007E6057"/>
    <w:rsid w:val="007E6269"/>
    <w:rsid w:val="007E791F"/>
    <w:rsid w:val="007F2F2B"/>
    <w:rsid w:val="007F4F76"/>
    <w:rsid w:val="007F6CC3"/>
    <w:rsid w:val="00801C9F"/>
    <w:rsid w:val="00804226"/>
    <w:rsid w:val="00804780"/>
    <w:rsid w:val="00806716"/>
    <w:rsid w:val="00806E09"/>
    <w:rsid w:val="00810439"/>
    <w:rsid w:val="0081068E"/>
    <w:rsid w:val="00812F20"/>
    <w:rsid w:val="00813424"/>
    <w:rsid w:val="0081351F"/>
    <w:rsid w:val="00815C28"/>
    <w:rsid w:val="00816BF3"/>
    <w:rsid w:val="008211BE"/>
    <w:rsid w:val="00821463"/>
    <w:rsid w:val="0082243A"/>
    <w:rsid w:val="00824BFD"/>
    <w:rsid w:val="00825034"/>
    <w:rsid w:val="00827871"/>
    <w:rsid w:val="008279CD"/>
    <w:rsid w:val="0083098B"/>
    <w:rsid w:val="0083167A"/>
    <w:rsid w:val="0083274E"/>
    <w:rsid w:val="008359FE"/>
    <w:rsid w:val="00835A5A"/>
    <w:rsid w:val="008366B7"/>
    <w:rsid w:val="0083746A"/>
    <w:rsid w:val="00840018"/>
    <w:rsid w:val="00840043"/>
    <w:rsid w:val="00845871"/>
    <w:rsid w:val="00845978"/>
    <w:rsid w:val="008477A0"/>
    <w:rsid w:val="00852204"/>
    <w:rsid w:val="00853BA7"/>
    <w:rsid w:val="0085598E"/>
    <w:rsid w:val="00855C3E"/>
    <w:rsid w:val="00855CF6"/>
    <w:rsid w:val="008565BA"/>
    <w:rsid w:val="008566D6"/>
    <w:rsid w:val="00856D91"/>
    <w:rsid w:val="008627C9"/>
    <w:rsid w:val="008630F5"/>
    <w:rsid w:val="0086324C"/>
    <w:rsid w:val="00864378"/>
    <w:rsid w:val="00865C5E"/>
    <w:rsid w:val="00870DB6"/>
    <w:rsid w:val="00871198"/>
    <w:rsid w:val="008728DF"/>
    <w:rsid w:val="00872B28"/>
    <w:rsid w:val="00876024"/>
    <w:rsid w:val="008764B5"/>
    <w:rsid w:val="00881C13"/>
    <w:rsid w:val="00886A0D"/>
    <w:rsid w:val="00891492"/>
    <w:rsid w:val="008917F5"/>
    <w:rsid w:val="00892577"/>
    <w:rsid w:val="008A0CD9"/>
    <w:rsid w:val="008A14E8"/>
    <w:rsid w:val="008A3DDD"/>
    <w:rsid w:val="008A5A7C"/>
    <w:rsid w:val="008A6598"/>
    <w:rsid w:val="008B1044"/>
    <w:rsid w:val="008B1178"/>
    <w:rsid w:val="008B1E71"/>
    <w:rsid w:val="008B424E"/>
    <w:rsid w:val="008B5C9F"/>
    <w:rsid w:val="008B6C6A"/>
    <w:rsid w:val="008B6E0A"/>
    <w:rsid w:val="008C271B"/>
    <w:rsid w:val="008C7542"/>
    <w:rsid w:val="008D1551"/>
    <w:rsid w:val="008D4E97"/>
    <w:rsid w:val="008D7C62"/>
    <w:rsid w:val="008E1BF2"/>
    <w:rsid w:val="008F1D47"/>
    <w:rsid w:val="008F20A4"/>
    <w:rsid w:val="008F3984"/>
    <w:rsid w:val="008F4AD0"/>
    <w:rsid w:val="00906ED1"/>
    <w:rsid w:val="0091123C"/>
    <w:rsid w:val="00912980"/>
    <w:rsid w:val="0091572A"/>
    <w:rsid w:val="00916187"/>
    <w:rsid w:val="0091682B"/>
    <w:rsid w:val="00920792"/>
    <w:rsid w:val="00921D8E"/>
    <w:rsid w:val="0092227E"/>
    <w:rsid w:val="00923AC3"/>
    <w:rsid w:val="009312D7"/>
    <w:rsid w:val="0093142B"/>
    <w:rsid w:val="009317DD"/>
    <w:rsid w:val="009329C7"/>
    <w:rsid w:val="00933463"/>
    <w:rsid w:val="0093507A"/>
    <w:rsid w:val="0093647F"/>
    <w:rsid w:val="00940A50"/>
    <w:rsid w:val="0094361C"/>
    <w:rsid w:val="009479CC"/>
    <w:rsid w:val="0095252C"/>
    <w:rsid w:val="0095297E"/>
    <w:rsid w:val="00952A89"/>
    <w:rsid w:val="009539BC"/>
    <w:rsid w:val="00954347"/>
    <w:rsid w:val="009568CF"/>
    <w:rsid w:val="009628A4"/>
    <w:rsid w:val="00963004"/>
    <w:rsid w:val="00964317"/>
    <w:rsid w:val="00964509"/>
    <w:rsid w:val="00974232"/>
    <w:rsid w:val="00975495"/>
    <w:rsid w:val="00976A06"/>
    <w:rsid w:val="009773A9"/>
    <w:rsid w:val="009802E2"/>
    <w:rsid w:val="00982582"/>
    <w:rsid w:val="00983271"/>
    <w:rsid w:val="00983F7C"/>
    <w:rsid w:val="009928D4"/>
    <w:rsid w:val="00992ECD"/>
    <w:rsid w:val="009935DA"/>
    <w:rsid w:val="009961E7"/>
    <w:rsid w:val="009A1647"/>
    <w:rsid w:val="009A3CDA"/>
    <w:rsid w:val="009B0FDF"/>
    <w:rsid w:val="009B16C7"/>
    <w:rsid w:val="009B25D9"/>
    <w:rsid w:val="009B4A5F"/>
    <w:rsid w:val="009B4B8B"/>
    <w:rsid w:val="009C418A"/>
    <w:rsid w:val="009C4707"/>
    <w:rsid w:val="009C4831"/>
    <w:rsid w:val="009C5436"/>
    <w:rsid w:val="009C5B46"/>
    <w:rsid w:val="009D67FD"/>
    <w:rsid w:val="009D75A6"/>
    <w:rsid w:val="009E1003"/>
    <w:rsid w:val="009E1A8D"/>
    <w:rsid w:val="009E5338"/>
    <w:rsid w:val="009E61D5"/>
    <w:rsid w:val="009E705F"/>
    <w:rsid w:val="009F0C00"/>
    <w:rsid w:val="009F0CC9"/>
    <w:rsid w:val="009F174B"/>
    <w:rsid w:val="009F2907"/>
    <w:rsid w:val="009F3E2B"/>
    <w:rsid w:val="009F5D11"/>
    <w:rsid w:val="009F66B4"/>
    <w:rsid w:val="009F66D6"/>
    <w:rsid w:val="00A02E0F"/>
    <w:rsid w:val="00A050DA"/>
    <w:rsid w:val="00A12CAB"/>
    <w:rsid w:val="00A14909"/>
    <w:rsid w:val="00A17305"/>
    <w:rsid w:val="00A20FD6"/>
    <w:rsid w:val="00A22ADB"/>
    <w:rsid w:val="00A32D63"/>
    <w:rsid w:val="00A340A6"/>
    <w:rsid w:val="00A36885"/>
    <w:rsid w:val="00A37021"/>
    <w:rsid w:val="00A42577"/>
    <w:rsid w:val="00A42DD2"/>
    <w:rsid w:val="00A438EA"/>
    <w:rsid w:val="00A4605E"/>
    <w:rsid w:val="00A46247"/>
    <w:rsid w:val="00A47182"/>
    <w:rsid w:val="00A47AB8"/>
    <w:rsid w:val="00A504A1"/>
    <w:rsid w:val="00A5146E"/>
    <w:rsid w:val="00A52693"/>
    <w:rsid w:val="00A52CA4"/>
    <w:rsid w:val="00A53ABD"/>
    <w:rsid w:val="00A545D9"/>
    <w:rsid w:val="00A5579A"/>
    <w:rsid w:val="00A55AAB"/>
    <w:rsid w:val="00A570D8"/>
    <w:rsid w:val="00A57F1F"/>
    <w:rsid w:val="00A60F2E"/>
    <w:rsid w:val="00A6194A"/>
    <w:rsid w:val="00A62633"/>
    <w:rsid w:val="00A64A96"/>
    <w:rsid w:val="00A67010"/>
    <w:rsid w:val="00A67A7D"/>
    <w:rsid w:val="00A71AA0"/>
    <w:rsid w:val="00A71CFA"/>
    <w:rsid w:val="00A71D35"/>
    <w:rsid w:val="00A72A8F"/>
    <w:rsid w:val="00A763DC"/>
    <w:rsid w:val="00A80741"/>
    <w:rsid w:val="00A83F61"/>
    <w:rsid w:val="00A864BD"/>
    <w:rsid w:val="00A86658"/>
    <w:rsid w:val="00A87E88"/>
    <w:rsid w:val="00A90287"/>
    <w:rsid w:val="00A910BE"/>
    <w:rsid w:val="00A9246E"/>
    <w:rsid w:val="00A93BB9"/>
    <w:rsid w:val="00AA22B8"/>
    <w:rsid w:val="00AA4B75"/>
    <w:rsid w:val="00AA5E49"/>
    <w:rsid w:val="00AA71C7"/>
    <w:rsid w:val="00AB6624"/>
    <w:rsid w:val="00AC0B7B"/>
    <w:rsid w:val="00AC55E4"/>
    <w:rsid w:val="00AC5BA2"/>
    <w:rsid w:val="00AD0D41"/>
    <w:rsid w:val="00AD4149"/>
    <w:rsid w:val="00AD4290"/>
    <w:rsid w:val="00AD5770"/>
    <w:rsid w:val="00AD675D"/>
    <w:rsid w:val="00AE1BCD"/>
    <w:rsid w:val="00AE379B"/>
    <w:rsid w:val="00AE5B74"/>
    <w:rsid w:val="00AE7399"/>
    <w:rsid w:val="00AF0694"/>
    <w:rsid w:val="00AF1361"/>
    <w:rsid w:val="00AF14FA"/>
    <w:rsid w:val="00AF1AB2"/>
    <w:rsid w:val="00AF6745"/>
    <w:rsid w:val="00AF7BCC"/>
    <w:rsid w:val="00B00F78"/>
    <w:rsid w:val="00B048F4"/>
    <w:rsid w:val="00B06A27"/>
    <w:rsid w:val="00B10067"/>
    <w:rsid w:val="00B10827"/>
    <w:rsid w:val="00B12342"/>
    <w:rsid w:val="00B12430"/>
    <w:rsid w:val="00B12E91"/>
    <w:rsid w:val="00B20958"/>
    <w:rsid w:val="00B2116B"/>
    <w:rsid w:val="00B215A7"/>
    <w:rsid w:val="00B224BD"/>
    <w:rsid w:val="00B22895"/>
    <w:rsid w:val="00B23A0F"/>
    <w:rsid w:val="00B326A8"/>
    <w:rsid w:val="00B372B6"/>
    <w:rsid w:val="00B4005B"/>
    <w:rsid w:val="00B4021A"/>
    <w:rsid w:val="00B410C9"/>
    <w:rsid w:val="00B463EF"/>
    <w:rsid w:val="00B46D95"/>
    <w:rsid w:val="00B527A4"/>
    <w:rsid w:val="00B56299"/>
    <w:rsid w:val="00B56BFE"/>
    <w:rsid w:val="00B60D4A"/>
    <w:rsid w:val="00B60F70"/>
    <w:rsid w:val="00B626E8"/>
    <w:rsid w:val="00B63F7F"/>
    <w:rsid w:val="00B65925"/>
    <w:rsid w:val="00B662ED"/>
    <w:rsid w:val="00B6639C"/>
    <w:rsid w:val="00B740AE"/>
    <w:rsid w:val="00B77EB1"/>
    <w:rsid w:val="00B863F3"/>
    <w:rsid w:val="00BA074A"/>
    <w:rsid w:val="00BA1ADE"/>
    <w:rsid w:val="00BA1F80"/>
    <w:rsid w:val="00BA1FB7"/>
    <w:rsid w:val="00BC7E65"/>
    <w:rsid w:val="00BD3D18"/>
    <w:rsid w:val="00BD4A7A"/>
    <w:rsid w:val="00BD65A1"/>
    <w:rsid w:val="00BD784F"/>
    <w:rsid w:val="00BE70A5"/>
    <w:rsid w:val="00BF058E"/>
    <w:rsid w:val="00BF0C49"/>
    <w:rsid w:val="00C010F7"/>
    <w:rsid w:val="00C02FC6"/>
    <w:rsid w:val="00C040F6"/>
    <w:rsid w:val="00C041D7"/>
    <w:rsid w:val="00C0551B"/>
    <w:rsid w:val="00C0644A"/>
    <w:rsid w:val="00C07F4F"/>
    <w:rsid w:val="00C14BEF"/>
    <w:rsid w:val="00C227F7"/>
    <w:rsid w:val="00C30CF4"/>
    <w:rsid w:val="00C31A86"/>
    <w:rsid w:val="00C32C64"/>
    <w:rsid w:val="00C37D72"/>
    <w:rsid w:val="00C41E38"/>
    <w:rsid w:val="00C428B4"/>
    <w:rsid w:val="00C4566D"/>
    <w:rsid w:val="00C4650C"/>
    <w:rsid w:val="00C47927"/>
    <w:rsid w:val="00C50529"/>
    <w:rsid w:val="00C531BB"/>
    <w:rsid w:val="00C54743"/>
    <w:rsid w:val="00C55712"/>
    <w:rsid w:val="00C56A85"/>
    <w:rsid w:val="00C5715B"/>
    <w:rsid w:val="00C624F8"/>
    <w:rsid w:val="00C64AA9"/>
    <w:rsid w:val="00C70CA3"/>
    <w:rsid w:val="00C72C78"/>
    <w:rsid w:val="00C731E3"/>
    <w:rsid w:val="00C736F0"/>
    <w:rsid w:val="00C7414B"/>
    <w:rsid w:val="00C74623"/>
    <w:rsid w:val="00C75C91"/>
    <w:rsid w:val="00C821F4"/>
    <w:rsid w:val="00C838F5"/>
    <w:rsid w:val="00C87961"/>
    <w:rsid w:val="00C87F8E"/>
    <w:rsid w:val="00C9056E"/>
    <w:rsid w:val="00C90937"/>
    <w:rsid w:val="00C914BA"/>
    <w:rsid w:val="00C946EC"/>
    <w:rsid w:val="00C94C3B"/>
    <w:rsid w:val="00C97329"/>
    <w:rsid w:val="00CA0748"/>
    <w:rsid w:val="00CA2932"/>
    <w:rsid w:val="00CA347E"/>
    <w:rsid w:val="00CA36C8"/>
    <w:rsid w:val="00CA5AB0"/>
    <w:rsid w:val="00CA5ACC"/>
    <w:rsid w:val="00CA61F0"/>
    <w:rsid w:val="00CA6AC4"/>
    <w:rsid w:val="00CB09F7"/>
    <w:rsid w:val="00CB1684"/>
    <w:rsid w:val="00CB1DC9"/>
    <w:rsid w:val="00CB5E16"/>
    <w:rsid w:val="00CB649E"/>
    <w:rsid w:val="00CB671E"/>
    <w:rsid w:val="00CC1DC3"/>
    <w:rsid w:val="00CC317B"/>
    <w:rsid w:val="00CC5B8F"/>
    <w:rsid w:val="00CC7AB0"/>
    <w:rsid w:val="00CD68C1"/>
    <w:rsid w:val="00CE0659"/>
    <w:rsid w:val="00CE15D4"/>
    <w:rsid w:val="00CE3CC2"/>
    <w:rsid w:val="00CE3F87"/>
    <w:rsid w:val="00CE488B"/>
    <w:rsid w:val="00CE5999"/>
    <w:rsid w:val="00CE6946"/>
    <w:rsid w:val="00CE6A9C"/>
    <w:rsid w:val="00CE7A13"/>
    <w:rsid w:val="00CF37E5"/>
    <w:rsid w:val="00CF4318"/>
    <w:rsid w:val="00CF7A69"/>
    <w:rsid w:val="00D005B1"/>
    <w:rsid w:val="00D039AE"/>
    <w:rsid w:val="00D05956"/>
    <w:rsid w:val="00D064D8"/>
    <w:rsid w:val="00D06D19"/>
    <w:rsid w:val="00D11F8B"/>
    <w:rsid w:val="00D128CC"/>
    <w:rsid w:val="00D17FE5"/>
    <w:rsid w:val="00D2236B"/>
    <w:rsid w:val="00D22759"/>
    <w:rsid w:val="00D24537"/>
    <w:rsid w:val="00D25846"/>
    <w:rsid w:val="00D279A8"/>
    <w:rsid w:val="00D305BC"/>
    <w:rsid w:val="00D30806"/>
    <w:rsid w:val="00D3378D"/>
    <w:rsid w:val="00D36D91"/>
    <w:rsid w:val="00D4085E"/>
    <w:rsid w:val="00D41750"/>
    <w:rsid w:val="00D4295D"/>
    <w:rsid w:val="00D42D1D"/>
    <w:rsid w:val="00D4794D"/>
    <w:rsid w:val="00D50201"/>
    <w:rsid w:val="00D50302"/>
    <w:rsid w:val="00D50CB3"/>
    <w:rsid w:val="00D60E91"/>
    <w:rsid w:val="00D618C6"/>
    <w:rsid w:val="00D61CAF"/>
    <w:rsid w:val="00D61D3E"/>
    <w:rsid w:val="00D66F92"/>
    <w:rsid w:val="00D75772"/>
    <w:rsid w:val="00D800DD"/>
    <w:rsid w:val="00D80C83"/>
    <w:rsid w:val="00D81912"/>
    <w:rsid w:val="00D82819"/>
    <w:rsid w:val="00D82FD0"/>
    <w:rsid w:val="00D846B4"/>
    <w:rsid w:val="00D86641"/>
    <w:rsid w:val="00D8779C"/>
    <w:rsid w:val="00D91172"/>
    <w:rsid w:val="00D91FA7"/>
    <w:rsid w:val="00D94B9C"/>
    <w:rsid w:val="00DA2391"/>
    <w:rsid w:val="00DA49FD"/>
    <w:rsid w:val="00DA525C"/>
    <w:rsid w:val="00DA68D0"/>
    <w:rsid w:val="00DA6C70"/>
    <w:rsid w:val="00DA7F43"/>
    <w:rsid w:val="00DB0BF0"/>
    <w:rsid w:val="00DC05F0"/>
    <w:rsid w:val="00DC2EB7"/>
    <w:rsid w:val="00DC52CD"/>
    <w:rsid w:val="00DC7621"/>
    <w:rsid w:val="00DD0178"/>
    <w:rsid w:val="00DD2A99"/>
    <w:rsid w:val="00DD2F93"/>
    <w:rsid w:val="00DD3F9C"/>
    <w:rsid w:val="00DD4C6D"/>
    <w:rsid w:val="00DD5F76"/>
    <w:rsid w:val="00DE6982"/>
    <w:rsid w:val="00DF0400"/>
    <w:rsid w:val="00DF0852"/>
    <w:rsid w:val="00E01196"/>
    <w:rsid w:val="00E0568F"/>
    <w:rsid w:val="00E064CE"/>
    <w:rsid w:val="00E073FB"/>
    <w:rsid w:val="00E07710"/>
    <w:rsid w:val="00E11854"/>
    <w:rsid w:val="00E155E9"/>
    <w:rsid w:val="00E15DA4"/>
    <w:rsid w:val="00E163EB"/>
    <w:rsid w:val="00E24101"/>
    <w:rsid w:val="00E24516"/>
    <w:rsid w:val="00E3009B"/>
    <w:rsid w:val="00E31C53"/>
    <w:rsid w:val="00E336BF"/>
    <w:rsid w:val="00E33737"/>
    <w:rsid w:val="00E33A31"/>
    <w:rsid w:val="00E36180"/>
    <w:rsid w:val="00E44EB5"/>
    <w:rsid w:val="00E45D72"/>
    <w:rsid w:val="00E5013B"/>
    <w:rsid w:val="00E50DA5"/>
    <w:rsid w:val="00E538D7"/>
    <w:rsid w:val="00E54EFD"/>
    <w:rsid w:val="00E7204A"/>
    <w:rsid w:val="00E7350B"/>
    <w:rsid w:val="00E76964"/>
    <w:rsid w:val="00E83333"/>
    <w:rsid w:val="00E84E89"/>
    <w:rsid w:val="00E910A6"/>
    <w:rsid w:val="00E917FB"/>
    <w:rsid w:val="00E96113"/>
    <w:rsid w:val="00E967C2"/>
    <w:rsid w:val="00EA061F"/>
    <w:rsid w:val="00EA1780"/>
    <w:rsid w:val="00EA3BD9"/>
    <w:rsid w:val="00EA53C9"/>
    <w:rsid w:val="00EB0835"/>
    <w:rsid w:val="00EB7481"/>
    <w:rsid w:val="00EC1873"/>
    <w:rsid w:val="00EC227B"/>
    <w:rsid w:val="00EC5C2A"/>
    <w:rsid w:val="00EC7947"/>
    <w:rsid w:val="00ED0CD1"/>
    <w:rsid w:val="00ED214D"/>
    <w:rsid w:val="00ED24CA"/>
    <w:rsid w:val="00ED437F"/>
    <w:rsid w:val="00EE1D2D"/>
    <w:rsid w:val="00EE1D69"/>
    <w:rsid w:val="00EE4478"/>
    <w:rsid w:val="00EE6220"/>
    <w:rsid w:val="00EE7BA2"/>
    <w:rsid w:val="00EF33BE"/>
    <w:rsid w:val="00EF368E"/>
    <w:rsid w:val="00EF412C"/>
    <w:rsid w:val="00EF6EC5"/>
    <w:rsid w:val="00EF7127"/>
    <w:rsid w:val="00F02526"/>
    <w:rsid w:val="00F0265D"/>
    <w:rsid w:val="00F0301C"/>
    <w:rsid w:val="00F043CC"/>
    <w:rsid w:val="00F051FB"/>
    <w:rsid w:val="00F05313"/>
    <w:rsid w:val="00F10020"/>
    <w:rsid w:val="00F15862"/>
    <w:rsid w:val="00F213B7"/>
    <w:rsid w:val="00F21683"/>
    <w:rsid w:val="00F21ED4"/>
    <w:rsid w:val="00F22E89"/>
    <w:rsid w:val="00F24237"/>
    <w:rsid w:val="00F24777"/>
    <w:rsid w:val="00F3357E"/>
    <w:rsid w:val="00F35DD1"/>
    <w:rsid w:val="00F36C30"/>
    <w:rsid w:val="00F36DB1"/>
    <w:rsid w:val="00F402E3"/>
    <w:rsid w:val="00F40792"/>
    <w:rsid w:val="00F451C5"/>
    <w:rsid w:val="00F50128"/>
    <w:rsid w:val="00F51640"/>
    <w:rsid w:val="00F517EF"/>
    <w:rsid w:val="00F5337E"/>
    <w:rsid w:val="00F54D22"/>
    <w:rsid w:val="00F5676E"/>
    <w:rsid w:val="00F62B78"/>
    <w:rsid w:val="00F64161"/>
    <w:rsid w:val="00F6461E"/>
    <w:rsid w:val="00F6591E"/>
    <w:rsid w:val="00F66243"/>
    <w:rsid w:val="00F6707E"/>
    <w:rsid w:val="00F7419F"/>
    <w:rsid w:val="00F7783D"/>
    <w:rsid w:val="00F812F8"/>
    <w:rsid w:val="00F823B3"/>
    <w:rsid w:val="00F82728"/>
    <w:rsid w:val="00F835D8"/>
    <w:rsid w:val="00F91BFD"/>
    <w:rsid w:val="00FA1417"/>
    <w:rsid w:val="00FA6B15"/>
    <w:rsid w:val="00FB24F0"/>
    <w:rsid w:val="00FB4A56"/>
    <w:rsid w:val="00FB56BB"/>
    <w:rsid w:val="00FB7FDF"/>
    <w:rsid w:val="00FC1A5F"/>
    <w:rsid w:val="00FC2FCF"/>
    <w:rsid w:val="00FC3887"/>
    <w:rsid w:val="00FC3BAE"/>
    <w:rsid w:val="00FD4158"/>
    <w:rsid w:val="00FD4D00"/>
    <w:rsid w:val="00FD62CC"/>
    <w:rsid w:val="00FD7085"/>
    <w:rsid w:val="00FD7370"/>
    <w:rsid w:val="00FE113B"/>
    <w:rsid w:val="00FE46AB"/>
    <w:rsid w:val="00FE6CEB"/>
    <w:rsid w:val="00FE7EF1"/>
    <w:rsid w:val="00FF044B"/>
    <w:rsid w:val="00FF1A0A"/>
    <w:rsid w:val="00FF1BE0"/>
    <w:rsid w:val="00FF20B3"/>
    <w:rsid w:val="00FF2D12"/>
    <w:rsid w:val="00FF36FE"/>
    <w:rsid w:val="00FF4519"/>
    <w:rsid w:val="00FF4C09"/>
    <w:rsid w:val="00FF65B1"/>
    <w:rsid w:val="06356457"/>
    <w:rsid w:val="1FAE4B09"/>
    <w:rsid w:val="7AE003AA"/>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ind w:firstLine="632" w:firstLineChars="300"/>
      <w:outlineLvl w:val="0"/>
    </w:pPr>
    <w:rPr>
      <w:b/>
      <w:bCs/>
    </w:rPr>
  </w:style>
  <w:style w:type="paragraph" w:styleId="3">
    <w:name w:val="heading 2"/>
    <w:basedOn w:val="1"/>
    <w:next w:val="1"/>
    <w:qFormat/>
    <w:uiPriority w:val="0"/>
    <w:pPr>
      <w:keepNext/>
      <w:outlineLvl w:val="1"/>
    </w:pPr>
    <w:rPr>
      <w:b/>
      <w:bCs/>
      <w:sz w:val="24"/>
    </w:rPr>
  </w:style>
  <w:style w:type="paragraph" w:styleId="4">
    <w:name w:val="heading 3"/>
    <w:basedOn w:val="1"/>
    <w:next w:val="1"/>
    <w:qFormat/>
    <w:uiPriority w:val="0"/>
    <w:pPr>
      <w:keepNext/>
      <w:outlineLvl w:val="2"/>
    </w:pPr>
    <w:rPr>
      <w:b/>
      <w:bCs/>
      <w:color w:val="FFFF00"/>
      <w:sz w:val="18"/>
    </w:rPr>
  </w:style>
  <w:style w:type="character" w:default="1" w:styleId="15">
    <w:name w:val="Default Paragraph Font"/>
    <w:semiHidden/>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qFormat/>
    <w:uiPriority w:val="0"/>
    <w:rPr>
      <w:color w:val="000080"/>
    </w:rPr>
  </w:style>
  <w:style w:type="paragraph" w:styleId="6">
    <w:name w:val="Body Text Indent"/>
    <w:basedOn w:val="1"/>
    <w:qFormat/>
    <w:uiPriority w:val="0"/>
    <w:pPr>
      <w:ind w:leftChars="200"/>
    </w:pPr>
    <w:rPr>
      <w:rFonts w:ascii="宋体" w:hAnsi="宋体"/>
    </w:rPr>
  </w:style>
  <w:style w:type="paragraph" w:styleId="7">
    <w:name w:val="Plain Text"/>
    <w:basedOn w:val="1"/>
    <w:link w:val="2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after="120"/>
      <w:ind w:left="420" w:leftChars="200"/>
    </w:pPr>
    <w:rPr>
      <w:sz w:val="16"/>
      <w:szCs w:val="16"/>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2">
    <w:name w:val="Normal (Web)"/>
    <w:basedOn w:val="1"/>
    <w:link w:val="23"/>
    <w:qFormat/>
    <w:uiPriority w:val="0"/>
    <w:pPr>
      <w:widowControl/>
      <w:spacing w:before="100" w:beforeAutospacing="1" w:after="100" w:afterAutospacing="1"/>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Strong"/>
    <w:qFormat/>
    <w:uiPriority w:val="0"/>
    <w:rPr>
      <w:b/>
      <w:bCs/>
    </w:rPr>
  </w:style>
  <w:style w:type="character" w:styleId="17">
    <w:name w:val="page number"/>
    <w:basedOn w:val="15"/>
    <w:qFormat/>
    <w:uiPriority w:val="0"/>
  </w:style>
  <w:style w:type="character" w:styleId="18">
    <w:name w:val="FollowedHyperlink"/>
    <w:uiPriority w:val="0"/>
    <w:rPr>
      <w:color w:val="800080"/>
      <w:u w:val="single"/>
    </w:rPr>
  </w:style>
  <w:style w:type="character" w:styleId="19">
    <w:name w:val="Hyperlink"/>
    <w:uiPriority w:val="0"/>
    <w:rPr>
      <w:color w:val="000000"/>
      <w:u w:val="none"/>
    </w:rPr>
  </w:style>
  <w:style w:type="character" w:customStyle="1" w:styleId="20">
    <w:name w:val="content"/>
    <w:basedOn w:val="15"/>
    <w:uiPriority w:val="0"/>
  </w:style>
  <w:style w:type="character" w:customStyle="1" w:styleId="21">
    <w:name w:val="纯文本 Char"/>
    <w:link w:val="7"/>
    <w:uiPriority w:val="0"/>
    <w:rPr>
      <w:rFonts w:ascii="宋体" w:hAnsi="Courier New" w:eastAsia="宋体" w:cs="Courier New"/>
      <w:kern w:val="2"/>
      <w:sz w:val="21"/>
      <w:szCs w:val="21"/>
      <w:lang w:val="en-US" w:eastAsia="zh-CN" w:bidi="ar-SA"/>
    </w:rPr>
  </w:style>
  <w:style w:type="paragraph" w:customStyle="1" w:styleId="22">
    <w:name w:val="Char Char Char Char Char Char Char Char Char Char Char Char Char Char Char Char Char Char Char"/>
    <w:basedOn w:val="1"/>
    <w:qFormat/>
    <w:uiPriority w:val="0"/>
    <w:pPr>
      <w:widowControl/>
      <w:spacing w:line="300" w:lineRule="auto"/>
      <w:ind w:firstLine="200" w:firstLineChars="200"/>
    </w:pPr>
  </w:style>
  <w:style w:type="character" w:customStyle="1" w:styleId="23">
    <w:name w:val="普通(网站) Char"/>
    <w:link w:val="12"/>
    <w:qFormat/>
    <w:locked/>
    <w:uiPriority w:val="0"/>
    <w:rPr>
      <w:rFonts w:ascii="宋体" w:hAnsi="宋体" w:eastAsia="宋体"/>
      <w:sz w:val="24"/>
      <w:szCs w:val="24"/>
      <w:lang w:val="en-US" w:eastAsia="zh-CN" w:bidi="ar-SA"/>
    </w:rPr>
  </w:style>
  <w:style w:type="paragraph" w:customStyle="1" w:styleId="24">
    <w:name w:val="正文_0"/>
    <w:qFormat/>
    <w:uiPriority w:val="0"/>
    <w:pPr>
      <w:widowControl w:val="0"/>
      <w:jc w:val="both"/>
    </w:pPr>
    <w:rPr>
      <w:rFonts w:ascii="Calibri" w:hAnsi="Calibri" w:eastAsia="宋体" w:cs="宋体"/>
      <w:kern w:val="2"/>
      <w:sz w:val="21"/>
      <w:szCs w:val="22"/>
      <w:lang w:val="en-US" w:eastAsia="zh-CN" w:bidi="ar-SA"/>
    </w:rPr>
  </w:style>
  <w:style w:type="paragraph" w:customStyle="1" w:styleId="25">
    <w:name w:val="DefaultParagraph"/>
    <w:link w:val="27"/>
    <w:qFormat/>
    <w:uiPriority w:val="0"/>
    <w:rPr>
      <w:rFonts w:ascii="Times New Roman" w:hAnsi="Calibri" w:eastAsia="宋体" w:cs="Times New Roman"/>
      <w:kern w:val="2"/>
      <w:sz w:val="21"/>
      <w:szCs w:val="22"/>
      <w:lang w:val="en-US" w:eastAsia="zh-CN" w:bidi="ar-SA"/>
    </w:rPr>
  </w:style>
  <w:style w:type="paragraph" w:styleId="26">
    <w:name w:val="List Paragraph"/>
    <w:basedOn w:val="1"/>
    <w:qFormat/>
    <w:uiPriority w:val="0"/>
    <w:pPr>
      <w:ind w:firstLine="420" w:firstLineChars="200"/>
    </w:pPr>
  </w:style>
  <w:style w:type="character" w:customStyle="1" w:styleId="27">
    <w:name w:val="DefaultParagraph Char Char"/>
    <w:link w:val="25"/>
    <w:qFormat/>
    <w:uiPriority w:val="0"/>
    <w:rPr>
      <w:rFonts w:hAnsi="Calibri"/>
      <w:kern w:val="2"/>
      <w:sz w:val="21"/>
      <w:szCs w:val="22"/>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8"/>
    <customShpInfo spid="_x0000_s2059"/>
    <customShpInfo spid="_x0000_s2060"/>
    <customShpInfo spid="_x0000_s2057"/>
    <customShpInfo spid="_x0000_s2062"/>
    <customShpInfo spid="_x0000_s2063"/>
    <customShpInfo spid="_x0000_s2064"/>
    <customShpInfo spid="_x0000_s2065"/>
    <customShpInfo spid="_x0000_s2061"/>
    <customShpInfo spid="_x0000_s2056"/>
    <customShpInfo spid="_x0000_s2066"/>
    <customShpInfo spid="_x0000_s2050"/>
    <customShpInfo spid="_x0000_s2052"/>
    <customShpInfo spid="_x0000_s2053"/>
    <customShpInfo spid="_x0000_s2054"/>
    <customShpInfo spid="_x0000_s2055"/>
    <customShpInfo spid="_x0000_s2051"/>
    <customShpInfo spid="_x0000_s2049"/>
    <customShpInfo spid="_x0000_s2068"/>
    <customShpInfo spid="_x0000_s206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E22D4-778E-4CA5-9755-1305F8671EB1}">
  <ds:schemaRefs/>
</ds:datastoreItem>
</file>

<file path=docProps/app.xml><?xml version="1.0" encoding="utf-8"?>
<Properties xmlns="http://schemas.openxmlformats.org/officeDocument/2006/extended-properties" xmlns:vt="http://schemas.openxmlformats.org/officeDocument/2006/docPropsVTypes">
  <Template>Normal</Template>
  <Company>***</Company>
  <Pages>3</Pages>
  <Words>843</Words>
  <Characters>4810</Characters>
  <Lines>40</Lines>
  <Paragraphs>11</Paragraphs>
  <TotalTime>437</TotalTime>
  <ScaleCrop>false</ScaleCrop>
  <LinksUpToDate>false</LinksUpToDate>
  <CharactersWithSpaces>5642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2022-11-03T00:49:00Z</dcterms:created>
  <dc:creator>*</dc:creator>
  <cp:lastModifiedBy>admin</cp:lastModifiedBy>
  <cp:lastPrinted>2013-10-09T02:43:00Z</cp:lastPrinted>
  <dcterms:modified xsi:type="dcterms:W3CDTF">2023-05-29T06:30:30Z</dcterms:modified>
  <dc:title>2014--2015学年第一学期期末质量检测</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